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300" w:beforeAutospacing="0" w:after="150" w:afterAutospacing="0" w:line="17" w:lineRule="atLeast"/>
        <w:ind w:left="0" w:firstLine="0"/>
        <w:jc w:val="center"/>
        <w:rPr>
          <w:rFonts w:ascii="微软雅黑" w:hAnsi="微软雅黑" w:eastAsia="微软雅黑" w:cs="微软雅黑"/>
          <w:i w:val="0"/>
          <w:iCs w:val="0"/>
          <w:caps w:val="0"/>
          <w:color w:val="5A6473"/>
          <w:spacing w:val="0"/>
          <w:sz w:val="36"/>
          <w:szCs w:val="36"/>
        </w:rPr>
      </w:pPr>
      <w:bookmarkStart w:id="0" w:name="_GoBack"/>
      <w:r>
        <w:rPr>
          <w:rFonts w:hint="eastAsia" w:ascii="微软雅黑" w:hAnsi="微软雅黑" w:eastAsia="微软雅黑" w:cs="微软雅黑"/>
          <w:i w:val="0"/>
          <w:iCs w:val="0"/>
          <w:caps w:val="0"/>
          <w:color w:val="5A6473"/>
          <w:spacing w:val="0"/>
          <w:sz w:val="36"/>
          <w:szCs w:val="36"/>
          <w:shd w:val="clear" w:fill="FFFFFF"/>
        </w:rPr>
        <w:t>北京服装学院2022年硕士研究生招生专业目录</w:t>
      </w:r>
    </w:p>
    <w:bookmarkEnd w:id="0"/>
    <w:p>
      <w:pPr>
        <w:pStyle w:val="3"/>
        <w:keepNext w:val="0"/>
        <w:keepLines w:val="0"/>
        <w:widowControl/>
        <w:suppressLineNumbers w:val="0"/>
        <w:shd w:val="clear" w:fill="FFFFFF"/>
        <w:spacing w:before="150" w:beforeAutospacing="0" w:after="150" w:afterAutospacing="0" w:line="17" w:lineRule="atLeast"/>
        <w:ind w:left="0" w:firstLine="0"/>
        <w:jc w:val="right"/>
        <w:rPr>
          <w:rFonts w:hint="eastAsia" w:ascii="微软雅黑" w:hAnsi="微软雅黑" w:eastAsia="微软雅黑" w:cs="微软雅黑"/>
          <w:i w:val="0"/>
          <w:iCs w:val="0"/>
          <w:caps w:val="0"/>
          <w:color w:val="5A6473"/>
          <w:spacing w:val="0"/>
          <w:sz w:val="24"/>
          <w:szCs w:val="24"/>
        </w:rPr>
      </w:pPr>
      <w:r>
        <w:rPr>
          <w:rFonts w:hint="eastAsia" w:ascii="微软雅黑" w:hAnsi="微软雅黑" w:eastAsia="微软雅黑" w:cs="微软雅黑"/>
          <w:i w:val="0"/>
          <w:iCs w:val="0"/>
          <w:caps w:val="0"/>
          <w:color w:val="5A6473"/>
          <w:spacing w:val="0"/>
          <w:sz w:val="24"/>
          <w:szCs w:val="24"/>
          <w:shd w:val="clear" w:fill="FFFFFF"/>
        </w:rPr>
        <w:t>2021-09-22</w:t>
      </w:r>
    </w:p>
    <w:tbl>
      <w:tblPr>
        <w:tblW w:w="9018" w:type="dxa"/>
        <w:tblInd w:w="-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239"/>
        <w:gridCol w:w="1386"/>
        <w:gridCol w:w="2012"/>
        <w:gridCol w:w="2515"/>
        <w:gridCol w:w="933"/>
        <w:gridCol w:w="93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577" w:hRule="atLeast"/>
        </w:trPr>
        <w:tc>
          <w:tcPr>
            <w:tcW w:w="1239"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Style w:val="7"/>
                <w:rFonts w:hint="eastAsia" w:ascii="微软雅黑" w:hAnsi="微软雅黑" w:eastAsia="微软雅黑" w:cs="微软雅黑"/>
                <w:b/>
                <w:bCs/>
                <w:i w:val="0"/>
                <w:iCs w:val="0"/>
                <w:caps w:val="0"/>
                <w:color w:val="5A6473"/>
                <w:spacing w:val="0"/>
                <w:kern w:val="0"/>
                <w:sz w:val="18"/>
                <w:szCs w:val="18"/>
                <w:bdr w:val="none" w:color="auto" w:sz="0" w:space="0"/>
                <w:lang w:val="en-US" w:eastAsia="zh-CN" w:bidi="ar"/>
              </w:rPr>
              <w:t>院系所</w:t>
            </w:r>
          </w:p>
        </w:tc>
        <w:tc>
          <w:tcPr>
            <w:tcW w:w="138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Style w:val="7"/>
                <w:rFonts w:hint="eastAsia" w:ascii="微软雅黑" w:hAnsi="微软雅黑" w:eastAsia="微软雅黑" w:cs="微软雅黑"/>
                <w:b/>
                <w:bCs/>
                <w:i w:val="0"/>
                <w:iCs w:val="0"/>
                <w:caps w:val="0"/>
                <w:color w:val="5A6473"/>
                <w:spacing w:val="0"/>
                <w:kern w:val="0"/>
                <w:sz w:val="18"/>
                <w:szCs w:val="18"/>
                <w:bdr w:val="none" w:color="auto" w:sz="0" w:space="0"/>
                <w:lang w:val="en-US" w:eastAsia="zh-CN" w:bidi="ar"/>
              </w:rPr>
              <w:t>专业</w:t>
            </w:r>
          </w:p>
        </w:tc>
        <w:tc>
          <w:tcPr>
            <w:tcW w:w="201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Style w:val="7"/>
                <w:rFonts w:hint="eastAsia" w:ascii="微软雅黑" w:hAnsi="微软雅黑" w:eastAsia="微软雅黑" w:cs="微软雅黑"/>
                <w:b/>
                <w:bCs/>
                <w:i w:val="0"/>
                <w:iCs w:val="0"/>
                <w:caps w:val="0"/>
                <w:color w:val="5A6473"/>
                <w:spacing w:val="0"/>
                <w:kern w:val="0"/>
                <w:sz w:val="18"/>
                <w:szCs w:val="18"/>
                <w:bdr w:val="none" w:color="auto" w:sz="0" w:space="0"/>
                <w:lang w:val="en-US" w:eastAsia="zh-CN" w:bidi="ar"/>
              </w:rPr>
              <w:t>研究方向</w:t>
            </w:r>
          </w:p>
        </w:tc>
        <w:tc>
          <w:tcPr>
            <w:tcW w:w="251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Style w:val="7"/>
                <w:rFonts w:hint="eastAsia" w:ascii="微软雅黑" w:hAnsi="微软雅黑" w:eastAsia="微软雅黑" w:cs="微软雅黑"/>
                <w:b/>
                <w:bCs/>
                <w:i w:val="0"/>
                <w:iCs w:val="0"/>
                <w:caps w:val="0"/>
                <w:color w:val="5A6473"/>
                <w:spacing w:val="0"/>
                <w:kern w:val="0"/>
                <w:sz w:val="18"/>
                <w:szCs w:val="18"/>
                <w:bdr w:val="none" w:color="auto" w:sz="0" w:space="0"/>
                <w:lang w:val="en-US" w:eastAsia="zh-CN" w:bidi="ar"/>
              </w:rPr>
              <w:t>考试科目</w:t>
            </w:r>
          </w:p>
        </w:tc>
        <w:tc>
          <w:tcPr>
            <w:tcW w:w="933"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Style w:val="7"/>
                <w:rFonts w:hint="eastAsia" w:ascii="微软雅黑" w:hAnsi="微软雅黑" w:eastAsia="微软雅黑" w:cs="微软雅黑"/>
                <w:b/>
                <w:bCs/>
                <w:i w:val="0"/>
                <w:iCs w:val="0"/>
                <w:caps w:val="0"/>
                <w:color w:val="5A6473"/>
                <w:spacing w:val="0"/>
                <w:kern w:val="0"/>
                <w:sz w:val="18"/>
                <w:szCs w:val="18"/>
                <w:bdr w:val="none" w:color="auto" w:sz="0" w:space="0"/>
                <w:lang w:val="en-US" w:eastAsia="zh-CN" w:bidi="ar"/>
              </w:rPr>
              <w:t>专业拟招生人数</w:t>
            </w:r>
          </w:p>
        </w:tc>
        <w:tc>
          <w:tcPr>
            <w:tcW w:w="933"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Style w:val="7"/>
                <w:rFonts w:hint="eastAsia" w:ascii="微软雅黑" w:hAnsi="微软雅黑" w:eastAsia="微软雅黑" w:cs="微软雅黑"/>
                <w:b/>
                <w:bCs/>
                <w:i w:val="0"/>
                <w:iCs w:val="0"/>
                <w:caps w:val="0"/>
                <w:color w:val="5A6473"/>
                <w:spacing w:val="0"/>
                <w:kern w:val="0"/>
                <w:sz w:val="18"/>
                <w:szCs w:val="18"/>
                <w:bdr w:val="none" w:color="auto" w:sz="0" w:space="0"/>
                <w:lang w:val="en-US" w:eastAsia="zh-CN" w:bidi="ar"/>
              </w:rPr>
              <w:t>其中拟接收推免人数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001服装艺术与工程学院</w:t>
            </w: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082104服装设计与工程</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01人体工程与服装科技</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①101思想政治理论②201英语(一)③302数学(二)④904服装理论</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23</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02服装舒适性与功能服装研究</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④904服装理论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03服装设计与技术</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①101思想政治理论②201英语(一)③302数学(二)④904服装理论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04数字服装与智能设计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④904服装理论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130500设计学</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01服饰文化与设计研究</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①101思想政治理论②201英语(一)③610中外服装史④502服装设计与工艺</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27</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02服装设计与管理</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①101思想政治理论②201英语(一)③610中外服装史④502服装设计与工艺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03服装设计与创新</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①101思想政治理论②201英语(一)③610中外服装史④502服装设计与工艺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04服装造型与艺术设计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①101思想政治理论②201英语(一)③610中外服装史④502服装设计与工艺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05戏剧影视服装设计研究</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①101思想政治理论②201英语(一)③610中外服装史④502服装设计与工艺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06针织服装设计研究</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①101思想政治理论②201英语(一)③610中外服装史④502服装设计与工艺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135100艺术</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01服饰文化与设计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①101思想政治理论②204英语(二)③610中外服装史④502服装设计与工艺</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68</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02服装设计与管理</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①101思想政治理论②204英语(二)③610中外服装史④502服装设计与工艺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03服装设计与创新</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①101思想政治理论②204英语(二)③610中外服装史④502服装设计与工艺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04服装造型与应用</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①101思想政治理论②204英语(二)③610中外服装史④502服装设计与工艺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05戏剧影视服装设计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①101思想政治理论②204英语(二)③610中外服装史④502服装设计与工艺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06针织服装创新与实践</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①101思想政治理论②204英语(二)③610中外服装史④502服装设计与工艺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002服饰艺术与工程学院</w:t>
            </w: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130500设计学</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07色彩设计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①101思想政治理论②201英语(一)③614专业基础④503专业设计</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9</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08珠宝首饰设计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09鞋品与箱包设计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10工业设计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11设计管理</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135100艺术</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07色彩设计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54</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08珠宝首饰设计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09鞋品与箱包设计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10工业设计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11设计管理</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12工艺美术</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003材料设计与工程学院</w:t>
            </w: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080500材料科学与工程</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01功能与智能纤维材料</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④911高分子化学及物理</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26</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02纳米纤维材料</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④911高分子化学及物理</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8"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03环境友好高分子材料</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④911高分子化学及物理</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04材料循环再利用技术</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④911高分子化学及物理</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05智能可穿戴纺织品</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④911高分子化学及物理</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082102纺织材料与纺织品设计</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01纺织服装新材料、新技术应用与开发</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①101思想政治理论②201英语(一)③302数学(二)④913纺织材料与纺织品设计</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6</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02功能及智能型纺织品设计与开发</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①101思想政治理论②201英语(一)③302数学(二)④913纺织材料与纺织品设计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03纺织材料检测技术研究</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①101思想政治理论②201英语(一)③302数学(二)④913纺织材料与纺织品设计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04古代纺织技术与纺织品</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①101思想政治理论②201英语(一)③302数学(二)④913纺织材料与纺织品设计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082103纺织化学与染整工程</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01生态纺织品检测与评价</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④916有机化学</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12</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02新型纺织化学品研发与应用</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④916有机化学</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03功能纺织品研发与评价</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④916有机化学</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04清洁染整加工新技术</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④916有机化学</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130500设计学</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12纺织品设计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①101思想政治理论②201英语(一)③614专业基础④503专业设计</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135100艺术</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13纺织品设计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6</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004艺术设计学院</w:t>
            </w: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130500设计学</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13室内与景观设计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①101思想政治理论②201英语(一)③614专业基础④503专业设计</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9</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14城市与建筑设计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15视觉传达设计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16动画</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17数字媒体艺术</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135100艺术</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14室内与景观设计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58</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15城市与建筑设计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16视觉传达设计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17动画</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18数字媒体艺术</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005时尚传播学院</w:t>
            </w:r>
          </w:p>
        </w:tc>
        <w:tc>
          <w:tcPr>
            <w:tcW w:w="1386"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130500设计学</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18时尚传播</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①101思想政治理论②201英语(一)③614专业基础④920时尚传播概论</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5</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135100艺术</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19时尚传播</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①101思想政治理论②204英语(二)③614专业基础④920时尚传播概论</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12</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20服装表演学</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①101思想政治理论②204英语(二)③616服装表演概论④920时尚传播概论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21摄影</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①101思想政治理论②204英语(二)③615摄影理论与摄影史④923专业创作</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006商学院</w:t>
            </w: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025400国际商务</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01服装企业跨国投资与经营</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③396经济类综合能力</w:t>
            </w: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④434国际商务专业基础</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15</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02服装品牌全球运营管理</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③396经济类综合能力</w:t>
            </w: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④434国际商务专业基础</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03服装电子商务</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③396经济类综合能力</w:t>
            </w: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④434国际商务专业基础</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120201会计学</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00不区分研究方向</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①101思想政治理论②201英语(一)③303数学(三)</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④918会计学基础</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6</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120202企业管理</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01时尚品牌管理</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①101思想政治理论②201英语(一)③303数学(三)</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④927管理学</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8</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02时尚与创意管理</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①101思想政治理论②201英语(一)③303数学(三)</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④927管理学</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007语言文化学院</w:t>
            </w:r>
          </w:p>
        </w:tc>
        <w:tc>
          <w:tcPr>
            <w:tcW w:w="1386"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130100艺术学理论</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01中外服饰文化</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①101思想政治理论②201英语(一)③610中外服装史④905西方文化</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8</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008美术学院</w:t>
            </w: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130100艺术学理论</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02艺术史论</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①101思想政治理论②201英语(一)③611中外艺术史④902艺术理论</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16</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03服装史论</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①101思想政治理论②201英语(一)③610中外服装史④926设计艺术理论</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130400美术学</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01中国画</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①101思想政治理论②201英语(一)③613综合艺术理论④501造型基础</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7</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02油画</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①101思想政治理论②201英语(一)③613综合艺术理论④501造型基础</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03插画</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①101思想政治理论②201英语(一)③613综合艺术理论④501造型基础</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04雕塑艺术</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①101思想政治理论②201英语(一)③613综合艺术理论④501造型基础</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05公共艺术</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①101思想政治理论②201英语(一)③613综合艺术理论④501造型基础</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135100艺术</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22中国画</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①101思想政治理论②204英语(二)③613综合艺术理论④501造型基础</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31</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23油画</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①101思想政治理论②204英语(二)③613综合艺术理论④501造型基础</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24插画</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①101思想政治理论②204英语(二)③613综合艺术理论④501造型基础</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25雕塑</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①101思想政治理论②204英语(二)③613综合艺术理论④501造型基础</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26公共艺术</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①101思想政治理论②204英语(二)③613综合艺术理论④501造型基础</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009基础教学部</w:t>
            </w: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080202机械电子工程</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01机电系统控制及自动化</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①101思想政治理论②201英语(一)③301数学(一)</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④909电路原理</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6</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02信号处理与智能系统</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①101思想政治理论②201英语(一)③301数学(一)</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④910数据结构与算法</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03模式识别与图形图像技术</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①101思想政治理论②201英语(一)③301数学(一)</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④910数据结构与算法</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010信息中心</w:t>
            </w:r>
          </w:p>
        </w:tc>
        <w:tc>
          <w:tcPr>
            <w:tcW w:w="1386"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082104服装设计与工程</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05服装数字技术与应用</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④917程序设计与算法</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4</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56" w:hRule="atLeast"/>
        </w:trPr>
        <w:tc>
          <w:tcPr>
            <w:tcW w:w="1239"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011民族服饰博物馆</w:t>
            </w:r>
          </w:p>
        </w:tc>
        <w:tc>
          <w:tcPr>
            <w:tcW w:w="1386"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030405中国少数民族艺术</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00不区分研究方向</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①101思想政治理论②201英语(一)③610中外服装史④924中国民族服饰艺术</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8</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065100文物与博物馆</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00不区分研究方向</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①101思想政治理论②204英语(二)③348文博综合④--无</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012中国生活方式设计研究院</w:t>
            </w: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135100艺术</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27奢侈品设计与管理</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10</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28生活方式设计与趋势研究</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①101思想政治理论②204英语(二)③614专业基础④503专业设计</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013中国服饰科学技术研究院</w:t>
            </w:r>
          </w:p>
        </w:tc>
        <w:tc>
          <w:tcPr>
            <w:tcW w:w="1386"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080202机械电子工程</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04服饰智能检测与智能制造</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①101思想政治理论②201英语(一)③301数学(一)</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④909电路原理</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2</w:t>
            </w:r>
          </w:p>
        </w:tc>
        <w:tc>
          <w:tcPr>
            <w:tcW w:w="933"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restart"/>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082100纺织科学与工程</w:t>
            </w: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01功能服装研究与评价</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④922纺织材料学</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6</w:t>
            </w:r>
          </w:p>
        </w:tc>
        <w:tc>
          <w:tcPr>
            <w:tcW w:w="933"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02先进纺织材料研究与评价</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④922纺织材料学</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7"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03可持续纺织品</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④922纺织材料学</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95" w:hRule="atLeast"/>
        </w:trPr>
        <w:tc>
          <w:tcPr>
            <w:tcW w:w="1239"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1386" w:type="dxa"/>
            <w:vMerge w:val="continue"/>
            <w:tcBorders>
              <w:top w:val="nil"/>
              <w:left w:val="nil"/>
              <w:bottom w:val="single" w:color="000000" w:sz="8" w:space="0"/>
              <w:right w:val="single" w:color="000000" w:sz="8" w:space="0"/>
            </w:tcBorders>
            <w:shd w:val="clear" w:color="auto" w:fill="FFFFFF"/>
            <w:tcMar>
              <w:left w:w="108" w:type="dxa"/>
              <w:right w:w="108" w:type="dxa"/>
            </w:tcMar>
            <w:vAlign w:val="top"/>
          </w:tcPr>
          <w:p>
            <w:pPr>
              <w:rPr>
                <w:rFonts w:hint="eastAsia" w:ascii="微软雅黑" w:hAnsi="微软雅黑" w:eastAsia="微软雅黑" w:cs="微软雅黑"/>
                <w:i w:val="0"/>
                <w:iCs w:val="0"/>
                <w:caps w:val="0"/>
                <w:color w:val="5A6473"/>
                <w:spacing w:val="0"/>
                <w:sz w:val="21"/>
                <w:szCs w:val="21"/>
              </w:rPr>
            </w:pPr>
          </w:p>
        </w:tc>
        <w:tc>
          <w:tcPr>
            <w:tcW w:w="2012" w:type="dxa"/>
            <w:tcBorders>
              <w:top w:val="nil"/>
              <w:left w:val="nil"/>
              <w:bottom w:val="single" w:color="000000" w:sz="8" w:space="0"/>
              <w:right w:val="single" w:color="000000"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textAlignment w:val="top"/>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04服装智能与数字化</w:t>
            </w:r>
          </w:p>
        </w:tc>
        <w:tc>
          <w:tcPr>
            <w:tcW w:w="251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i w:val="0"/>
                <w:iCs w:val="0"/>
                <w:caps w:val="0"/>
                <w:color w:val="5A6473"/>
                <w:spacing w:val="0"/>
                <w:sz w:val="21"/>
                <w:szCs w:val="21"/>
              </w:rPr>
            </w:pPr>
            <w:r>
              <w:rPr>
                <w:rFonts w:hint="eastAsia" w:ascii="微软雅黑" w:hAnsi="微软雅黑" w:eastAsia="微软雅黑" w:cs="微软雅黑"/>
                <w:i w:val="0"/>
                <w:iCs w:val="0"/>
                <w:caps w:val="0"/>
                <w:color w:val="5A6473"/>
                <w:spacing w:val="0"/>
                <w:kern w:val="0"/>
                <w:sz w:val="18"/>
                <w:szCs w:val="18"/>
                <w:bdr w:val="none" w:color="auto" w:sz="0" w:space="0"/>
                <w:lang w:val="en-US" w:eastAsia="zh-CN" w:bidi="ar"/>
              </w:rPr>
              <w:t>①101思想政治理论②201英语(一)③302数学(二)</w:t>
            </w:r>
            <w:r>
              <w:rPr>
                <w:rFonts w:hint="eastAsia" w:ascii="微软雅黑" w:hAnsi="微软雅黑" w:eastAsia="微软雅黑" w:cs="微软雅黑"/>
                <w:i w:val="0"/>
                <w:iCs w:val="0"/>
                <w:caps w:val="0"/>
                <w:color w:val="FF0000"/>
                <w:spacing w:val="0"/>
                <w:kern w:val="0"/>
                <w:sz w:val="18"/>
                <w:szCs w:val="18"/>
                <w:bdr w:val="none" w:color="auto" w:sz="0" w:space="0"/>
                <w:lang w:val="en-US" w:eastAsia="zh-CN" w:bidi="ar"/>
              </w:rPr>
              <w:t>④922纺织材料学</w:t>
            </w: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c>
          <w:tcPr>
            <w:tcW w:w="933"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微软雅黑" w:hAnsi="微软雅黑" w:eastAsia="微软雅黑" w:cs="微软雅黑"/>
                <w:i w:val="0"/>
                <w:iCs w:val="0"/>
                <w:caps w:val="0"/>
                <w:color w:val="5A6473"/>
                <w:spacing w:val="0"/>
                <w:sz w:val="21"/>
                <w:szCs w:val="21"/>
              </w:rPr>
            </w:pPr>
          </w:p>
        </w:tc>
      </w:tr>
    </w:tbl>
    <w:p>
      <w:pPr>
        <w:pStyle w:val="4"/>
        <w:keepNext w:val="0"/>
        <w:keepLines w:val="0"/>
        <w:widowControl/>
        <w:suppressLineNumbers w:val="0"/>
        <w:shd w:val="clear" w:fill="FFFFFF"/>
        <w:spacing w:before="0" w:beforeAutospacing="0" w:after="150" w:afterAutospacing="0"/>
        <w:ind w:left="0" w:right="0" w:firstLine="420"/>
        <w:jc w:val="both"/>
        <w:rPr>
          <w:rFonts w:hint="eastAsia" w:ascii="微软雅黑" w:hAnsi="微软雅黑" w:eastAsia="微软雅黑" w:cs="微软雅黑"/>
          <w:i w:val="0"/>
          <w:iCs w:val="0"/>
          <w:caps w:val="0"/>
          <w:color w:val="5A6473"/>
          <w:spacing w:val="0"/>
          <w:sz w:val="25"/>
          <w:szCs w:val="25"/>
        </w:rPr>
      </w:pPr>
      <w:r>
        <w:rPr>
          <w:rFonts w:hint="eastAsia" w:ascii="微软雅黑" w:hAnsi="微软雅黑" w:eastAsia="微软雅黑" w:cs="微软雅黑"/>
          <w:i w:val="0"/>
          <w:iCs w:val="0"/>
          <w:caps w:val="0"/>
          <w:color w:val="5A6473"/>
          <w:spacing w:val="0"/>
          <w:sz w:val="25"/>
          <w:szCs w:val="25"/>
          <w:shd w:val="clear" w:fill="FFFFFF"/>
        </w:rPr>
        <w:t> </w:t>
      </w:r>
    </w:p>
    <w:p>
      <w:pPr>
        <w:pStyle w:val="4"/>
        <w:keepNext w:val="0"/>
        <w:keepLines w:val="0"/>
        <w:widowControl/>
        <w:suppressLineNumbers w:val="0"/>
        <w:shd w:val="clear" w:fill="FFFFFF"/>
        <w:spacing w:before="0" w:beforeAutospacing="0" w:after="150" w:afterAutospacing="0"/>
        <w:ind w:left="0" w:right="0" w:firstLine="420"/>
        <w:jc w:val="both"/>
        <w:rPr>
          <w:rFonts w:hint="eastAsia" w:ascii="微软雅黑" w:hAnsi="微软雅黑" w:eastAsia="微软雅黑" w:cs="微软雅黑"/>
          <w:i w:val="0"/>
          <w:iCs w:val="0"/>
          <w:caps w:val="0"/>
          <w:color w:val="5A6473"/>
          <w:spacing w:val="0"/>
          <w:sz w:val="25"/>
          <w:szCs w:val="25"/>
        </w:rPr>
      </w:pPr>
      <w:r>
        <w:rPr>
          <w:rFonts w:hint="eastAsia" w:ascii="微软雅黑" w:hAnsi="微软雅黑" w:eastAsia="微软雅黑" w:cs="微软雅黑"/>
          <w:i w:val="0"/>
          <w:iCs w:val="0"/>
          <w:caps w:val="0"/>
          <w:color w:val="5A6473"/>
          <w:spacing w:val="0"/>
          <w:sz w:val="25"/>
          <w:szCs w:val="25"/>
          <w:shd w:val="clear" w:fill="FFFFFF"/>
        </w:rPr>
        <w:t>备注：</w:t>
      </w:r>
    </w:p>
    <w:p>
      <w:pPr>
        <w:pStyle w:val="4"/>
        <w:keepNext w:val="0"/>
        <w:keepLines w:val="0"/>
        <w:widowControl/>
        <w:suppressLineNumbers w:val="0"/>
        <w:shd w:val="clear" w:fill="FFFFFF"/>
        <w:spacing w:before="0" w:beforeAutospacing="0" w:after="150" w:afterAutospacing="0"/>
        <w:ind w:left="0" w:right="0" w:firstLine="420"/>
        <w:jc w:val="both"/>
        <w:rPr>
          <w:rFonts w:hint="eastAsia" w:ascii="微软雅黑" w:hAnsi="微软雅黑" w:eastAsia="微软雅黑" w:cs="微软雅黑"/>
          <w:i w:val="0"/>
          <w:iCs w:val="0"/>
          <w:caps w:val="0"/>
          <w:color w:val="5A6473"/>
          <w:spacing w:val="0"/>
          <w:sz w:val="25"/>
          <w:szCs w:val="25"/>
        </w:rPr>
      </w:pPr>
      <w:r>
        <w:rPr>
          <w:rFonts w:hint="eastAsia" w:ascii="微软雅黑" w:hAnsi="微软雅黑" w:eastAsia="微软雅黑" w:cs="微软雅黑"/>
          <w:i w:val="0"/>
          <w:iCs w:val="0"/>
          <w:caps w:val="0"/>
          <w:color w:val="5A6473"/>
          <w:spacing w:val="0"/>
          <w:sz w:val="25"/>
          <w:szCs w:val="25"/>
          <w:shd w:val="clear" w:fill="FFFFFF"/>
        </w:rPr>
        <w:t>1.部分业务课考试科目较去年有所调整，已标红。</w:t>
      </w:r>
    </w:p>
    <w:p>
      <w:pPr>
        <w:pStyle w:val="4"/>
        <w:keepNext w:val="0"/>
        <w:keepLines w:val="0"/>
        <w:widowControl/>
        <w:suppressLineNumbers w:val="0"/>
        <w:shd w:val="clear" w:fill="FFFFFF"/>
        <w:spacing w:before="0" w:beforeAutospacing="0" w:after="150" w:afterAutospacing="0"/>
        <w:ind w:left="0" w:right="0" w:firstLine="420"/>
        <w:jc w:val="both"/>
        <w:rPr>
          <w:rFonts w:hint="eastAsia" w:ascii="微软雅黑" w:hAnsi="微软雅黑" w:eastAsia="微软雅黑" w:cs="微软雅黑"/>
          <w:i w:val="0"/>
          <w:iCs w:val="0"/>
          <w:caps w:val="0"/>
          <w:color w:val="5A6473"/>
          <w:spacing w:val="0"/>
          <w:sz w:val="25"/>
          <w:szCs w:val="25"/>
        </w:rPr>
      </w:pPr>
      <w:r>
        <w:rPr>
          <w:rFonts w:hint="eastAsia" w:ascii="微软雅黑" w:hAnsi="微软雅黑" w:eastAsia="微软雅黑" w:cs="微软雅黑"/>
          <w:i w:val="0"/>
          <w:iCs w:val="0"/>
          <w:caps w:val="0"/>
          <w:color w:val="5A6473"/>
          <w:spacing w:val="0"/>
          <w:sz w:val="25"/>
          <w:szCs w:val="25"/>
          <w:shd w:val="clear" w:fill="FFFFFF"/>
        </w:rPr>
        <w:t>2.拟招生人数仅供参考，实际招生人数会因国家下达的最终招生计划和接收推免情况等因素有所调整。</w:t>
      </w:r>
    </w:p>
    <w:p>
      <w:pPr>
        <w:pStyle w:val="4"/>
        <w:keepNext w:val="0"/>
        <w:keepLines w:val="0"/>
        <w:widowControl/>
        <w:suppressLineNumbers w:val="0"/>
        <w:shd w:val="clear" w:fill="FFFFFF"/>
        <w:spacing w:before="0" w:beforeAutospacing="0" w:after="150" w:afterAutospacing="0"/>
        <w:ind w:left="0" w:right="0" w:firstLine="420"/>
        <w:jc w:val="both"/>
        <w:rPr>
          <w:rFonts w:hint="eastAsia" w:ascii="微软雅黑" w:hAnsi="微软雅黑" w:eastAsia="微软雅黑" w:cs="微软雅黑"/>
          <w:i w:val="0"/>
          <w:iCs w:val="0"/>
          <w:caps w:val="0"/>
          <w:color w:val="5A6473"/>
          <w:spacing w:val="0"/>
          <w:sz w:val="25"/>
          <w:szCs w:val="25"/>
        </w:rPr>
      </w:pPr>
      <w:r>
        <w:rPr>
          <w:rFonts w:hint="eastAsia" w:ascii="微软雅黑" w:hAnsi="微软雅黑" w:eastAsia="微软雅黑" w:cs="微软雅黑"/>
          <w:i w:val="0"/>
          <w:iCs w:val="0"/>
          <w:caps w:val="0"/>
          <w:color w:val="5A6473"/>
          <w:spacing w:val="0"/>
          <w:sz w:val="25"/>
          <w:szCs w:val="25"/>
          <w:shd w:val="clear" w:fill="FFFFFF"/>
        </w:rPr>
        <w:t>3.请考生及时关注我校研究生院官网 (https://yjs.bift.edu.cn/zsgz/zsxx)。</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2798C"/>
    <w:rsid w:val="48A76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WPS_1244873560</cp:lastModifiedBy>
  <dcterms:modified xsi:type="dcterms:W3CDTF">2021-09-23T03:16:11Z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643FF527B81245E4B9CF7B5E2617E898</vt:lpwstr>
  </property>
</Properties>
</file>