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center"/>
        <w:rPr>
          <w:rFonts w:ascii="微软雅黑" w:hAnsi="微软雅黑" w:eastAsia="微软雅黑" w:cs="微软雅黑"/>
          <w:i w:val="0"/>
          <w:caps w:val="0"/>
          <w:color w:val="282828"/>
          <w:spacing w:val="0"/>
          <w:sz w:val="27"/>
          <w:szCs w:val="27"/>
        </w:rPr>
      </w:pPr>
      <w:r>
        <w:rPr>
          <w:rFonts w:hint="eastAsia" w:ascii="微软雅黑" w:hAnsi="微软雅黑" w:eastAsia="微软雅黑" w:cs="微软雅黑"/>
          <w:i w:val="0"/>
          <w:caps w:val="0"/>
          <w:color w:val="282828"/>
          <w:spacing w:val="0"/>
          <w:sz w:val="27"/>
          <w:szCs w:val="27"/>
          <w:bdr w:val="none" w:color="auto" w:sz="0" w:space="0"/>
          <w:shd w:val="clear" w:fill="FFFFFF"/>
        </w:rPr>
        <w:t>安徽中医药大学2020年硕士研究生招生章程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0"/>
        <w:jc w:val="center"/>
        <w:rPr>
          <w:rFonts w:ascii="微软雅黑" w:hAnsi="微软雅黑" w:eastAsia="微软雅黑" w:cs="微软雅黑"/>
          <w:caps w:val="0"/>
          <w:color w:val="333333"/>
          <w:spacing w:val="0"/>
          <w:sz w:val="18"/>
          <w:szCs w:val="18"/>
        </w:rPr>
      </w:pPr>
      <w:r>
        <w:rPr>
          <w:rFonts w:hint="eastAsia" w:ascii="微软雅黑" w:hAnsi="微软雅黑" w:eastAsia="微软雅黑" w:cs="微软雅黑"/>
          <w:caps w:val="0"/>
          <w:color w:val="787878"/>
          <w:spacing w:val="0"/>
          <w:sz w:val="18"/>
          <w:szCs w:val="18"/>
          <w:bdr w:val="none" w:color="auto" w:sz="0" w:space="0"/>
          <w:shd w:val="clear" w:fill="FFFFFF"/>
        </w:rPr>
        <w:t>发布者：研究生院发布时间：2019-09-12浏览次数：5733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安徽中医药大学创建于1959年，1978年开始招收硕士研究生，是全国较早开展研究生教育的高校之一，1981年首批获硕士学位授权，1999年开始联合培养博士研究生，2008年获得开展硕士研究生推荐免试资格，2013年被教育部批准为博士学位授予单位。学校是国家中医临床研究基地、国家中药现代化科技产业（安徽）基地、国家中医药国际合作基地、国家药品临床研究基地，建有省部级以上重点实验室、工程技术中心等医教研平台57个。</w:t>
      </w:r>
      <w:r>
        <w:rPr>
          <w:rFonts w:hint="eastAsia" w:ascii="宋体" w:hAnsi="宋体" w:eastAsia="宋体" w:cs="宋体"/>
          <w:b/>
          <w:i w:val="0"/>
          <w:caps w:val="0"/>
          <w:color w:val="333333"/>
          <w:spacing w:val="0"/>
          <w:kern w:val="0"/>
          <w:sz w:val="24"/>
          <w:szCs w:val="24"/>
          <w:bdr w:val="none" w:color="auto" w:sz="0" w:space="0"/>
          <w:shd w:val="clear" w:fill="FFFFFF"/>
          <w:lang w:val="en-US" w:eastAsia="zh-CN" w:bidi="ar"/>
        </w:rPr>
        <w:t>2014年学校被列入安徽省“地方特色高水平大学”重点建设。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学校现占地总面积1171亩，有少荃湖、梅山路、史河路三个校区。分别坐落于合肥市新站区前江路1号、蜀山区梅山路103号、蜀山区史河路45号。教学科研仪器设备总值18907万元。图书馆藏书近200万册（其中纸质图书98.93万册），古籍部珍藏古籍线装书3.3万册，是“全国古籍重点保护单位”。中药标本中心储藏了15万份药用植物腊叶标本，是全国医药院校珍藏标本最丰富的标本馆。新安医学文化中心是安徽省中医药文化宣传教育基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学校现有</w:t>
      </w:r>
      <w:r>
        <w:rPr>
          <w:rFonts w:hint="eastAsia" w:ascii="宋体" w:hAnsi="宋体" w:eastAsia="宋体" w:cs="宋体"/>
          <w:b/>
          <w:i w:val="0"/>
          <w:caps w:val="0"/>
          <w:color w:val="333333"/>
          <w:spacing w:val="0"/>
          <w:kern w:val="0"/>
          <w:sz w:val="24"/>
          <w:szCs w:val="24"/>
          <w:bdr w:val="none" w:color="auto" w:sz="0" w:space="0"/>
          <w:shd w:val="clear" w:fill="FFFFFF"/>
          <w:lang w:val="en-US" w:eastAsia="zh-CN" w:bidi="ar"/>
        </w:rPr>
        <w:t>中医学、中西医结合、中药学3个一级学科博士学位授权点</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，中医学、中药学、中西医结合、药学、公共管理等5个一级学科硕士学位授权点，25个二级学科硕士学位授权点，5个硕士专业学位授权点。有</w:t>
      </w:r>
      <w:r>
        <w:rPr>
          <w:rFonts w:hint="eastAsia" w:ascii="宋体" w:hAnsi="宋体" w:eastAsia="宋体" w:cs="宋体"/>
          <w:b/>
          <w:i w:val="0"/>
          <w:caps w:val="0"/>
          <w:color w:val="333333"/>
          <w:spacing w:val="0"/>
          <w:kern w:val="0"/>
          <w:sz w:val="24"/>
          <w:szCs w:val="24"/>
          <w:bdr w:val="none" w:color="auto" w:sz="0" w:space="0"/>
          <w:shd w:val="clear" w:fill="FFFFFF"/>
          <w:lang w:val="en-US" w:eastAsia="zh-CN" w:bidi="ar"/>
        </w:rPr>
        <w:t>国内一流学科B类项目1个</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、安徽省学科建设重大项目2个、国家中医药管理局重点学科17个，省级B类重点学科11个。有7个卫生部国家临床重点专科，21个国家中医药管理局重点建设专科、23个安徽省中医药重点专科。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在60年的办学历程中，学校逐渐形成了以“至精至诚、惟是惟新”为校训的优良传统。目前，学校已发展成一所以中医药学科为主，相关学科协调发展，办学层次齐全，中医药特色鲜明的高等中医药院校。近五年以来，学校毕业生平均就业率在94%以上，连续获得安徽省普通高校就业工作“先进集体”或“标兵单位”称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欢迎广大优秀考生报考我校2020年硕士研究生！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一、招生计划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我校2020年拟招收硕士研究生550人（含推免生），招收退役大学生士兵3人，招收推免生人数以实际确认录取推免生人数为准，具体招生规模以教育部下达的指标为准。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二、报考条件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6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（一）报名参加全国硕士研究生招生考试的人员，须符合下列条件：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1.中华人民共和国公民。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2.拥护中国共产党的领导，品德良好，遵纪守法。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3.身体健康状况符合国家规定的体检要求。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4.考生学业水平必须符合下列条件之一：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（1）国家承认学历的应届本科毕业生（含普通高校、成人高校、普通高校举办的成人高等学历教育应届本科毕业生）及自学考试和网络教育届时可毕业本科生。考生录取当</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年9月1日</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前必须取得国家承认的本科毕业证书，否则录取资格无效。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（2）具有国家承认的大学本科毕业学历的人员。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（3）已获硕士、博士学位的人员。在校研究生报考须在报名前征得所在培养单位同意。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2"/>
        <w:jc w:val="left"/>
        <w:rPr>
          <w:rFonts w:hint="eastAsia" w:ascii="微软雅黑" w:hAnsi="微软雅黑" w:eastAsia="微软雅黑" w:cs="微软雅黑"/>
          <w:color w:val="333333"/>
          <w:sz w:val="21"/>
          <w:szCs w:val="21"/>
        </w:rPr>
      </w:pPr>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5.报考我校中医硕士（临床专业学位各专业，代码1057开头）的考生，需符合报考专业对应的执业医师资格考试报考条件，满足住院医师规范化培训的相关要求。成教、自考和网络教育的本科考生需持有执业医师资格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2"/>
        <w:jc w:val="left"/>
        <w:rPr>
          <w:rFonts w:hint="eastAsia" w:ascii="微软雅黑" w:hAnsi="微软雅黑" w:eastAsia="微软雅黑" w:cs="微软雅黑"/>
          <w:color w:val="333333"/>
          <w:sz w:val="21"/>
          <w:szCs w:val="21"/>
        </w:rPr>
      </w:pPr>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在培的住院医师规范化培训学员、已取得《住院医师规范化培训合格证书》人员不得报考临床医学硕士专业学位研究生；退出住院医师规范化培训的住院医师，自退出之日起3 年内不得以专硕研究生并轨身份再度进入住院医师规范化培训。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2"/>
        <w:jc w:val="left"/>
        <w:rPr>
          <w:rFonts w:hint="eastAsia" w:ascii="微软雅黑" w:hAnsi="微软雅黑" w:eastAsia="微软雅黑" w:cs="微软雅黑"/>
          <w:color w:val="333333"/>
          <w:sz w:val="21"/>
          <w:szCs w:val="21"/>
        </w:rPr>
      </w:pPr>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6.报考中医学各专业（代码1005开头，1005</w:t>
      </w:r>
      <w:bookmarkStart w:id="0" w:name="OLE_LINK3"/>
      <w:bookmarkEnd w:id="0"/>
      <w:bookmarkStart w:id="1" w:name="OLE_LINK2"/>
      <w:bookmarkEnd w:id="1"/>
      <w:bookmarkStart w:id="2" w:name="OLE_LINK1"/>
      <w:r>
        <w:rPr>
          <w:rFonts w:hint="eastAsia" w:ascii="宋体" w:hAnsi="宋体" w:eastAsia="宋体" w:cs="宋体"/>
          <w:b/>
          <w:i w:val="0"/>
          <w:caps w:val="0"/>
          <w:color w:val="333333"/>
          <w:spacing w:val="0"/>
          <w:kern w:val="0"/>
          <w:sz w:val="24"/>
          <w:szCs w:val="24"/>
          <w:u w:val="none"/>
          <w:bdr w:val="none" w:color="auto" w:sz="0" w:space="0"/>
          <w:shd w:val="clear" w:fill="FFFFFF"/>
          <w:lang w:val="en-US" w:eastAsia="zh-CN" w:bidi="ar"/>
        </w:rPr>
        <w:t>Z</w:t>
      </w:r>
      <w:bookmarkEnd w:id="2"/>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2中医文化学专业除外）、中西医结合各专业（代码1006开头,1006Z1中医药信息学专业除外）的考生需具有医学教育背景。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2"/>
        <w:jc w:val="left"/>
        <w:rPr>
          <w:rFonts w:hint="eastAsia" w:ascii="微软雅黑" w:hAnsi="微软雅黑" w:eastAsia="微软雅黑" w:cs="微软雅黑"/>
          <w:color w:val="333333"/>
          <w:sz w:val="21"/>
          <w:szCs w:val="21"/>
        </w:rPr>
      </w:pPr>
      <w:r>
        <w:rPr>
          <w:rFonts w:hint="eastAsia" w:ascii="宋体" w:hAnsi="宋体" w:eastAsia="宋体" w:cs="宋体"/>
          <w:b/>
          <w:i w:val="0"/>
          <w:caps w:val="0"/>
          <w:color w:val="000000"/>
          <w:spacing w:val="0"/>
          <w:kern w:val="0"/>
          <w:sz w:val="24"/>
          <w:szCs w:val="24"/>
          <w:bdr w:val="none" w:color="auto" w:sz="0" w:space="0"/>
          <w:shd w:val="clear" w:fill="FFFFFF"/>
          <w:lang w:val="en-US" w:eastAsia="zh-CN" w:bidi="ar"/>
        </w:rPr>
        <w:t>7. 根据订单定向生有关政策规定，农村订单定向免费医学生在毕业前和协议规定服务期（6年）内，不得报考脱产研究生。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二）推荐免试：我校2020年各专业均接收推免生，考生须为经本科毕业学校(具有开展推免工作资格的高校)选拔并确认资格的推免生。具体详见我校2020年接收优秀应届本科毕业生免试攻读硕士学位研究生招生简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三、报考事项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(一)网上报名。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1.网上报名时间：2019年10月10日至10月31日，每天9:00-22:00。网上预报名时间：2019年9月24日至9月27日，每天9:00-22:00。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2.报名流程：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考生登录“中国研究生招生信息网”(公网网址：http：//yz.chsi.com.cn，教育网址：http://yz.chsi.cn，以下简称“研招网”)浏览报考须知，按教育部、省级教育招生考试机构、报考点以及报考招生单位的网上公告要求报名。在报名期间，考生可自行修改网报信息或重新填报报名信息，但一位考生只能保留一条有效报名信息。逾期不再补报，也不得修改报名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3.注意事项：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（1）我校实行师生互选制，</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报名时须确定报考学院、专业</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和研究方向，不填导师姓名，入学后在本学院内进行师生互选；外单位兼职导师是否指导研究生，以当年双选时确定的导师名单为准。导师简介可在我校研究生院网站“专业与导师”网页查询。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（2）所报考专业的复试科目有多门课程时，请根据个人情况自行选择</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一门</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，并</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填入备用信息栏。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考生报名时只填报一个招生单位的一个专业。待考试结束，教育部公布考生进入复试的初试成绩基本要求后，考生可通过“研招网”调剂服务系统了解招生单位的调剂办法、计划余额等信息，按相关规定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4）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（5）报名期间将对考生学历（学籍）信息进行网上校验，考生可上网查看学历（学籍）校验结果。考生也可在报名前或报名期间自行登录“中国高等教育学生信息网”（网址：</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instrText xml:space="preserve"> HYPERLINK "http://www.chsi.com.cn/" </w:instrTex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separate"/>
      </w:r>
      <w:r>
        <w:rPr>
          <w:rStyle w:val="6"/>
          <w:rFonts w:hint="eastAsia" w:ascii="宋体" w:hAnsi="宋体" w:eastAsia="宋体" w:cs="宋体"/>
          <w:i w:val="0"/>
          <w:caps w:val="0"/>
          <w:color w:val="000000"/>
          <w:spacing w:val="0"/>
          <w:sz w:val="24"/>
          <w:szCs w:val="24"/>
          <w:u w:val="none"/>
          <w:bdr w:val="none" w:color="auto" w:sz="0" w:space="0"/>
          <w:shd w:val="clear" w:fill="FFFFFF"/>
          <w:lang w:val="en-US"/>
        </w:rPr>
        <w:t>http://www.chsi.com.cn</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）查询本人学历（学籍）信息。未能通过学历（学籍）网上校验的考生应于2019年11月15日前向我校提供权威机构出具的认证报告，未提供报告者不准予考试。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报考“退役大学生士兵”专项硕士研究生招生计划的考生，应为高校学生应征入伍退出现役，且符合我校报考条件者。考生报名时应选择填报退役大学生士兵专项计划，并按要求填报本人入伍前的入学信息以及入伍、退役等相关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7）考生应认真了解并严格按照报考条件及相关政策要求选择填报志愿，按要求准确填写个人网上报名信息并提供真实材料。考生因不符合报考条件及相关政策要求，或因网报信息填写错误、填报虚假信息，造成不能现场确认、考试、复试或录取的，后果由考生本人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（8）考生报名时须签署《考生诚信考试承诺书》并遵守相关约定及要求。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其他网上报名有关具体要求和注意事项，详见《2020年全国硕士研究生招生工作管理规定》及“研招网”报考须知，请在“研招网”查阅。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(二)现场确认。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1.所有考生（不含推免生）均应在规定时间内到报考点指定地点现场核对并确认其网上报名信息。现场确认时间，请及时关注各省级教育招生考试机构发布的考试公告。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2.考生提交本人居民身份证、学历学位证书（应届本科毕业生持学生证）和网上报名编号，由报考点工作人员进行核对。报考“退役大学生士兵”专项硕士研究生招生计划的考生还应当提交本人《入伍批准书》和《退出现役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3.考生对本人网上报名信息进行认真核对并确认，报名信息经考生确认后一律不作修改，因考生填写错误引起的一切后果由其自行承担。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4.考生应按规定缴纳报考费。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5.考生应按报考点规定配合采集本人图像等相关电子信息。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（三）报考资格审查：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学校根据教育部规定对考生报考信息和现场确认材料进行全面审查，确定考生的考试资格。考生填报的报名信息与报考条件不符的，不准予考试。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（四）下载打印准考证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rPr>
        <w:t>考生应当在</w:t>
      </w:r>
      <w:r>
        <w:rPr>
          <w:rFonts w:hint="eastAsia" w:ascii="微软雅黑" w:hAnsi="微软雅黑" w:eastAsia="微软雅黑" w:cs="微软雅黑"/>
          <w:i w:val="0"/>
          <w:caps w:val="0"/>
          <w:color w:val="000000"/>
          <w:spacing w:val="0"/>
          <w:sz w:val="24"/>
          <w:szCs w:val="24"/>
          <w:bdr w:val="none" w:color="auto" w:sz="0" w:space="0"/>
          <w:shd w:val="clear" w:fill="FFFFFF"/>
          <w:lang w:val="en-US"/>
        </w:rPr>
        <w:t>2019</w:t>
      </w:r>
      <w:r>
        <w:rPr>
          <w:rFonts w:hint="eastAsia" w:ascii="微软雅黑" w:hAnsi="微软雅黑" w:eastAsia="微软雅黑" w:cs="微软雅黑"/>
          <w:i w:val="0"/>
          <w:caps w:val="0"/>
          <w:color w:val="000000"/>
          <w:spacing w:val="0"/>
          <w:sz w:val="24"/>
          <w:szCs w:val="24"/>
          <w:bdr w:val="none" w:color="auto" w:sz="0" w:space="0"/>
          <w:shd w:val="clear" w:fill="FFFFFF"/>
        </w:rPr>
        <w:t>年</w:t>
      </w: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14</w:t>
      </w:r>
      <w:r>
        <w:rPr>
          <w:rFonts w:hint="eastAsia" w:ascii="微软雅黑" w:hAnsi="微软雅黑" w:eastAsia="微软雅黑" w:cs="微软雅黑"/>
          <w:i w:val="0"/>
          <w:caps w:val="0"/>
          <w:color w:val="000000"/>
          <w:spacing w:val="0"/>
          <w:sz w:val="24"/>
          <w:szCs w:val="24"/>
          <w:bdr w:val="none" w:color="auto" w:sz="0" w:space="0"/>
          <w:shd w:val="clear" w:fill="FFFFFF"/>
        </w:rPr>
        <w:t>日至</w:t>
      </w: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23</w:t>
      </w:r>
      <w:r>
        <w:rPr>
          <w:rFonts w:hint="eastAsia" w:ascii="微软雅黑" w:hAnsi="微软雅黑" w:eastAsia="微软雅黑" w:cs="微软雅黑"/>
          <w:i w:val="0"/>
          <w:caps w:val="0"/>
          <w:color w:val="000000"/>
          <w:spacing w:val="0"/>
          <w:sz w:val="24"/>
          <w:szCs w:val="24"/>
          <w:bdr w:val="none" w:color="auto" w:sz="0" w:space="0"/>
          <w:shd w:val="clear" w:fill="FFFFFF"/>
        </w:rPr>
        <w:t>日期间，凭网报用户名和密码登录研招网自行下载打印《准考证》。《准考证》使用</w:t>
      </w:r>
      <w:r>
        <w:rPr>
          <w:rFonts w:hint="eastAsia" w:ascii="微软雅黑" w:hAnsi="微软雅黑" w:eastAsia="微软雅黑" w:cs="微软雅黑"/>
          <w:i w:val="0"/>
          <w:caps w:val="0"/>
          <w:color w:val="000000"/>
          <w:spacing w:val="0"/>
          <w:sz w:val="24"/>
          <w:szCs w:val="24"/>
          <w:bdr w:val="none" w:color="auto" w:sz="0" w:space="0"/>
          <w:shd w:val="clear" w:fill="FFFFFF"/>
          <w:lang w:val="en-US"/>
        </w:rPr>
        <w:t>A4</w:t>
      </w:r>
      <w:r>
        <w:rPr>
          <w:rFonts w:hint="eastAsia" w:ascii="微软雅黑" w:hAnsi="微软雅黑" w:eastAsia="微软雅黑" w:cs="微软雅黑"/>
          <w:i w:val="0"/>
          <w:caps w:val="0"/>
          <w:color w:val="000000"/>
          <w:spacing w:val="0"/>
          <w:sz w:val="24"/>
          <w:szCs w:val="24"/>
          <w:bdr w:val="none" w:color="auto" w:sz="0" w:space="0"/>
          <w:shd w:val="clear" w:fill="FFFFFF"/>
        </w:rPr>
        <w:t>幅面白纸打印，正反两面在使用期间不得涂改或书写。考生凭下载打印的《准考证》及有效居民身份证参加初试和复试。请各位考生及时将准考证电子版妥善备份。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四、入学考试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1.初试时间：2019年12月21日至12月22日。以北京时间为准，每天上午8:30-11:30,下午14:00-17:00。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1"/>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lang w:val="en-US"/>
        </w:rPr>
        <w:t>2.</w:t>
      </w:r>
      <w:r>
        <w:rPr>
          <w:rFonts w:hint="eastAsia" w:ascii="微软雅黑" w:hAnsi="微软雅黑" w:eastAsia="微软雅黑" w:cs="微软雅黑"/>
          <w:i w:val="0"/>
          <w:caps w:val="0"/>
          <w:color w:val="000000"/>
          <w:spacing w:val="0"/>
          <w:sz w:val="24"/>
          <w:szCs w:val="24"/>
          <w:bdr w:val="none" w:color="auto" w:sz="0" w:space="0"/>
          <w:shd w:val="clear" w:fill="FFFFFF"/>
        </w:rPr>
        <w:t>初试时间及科目。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1"/>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21</w:t>
      </w:r>
      <w:r>
        <w:rPr>
          <w:rFonts w:hint="eastAsia" w:ascii="微软雅黑" w:hAnsi="微软雅黑" w:eastAsia="微软雅黑" w:cs="微软雅黑"/>
          <w:i w:val="0"/>
          <w:caps w:val="0"/>
          <w:color w:val="000000"/>
          <w:spacing w:val="0"/>
          <w:sz w:val="24"/>
          <w:szCs w:val="24"/>
          <w:bdr w:val="none" w:color="auto" w:sz="0" w:space="0"/>
          <w:shd w:val="clear" w:fill="FFFFFF"/>
        </w:rPr>
        <w:t>日上午思想政治理论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1"/>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21</w:t>
      </w:r>
      <w:r>
        <w:rPr>
          <w:rFonts w:hint="eastAsia" w:ascii="微软雅黑" w:hAnsi="微软雅黑" w:eastAsia="微软雅黑" w:cs="微软雅黑"/>
          <w:i w:val="0"/>
          <w:caps w:val="0"/>
          <w:color w:val="000000"/>
          <w:spacing w:val="0"/>
          <w:sz w:val="24"/>
          <w:szCs w:val="24"/>
          <w:bdr w:val="none" w:color="auto" w:sz="0" w:space="0"/>
          <w:shd w:val="clear" w:fill="FFFFFF"/>
        </w:rPr>
        <w:t>日下午外国语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1"/>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22</w:t>
      </w:r>
      <w:r>
        <w:rPr>
          <w:rFonts w:hint="eastAsia" w:ascii="微软雅黑" w:hAnsi="微软雅黑" w:eastAsia="微软雅黑" w:cs="微软雅黑"/>
          <w:i w:val="0"/>
          <w:caps w:val="0"/>
          <w:color w:val="000000"/>
          <w:spacing w:val="0"/>
          <w:sz w:val="24"/>
          <w:szCs w:val="24"/>
          <w:bdr w:val="none" w:color="auto" w:sz="0" w:space="0"/>
          <w:shd w:val="clear" w:fill="FFFFFF"/>
        </w:rPr>
        <w:t>日上午业务课一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1"/>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lang w:val="en-US"/>
        </w:rPr>
        <w:t>12</w:t>
      </w:r>
      <w:r>
        <w:rPr>
          <w:rFonts w:hint="eastAsia" w:ascii="微软雅黑" w:hAnsi="微软雅黑" w:eastAsia="微软雅黑" w:cs="微软雅黑"/>
          <w:i w:val="0"/>
          <w:caps w:val="0"/>
          <w:color w:val="000000"/>
          <w:spacing w:val="0"/>
          <w:sz w:val="24"/>
          <w:szCs w:val="24"/>
          <w:bdr w:val="none" w:color="auto" w:sz="0" w:space="0"/>
          <w:shd w:val="clear" w:fill="FFFFFF"/>
        </w:rPr>
        <w:t>月</w:t>
      </w:r>
      <w:r>
        <w:rPr>
          <w:rFonts w:hint="eastAsia" w:ascii="微软雅黑" w:hAnsi="微软雅黑" w:eastAsia="微软雅黑" w:cs="微软雅黑"/>
          <w:i w:val="0"/>
          <w:caps w:val="0"/>
          <w:color w:val="000000"/>
          <w:spacing w:val="0"/>
          <w:sz w:val="24"/>
          <w:szCs w:val="24"/>
          <w:bdr w:val="none" w:color="auto" w:sz="0" w:space="0"/>
          <w:shd w:val="clear" w:fill="FFFFFF"/>
          <w:lang w:val="en-US"/>
        </w:rPr>
        <w:t>22</w:t>
      </w:r>
      <w:r>
        <w:rPr>
          <w:rFonts w:hint="eastAsia" w:ascii="微软雅黑" w:hAnsi="微软雅黑" w:eastAsia="微软雅黑" w:cs="微软雅黑"/>
          <w:i w:val="0"/>
          <w:caps w:val="0"/>
          <w:color w:val="000000"/>
          <w:spacing w:val="0"/>
          <w:sz w:val="24"/>
          <w:szCs w:val="24"/>
          <w:bdr w:val="none" w:color="auto" w:sz="0" w:space="0"/>
          <w:shd w:val="clear" w:fill="FFFFFF"/>
        </w:rPr>
        <w:t>日下午业务课二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rPr>
          <w:rFonts w:hint="eastAsia" w:ascii="微软雅黑" w:hAnsi="微软雅黑" w:eastAsia="微软雅黑" w:cs="微软雅黑"/>
          <w:color w:val="333333"/>
          <w:sz w:val="21"/>
          <w:szCs w:val="21"/>
        </w:rPr>
      </w:pPr>
      <w:r>
        <w:rPr>
          <w:rFonts w:hint="eastAsia" w:ascii="微软雅黑" w:hAnsi="微软雅黑" w:eastAsia="微软雅黑" w:cs="微软雅黑"/>
          <w:i w:val="0"/>
          <w:caps w:val="0"/>
          <w:color w:val="000000"/>
          <w:spacing w:val="0"/>
          <w:sz w:val="24"/>
          <w:szCs w:val="24"/>
          <w:bdr w:val="none" w:color="auto" w:sz="0" w:space="0"/>
          <w:shd w:val="clear" w:fill="FFFFFF"/>
        </w:rPr>
        <w:t>每科考试时间为</w:t>
      </w:r>
      <w:r>
        <w:rPr>
          <w:rFonts w:hint="eastAsia" w:ascii="微软雅黑" w:hAnsi="微软雅黑" w:eastAsia="微软雅黑" w:cs="微软雅黑"/>
          <w:i w:val="0"/>
          <w:caps w:val="0"/>
          <w:color w:val="000000"/>
          <w:spacing w:val="0"/>
          <w:sz w:val="24"/>
          <w:szCs w:val="24"/>
          <w:bdr w:val="none" w:color="auto" w:sz="0" w:space="0"/>
          <w:shd w:val="clear" w:fill="FFFFFF"/>
          <w:lang w:val="en-US"/>
        </w:rPr>
        <w:t>3</w:t>
      </w:r>
      <w:r>
        <w:rPr>
          <w:rFonts w:hint="eastAsia" w:ascii="微软雅黑" w:hAnsi="微软雅黑" w:eastAsia="微软雅黑" w:cs="微软雅黑"/>
          <w:i w:val="0"/>
          <w:caps w:val="0"/>
          <w:color w:val="000000"/>
          <w:spacing w:val="0"/>
          <w:sz w:val="24"/>
          <w:szCs w:val="24"/>
          <w:bdr w:val="none" w:color="auto" w:sz="0" w:space="0"/>
          <w:shd w:val="clear" w:fill="FFFFFF"/>
        </w:rPr>
        <w:t>小时。初试方式均为笔试。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3.初试自命题业务课：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611中医综合（中医基础理论、中药学、中医内科学、针灸）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612西医综合（生理学、生物化学、药理学、内科学（含诊断））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613</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护理学综合（护理学基础（含护理学导论）、内科护理学、中医护理学、外科护理学）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614中医文化综合（中医基础理论、中医哲学基础、中医传统文化概论）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615信息技术基础（数据结构、计算机网络、微机原理）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616药学综合一（含无机化学、有机化学、分析化学）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617药学综合二（含中药学、药理学、药用植物学）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618药学综合三（含药理学、生理学、生物化学）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619药学综合四（微生物学、生物化学、分子生物学）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620经济学原理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308护理综合</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（护理学基础（含护理学导论）、内科护理学、外科护理学）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349药学综合（含药理学、药物化学、药剂学、药物分析、药事法规）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350中药专业基础综合（含中药化学、中药药剂学、中药鉴定学和中药学）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801管理学原理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4. 复试录取：复试时间、地点、内容、方式、成绩使用办法、组织管理等由我校按教育部有关规定自主确定，复试办法和程序在复试前公布。复试调剂工作预计将于2020年3月中下旬开展，全部复试工作在2020年4月完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5"/>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五、学习方式及学制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65"/>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我校2020年招生计划均为全日制硕士研究生，学制为3年。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六、学费标准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学术学位研究生8000元/生/学年，临床专业学位研究生11000元/生/学年，护理、药学、中药学专业学位研究生10000元/生/学年，可分学年交。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七、奖助体系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根据教育部相关文件精神，为进一步完善我校研究生教育投入机制，提高研究生待遇水平，吸引优质生源，我校近年来逐步建立健全了全日制研究生奖助体系，主要包括：研究生国家奖学金、研究生国家助学金、研究生学业奖学金、研究生新生奖学金、研究生科技创新奖学金、研究生专项奖学金、研究生“三助”</w:t>
      </w:r>
      <w:r>
        <w:rPr>
          <w:rFonts w:hint="eastAsia" w:ascii="宋体" w:hAnsi="宋体" w:eastAsia="宋体" w:cs="宋体"/>
          <w:i w:val="0"/>
          <w:caps w:val="0"/>
          <w:color w:val="333333"/>
          <w:spacing w:val="0"/>
          <w:kern w:val="0"/>
          <w:sz w:val="24"/>
          <w:szCs w:val="24"/>
          <w:bdr w:val="none" w:color="auto" w:sz="0" w:space="0"/>
          <w:shd w:val="clear" w:fill="FFFFFF"/>
          <w:lang w:val="en-US" w:eastAsia="zh-CN" w:bidi="ar"/>
        </w:rPr>
        <w:t>（助教、助研、助管）</w:t>
      </w: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津贴及特困补助等。详细内容在我校研究生院网站查阅。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八、住宿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药学、中药学相关专业硕士研究生主要在少荃湖校区住宿和培养，中医类硕士研究生主要在梅山路和史河路校区住宿和培养，录取到芜湖中医医院的研究生在芜湖住宿和培养。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九、联系方式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地址：合肥市新站区前江路1号，邮编：230038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电话：0551-68129404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邮箱：</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instrText xml:space="preserve"> HYPERLINK "mailto:yzb@ahtcm.edu.cn" </w:instrTex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separate"/>
      </w:r>
      <w:r>
        <w:rPr>
          <w:rStyle w:val="6"/>
          <w:rFonts w:ascii="Calibri" w:hAnsi="Calibri" w:eastAsia="微软雅黑" w:cs="Calibri"/>
          <w:i w:val="0"/>
          <w:caps w:val="0"/>
          <w:color w:val="auto"/>
          <w:spacing w:val="0"/>
          <w:sz w:val="21"/>
          <w:szCs w:val="21"/>
          <w:u w:val="none"/>
          <w:bdr w:val="none" w:color="auto" w:sz="0" w:space="0"/>
          <w:shd w:val="clear" w:fill="FFFFFF"/>
          <w:lang w:val="en-US"/>
        </w:rPr>
        <w:t>yzb@ahtcm.edu.cn</w:t>
      </w:r>
      <w:r>
        <w:rPr>
          <w:rFonts w:hint="eastAsia" w:ascii="微软雅黑" w:hAnsi="微软雅黑" w:eastAsia="微软雅黑" w:cs="微软雅黑"/>
          <w:i w:val="0"/>
          <w:caps w:val="0"/>
          <w:color w:val="333333"/>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jc w:val="left"/>
        <w:rPr>
          <w:rFonts w:hint="eastAsia" w:ascii="微软雅黑" w:hAnsi="微软雅黑" w:eastAsia="微软雅黑" w:cs="微软雅黑"/>
          <w:color w:val="333333"/>
          <w:sz w:val="21"/>
          <w:szCs w:val="21"/>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联系人：侯老师</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83596"/>
    <w:rsid w:val="29F83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2019-09-29T02:24:00Z</dcterms:created>
  <dc:creator>Administrator</dc:creator>
  <cp:lastModifiedBy>Administrator</cp:lastModifiedBy>
  <dcterms:modified xsi:type="dcterms:W3CDTF">2019-09-29T02:24:55Z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