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203E46" w:sz="12" w:space="3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textAlignment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  <w:shd w:val="clear" w:fill="FFFFFF"/>
        </w:rPr>
        <w:t>东华理工大学文法与艺术学院2023年学术硕士调剂复试成绩公示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textAlignment w:val="center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</w:rPr>
        <w:t>发布者：高雪妍发布时间：2023-04-09浏览次数：1330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9" w:lineRule="atLeast"/>
        <w:ind w:left="0" w:right="0" w:firstLine="420"/>
        <w:textAlignment w:val="center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53535"/>
          <w:spacing w:val="0"/>
          <w:sz w:val="19"/>
          <w:szCs w:val="19"/>
          <w:bdr w:val="none" w:color="auto" w:sz="0" w:space="0"/>
          <w:shd w:val="clear" w:fill="FFFFFF"/>
        </w:rPr>
        <w:t>我院2023年法学、中国语言文学学硕，法律（法学）、法律（非法学）、汉语国际教育专硕第调剂复试现已完成，现将考生的复试结果公示如下：</w:t>
      </w:r>
    </w:p>
    <w:p>
      <w:r>
        <w:drawing>
          <wp:inline distT="0" distB="0" distL="114300" distR="114300">
            <wp:extent cx="5267960" cy="3430270"/>
            <wp:effectExtent l="0" t="0" r="508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3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3335655"/>
            <wp:effectExtent l="0" t="0" r="127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3350895"/>
            <wp:effectExtent l="0" t="0" r="381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35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1612265"/>
            <wp:effectExtent l="0" t="0" r="127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E12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127</Characters>
  <Lines>0</Lines>
  <Paragraphs>0</Paragraphs>
  <TotalTime>0</TotalTime>
  <ScaleCrop>false</ScaleCrop>
  <LinksUpToDate>false</LinksUpToDate>
  <CharactersWithSpaces>127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2023-04-12T02:30:08Z</dcterms:created>
  <dc:creator>DELL</dc:creator>
  <cp:lastModifiedBy>曾经的那个老吴</cp:lastModifiedBy>
  <dcterms:modified xsi:type="dcterms:W3CDTF">2023-04-12T02:31:05Z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1D831EA2BA244C5AB7F0D6BC252C366A_12</vt:lpwstr>
  </property>
</Properties>
</file>