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203E46" w:sz="12" w:space="3"/>
          <w:right w:val="none" w:color="auto" w:sz="0" w:space="0"/>
        </w:pBdr>
        <w:shd w:val="clear" w:fill="FFFFFF"/>
        <w:spacing w:before="0" w:beforeAutospacing="0" w:after="0" w:afterAutospacing="0" w:line="312" w:lineRule="atLeast"/>
        <w:ind w:left="0" w:right="0" w:firstLine="0"/>
        <w:jc w:val="center"/>
        <w:textAlignment w:val="center"/>
        <w:rPr>
          <w:rFonts w:ascii="微软雅黑" w:hAnsi="微软雅黑" w:eastAsia="微软雅黑" w:cs="微软雅黑"/>
          <w:i w:val="0"/>
          <w:iCs w:val="0"/>
          <w:caps w:val="0"/>
          <w:color w:val="282828"/>
          <w:spacing w:val="0"/>
          <w:sz w:val="21"/>
          <w:szCs w:val="21"/>
        </w:rPr>
      </w:pPr>
      <w:r>
        <w:rPr>
          <w:rFonts w:hint="eastAsia" w:ascii="微软雅黑" w:hAnsi="微软雅黑" w:eastAsia="微软雅黑" w:cs="微软雅黑"/>
          <w:i w:val="0"/>
          <w:iCs w:val="0"/>
          <w:caps w:val="0"/>
          <w:color w:val="282828"/>
          <w:spacing w:val="0"/>
          <w:sz w:val="21"/>
          <w:szCs w:val="21"/>
          <w:bdr w:val="none" w:color="auto" w:sz="0" w:space="0"/>
          <w:shd w:val="clear" w:fill="FFFFFF"/>
        </w:rPr>
        <w:t>文法与艺术学院2023年硕士研究生调剂复试通知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 w:lineRule="atLeast"/>
        <w:ind w:left="0" w:right="0" w:firstLine="0"/>
        <w:jc w:val="center"/>
        <w:textAlignment w:val="center"/>
        <w:rPr>
          <w:rFonts w:ascii="Tahoma" w:hAnsi="Tahoma" w:eastAsia="Tahoma" w:cs="Tahoma"/>
          <w:caps w:val="0"/>
          <w:color w:val="333333"/>
          <w:spacing w:val="0"/>
          <w:sz w:val="14"/>
          <w:szCs w:val="14"/>
        </w:rPr>
      </w:pPr>
      <w:r>
        <w:rPr>
          <w:rFonts w:hint="default" w:ascii="Tahoma" w:hAnsi="Tahoma" w:eastAsia="Tahoma" w:cs="Tahoma"/>
          <w:caps w:val="0"/>
          <w:color w:val="787878"/>
          <w:spacing w:val="0"/>
          <w:sz w:val="14"/>
          <w:szCs w:val="14"/>
          <w:bdr w:val="none" w:color="auto" w:sz="0" w:space="0"/>
          <w:shd w:val="clear" w:fill="FFFFFF"/>
        </w:rPr>
        <w:t>发布者：高雪妍发布时间：2023-04-06浏览次数：957</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left"/>
        <w:textAlignment w:val="center"/>
        <w:rPr>
          <w:rFonts w:hint="default" w:ascii="Tahoma" w:hAnsi="Tahoma" w:eastAsia="Tahoma" w:cs="Tahoma"/>
          <w:color w:val="333333"/>
          <w:sz w:val="16"/>
          <w:szCs w:val="16"/>
        </w:rPr>
      </w:pPr>
      <w:r>
        <w:rPr>
          <w:rStyle w:val="6"/>
          <w:rFonts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一、复试工作原则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1.在确保安全性、公平性和科学性的基础上，坚持以“按需招生，全面衡量，择优录取，宁缺毋滥”为原则，统筹兼顾，切实做好复试、调剂及录取工作。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2.坚持政策透明、规则公平、程序公正、结果公开、监督机制健全，加强信息公开和监督管理，切实严明招生纪律。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3.在复试录取过程中，树立科学的人才选拔理念，强化复试的重要作用，坚持能力与知识考核并重，着力加强对考生创新能力、专业素养和综合素质的考查，切实做到以人为本，尊重考生，服务考生。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二、复试组织与管理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1.院研究生招生工作领导小组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为加强对复试录取工作的统一领导和工作部署，确保复试、调剂及录取工作政策执行准确、组织有序、管理到位，学院成立研究生招生工作小组。由学院院长任组长，由学院党委书记、学院分管研究生工作的副院长任副组长，成员由学院纪检委员、各招生学科专业的学科带头人、学术带头人、研究生导师等组成。领导小组全面负责学院硕士研究生复试调剂录取工作和投诉受理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2.专业复试小组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成立中国语言文学、法学及法律（法学）、法律（非法学）、汉语国际教育等四个复试小组。各复试小组成员5人（其中设组长1人，成员4人），另配复试小组秘书1人；各复试小组实行组长负责制，全面负责专业复试结果并受理考生的质疑和投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复试小组成员在面试前随机抽取产生，组长由学院在各复试小组成员中指定，各复试小组秘书由学院指定。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三、复试资格要求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（一）复试分数线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初试成绩（总分、单科）达到教育部规定的《2023年全国硕士研究生招生考试考生进入复试的初试成绩基本要求》中A类考生的复试分数要求。</w:t>
      </w:r>
    </w:p>
    <w:tbl>
      <w:tblPr>
        <w:tblW w:w="681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916"/>
        <w:gridCol w:w="1380"/>
        <w:gridCol w:w="1224"/>
        <w:gridCol w:w="12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4" w:hRule="atLeast"/>
          <w:jc w:val="center"/>
        </w:trPr>
        <w:tc>
          <w:tcPr>
            <w:tcW w:w="2916" w:type="dxa"/>
            <w:vMerge w:val="restart"/>
            <w:tcBorders>
              <w:top w:val="single" w:color="000000" w:sz="4" w:space="0"/>
              <w:left w:val="single" w:color="000000" w:sz="4" w:space="0"/>
              <w:bottom w:val="nil"/>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Style w:val="6"/>
                <w:rFonts w:hint="eastAsia" w:ascii="微软雅黑" w:hAnsi="微软雅黑" w:eastAsia="微软雅黑" w:cs="微软雅黑"/>
                <w:color w:val="333333"/>
                <w:kern w:val="0"/>
                <w:sz w:val="19"/>
                <w:szCs w:val="19"/>
                <w:bdr w:val="none" w:color="auto" w:sz="0" w:space="0"/>
                <w:lang w:val="en-US" w:eastAsia="zh-CN" w:bidi="ar"/>
              </w:rPr>
              <w:t>专业及专业代码</w:t>
            </w:r>
          </w:p>
        </w:tc>
        <w:tc>
          <w:tcPr>
            <w:tcW w:w="3900" w:type="dxa"/>
            <w:gridSpan w:val="3"/>
            <w:tcBorders>
              <w:top w:val="single" w:color="000000" w:sz="4" w:space="0"/>
              <w:left w:val="nil"/>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Style w:val="6"/>
                <w:rFonts w:hint="eastAsia" w:ascii="微软雅黑" w:hAnsi="微软雅黑" w:eastAsia="微软雅黑" w:cs="微软雅黑"/>
                <w:color w:val="333333"/>
                <w:kern w:val="0"/>
                <w:sz w:val="19"/>
                <w:szCs w:val="19"/>
                <w:bdr w:val="none" w:color="auto" w:sz="0" w:space="0"/>
                <w:lang w:val="en-US" w:eastAsia="zh-CN" w:bidi="ar"/>
              </w:rPr>
              <w:t>A类考生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12" w:hRule="atLeast"/>
          <w:jc w:val="center"/>
        </w:trPr>
        <w:tc>
          <w:tcPr>
            <w:tcW w:w="2916" w:type="dxa"/>
            <w:vMerge w:val="continue"/>
            <w:tcBorders>
              <w:top w:val="single" w:color="000000" w:sz="4" w:space="0"/>
              <w:left w:val="single" w:color="000000" w:sz="4" w:space="0"/>
              <w:bottom w:val="nil"/>
              <w:right w:val="single" w:color="000000" w:sz="4" w:space="0"/>
            </w:tcBorders>
            <w:shd w:val="clear" w:color="auto" w:fill="FFFFFF"/>
            <w:tcMar>
              <w:top w:w="60" w:type="dxa"/>
              <w:left w:w="120" w:type="dxa"/>
              <w:bottom w:w="60" w:type="dxa"/>
              <w:right w:w="120" w:type="dxa"/>
            </w:tcMar>
            <w:vAlign w:val="center"/>
          </w:tcPr>
          <w:p>
            <w:pPr>
              <w:rPr>
                <w:rFonts w:hint="eastAsia" w:ascii="宋体"/>
                <w:sz w:val="24"/>
                <w:szCs w:val="24"/>
              </w:rPr>
            </w:pPr>
          </w:p>
        </w:tc>
        <w:tc>
          <w:tcPr>
            <w:tcW w:w="1380" w:type="dxa"/>
            <w:tcBorders>
              <w:top w:val="nil"/>
              <w:left w:val="nil"/>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Style w:val="6"/>
                <w:rFonts w:hint="eastAsia" w:ascii="微软雅黑" w:hAnsi="微软雅黑" w:eastAsia="微软雅黑" w:cs="微软雅黑"/>
                <w:color w:val="333333"/>
                <w:kern w:val="0"/>
                <w:sz w:val="19"/>
                <w:szCs w:val="19"/>
                <w:bdr w:val="none" w:color="auto" w:sz="0" w:space="0"/>
                <w:lang w:val="en-US" w:eastAsia="zh-CN" w:bidi="ar"/>
              </w:rPr>
              <w:t>总分</w:t>
            </w:r>
          </w:p>
        </w:tc>
        <w:tc>
          <w:tcPr>
            <w:tcW w:w="122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Style w:val="6"/>
                <w:rFonts w:hint="eastAsia" w:ascii="微软雅黑" w:hAnsi="微软雅黑" w:eastAsia="微软雅黑" w:cs="微软雅黑"/>
                <w:color w:val="333333"/>
                <w:kern w:val="0"/>
                <w:sz w:val="19"/>
                <w:szCs w:val="19"/>
                <w:bdr w:val="none" w:color="auto" w:sz="0" w:space="0"/>
                <w:lang w:val="en-US" w:eastAsia="zh-CN" w:bidi="ar"/>
              </w:rPr>
              <w:t>单科（满分=100分）</w:t>
            </w:r>
          </w:p>
        </w:tc>
        <w:tc>
          <w:tcPr>
            <w:tcW w:w="1284"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Style w:val="6"/>
                <w:rFonts w:hint="eastAsia" w:ascii="微软雅黑" w:hAnsi="微软雅黑" w:eastAsia="微软雅黑" w:cs="微软雅黑"/>
                <w:color w:val="333333"/>
                <w:kern w:val="0"/>
                <w:sz w:val="19"/>
                <w:szCs w:val="19"/>
                <w:bdr w:val="none" w:color="auto" w:sz="0" w:space="0"/>
                <w:lang w:val="en-US" w:eastAsia="zh-CN" w:bidi="ar"/>
              </w:rPr>
              <w:t>单科（满分&gt;100分）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jc w:val="center"/>
        </w:trPr>
        <w:tc>
          <w:tcPr>
            <w:tcW w:w="2916" w:type="dxa"/>
            <w:tcBorders>
              <w:top w:val="nil"/>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中国语言文学-050100</w:t>
            </w:r>
          </w:p>
        </w:tc>
        <w:tc>
          <w:tcPr>
            <w:tcW w:w="1380" w:type="dxa"/>
            <w:tcBorders>
              <w:top w:val="nil"/>
              <w:left w:val="nil"/>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363</w:t>
            </w:r>
          </w:p>
        </w:tc>
        <w:tc>
          <w:tcPr>
            <w:tcW w:w="1224"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54</w:t>
            </w:r>
          </w:p>
        </w:tc>
        <w:tc>
          <w:tcPr>
            <w:tcW w:w="1284"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jc w:val="center"/>
        </w:trPr>
        <w:tc>
          <w:tcPr>
            <w:tcW w:w="2916" w:type="dxa"/>
            <w:tcBorders>
              <w:top w:val="nil"/>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法学-030100</w:t>
            </w:r>
          </w:p>
        </w:tc>
        <w:tc>
          <w:tcPr>
            <w:tcW w:w="1380" w:type="dxa"/>
            <w:tcBorders>
              <w:top w:val="nil"/>
              <w:left w:val="nil"/>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326</w:t>
            </w:r>
          </w:p>
        </w:tc>
        <w:tc>
          <w:tcPr>
            <w:tcW w:w="1224"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45</w:t>
            </w:r>
          </w:p>
        </w:tc>
        <w:tc>
          <w:tcPr>
            <w:tcW w:w="1284"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jc w:val="center"/>
        </w:trPr>
        <w:tc>
          <w:tcPr>
            <w:tcW w:w="2916" w:type="dxa"/>
            <w:tcBorders>
              <w:top w:val="nil"/>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法律（法学）-035102</w:t>
            </w:r>
          </w:p>
        </w:tc>
        <w:tc>
          <w:tcPr>
            <w:tcW w:w="1380" w:type="dxa"/>
            <w:tcBorders>
              <w:top w:val="nil"/>
              <w:left w:val="nil"/>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326</w:t>
            </w:r>
          </w:p>
        </w:tc>
        <w:tc>
          <w:tcPr>
            <w:tcW w:w="1224"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45</w:t>
            </w:r>
          </w:p>
        </w:tc>
        <w:tc>
          <w:tcPr>
            <w:tcW w:w="1284"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jc w:val="center"/>
        </w:trPr>
        <w:tc>
          <w:tcPr>
            <w:tcW w:w="2916" w:type="dxa"/>
            <w:tcBorders>
              <w:top w:val="nil"/>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法律（非法学）-035101</w:t>
            </w:r>
          </w:p>
        </w:tc>
        <w:tc>
          <w:tcPr>
            <w:tcW w:w="1380" w:type="dxa"/>
            <w:tcBorders>
              <w:top w:val="nil"/>
              <w:left w:val="nil"/>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326</w:t>
            </w:r>
          </w:p>
        </w:tc>
        <w:tc>
          <w:tcPr>
            <w:tcW w:w="1224"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45</w:t>
            </w:r>
          </w:p>
        </w:tc>
        <w:tc>
          <w:tcPr>
            <w:tcW w:w="1284"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jc w:val="center"/>
        </w:trPr>
        <w:tc>
          <w:tcPr>
            <w:tcW w:w="2916" w:type="dxa"/>
            <w:tcBorders>
              <w:top w:val="nil"/>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汉语国际教育-045300</w:t>
            </w:r>
          </w:p>
        </w:tc>
        <w:tc>
          <w:tcPr>
            <w:tcW w:w="1380" w:type="dxa"/>
            <w:tcBorders>
              <w:top w:val="nil"/>
              <w:left w:val="nil"/>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350</w:t>
            </w:r>
          </w:p>
        </w:tc>
        <w:tc>
          <w:tcPr>
            <w:tcW w:w="1224"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51</w:t>
            </w:r>
          </w:p>
        </w:tc>
        <w:tc>
          <w:tcPr>
            <w:tcW w:w="1284"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77</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192"/>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（二）调剂要求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中国语言文学、法学、法律硕士（法学）、法律硕士（非法学）、汉语国际教育等五个学科专业接收调剂考生，调剂考生应达到教育部规定的《2023年全国硕士研究生招生考试考生进入复试的初试成绩基本要求》中A类考生的分数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2.接收调剂考生的学科均要求调剂考生为本科毕业生（含应届生）。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3.中国语言文学要求考生报考专业相同或相近（本科为汉语言文学专业、汉语国际教育专业的考生优先）；法学硕士要求考生报考专业相同或相近（本科为法学、知识产权专业的考生优先）；法律硕士只接受第一志愿报考法律硕士的考生；汉语国际教育硕士接受第一志愿报考汉语国际教育、学科教学（语文）的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4.只接收初试科目（外国语）为英语的考生调剂。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5.第一志愿报考法律（非法学）专业学位硕士的考生，不得调入其他专业，其他专业的考生也不得调入该专业。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6. 在国家调剂系统中未按时回复或拒绝复试者，取消复试资格并顺延通知其他考生。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7.调剂遴选办法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符合前列调剂要求的调剂考生，我院实行以下调剂遴选办法：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（1）中国语言文学学术型硕士调剂遴选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对申请我院同一专业的调剂考生，按本科阶段就读专业为汉语言文学专业、汉语国际教育专业优先，第一志愿报考专业代码与调入专业代码完全一致优先；在专业代码一致，同时初试科目完全相同的情况下，按考生初试成绩择优遴选进入复试的考生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（2）法学学术型硕士调剂遴选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对申请我院同一专业的调剂考生，按本科阶段就读专业为法学、知识产权专业优先，第一志愿报考专业代码与调入专业代码完全一致优先；在专业代码一致，同时初试科目完全相同的情况下，按考生初试成绩择优遴选进入复试的考生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（3）法律专硕调剂遴选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对申请我院法律（法学）、法律（非法学）的调剂考生，按考生初试成绩择优遴选进入复试的考生名单。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288"/>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（3）汉语国际教育专硕调剂遴选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按第一志愿报考专业代码与调入专业代码完全一致优先，即优先考虑考生一志愿报考汉语国际教育的调剂考生。如果一志愿报考汉语国际教育的调剂考生数未达到调剂名额计划数，可适当放宽接受一志愿报考学科教学（语文）的调剂考生。在专业代码一致，同时初试科目完全相同的情况下，按照初试成绩择优遴选进入复试的考生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8.所有考生的调剂工作必须通过“全国硕士研究生招生调剂服务系统”进行，未经调剂系统录取的调剂考生一律不予承认。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四、调剂复试工作安排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2023年我院根据学科特点和专业要求，在确保公平和可操作的前提下，采取线下现场复试，调剂复试时间为2023年4月8-9日。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（一）报到与资格审查</w:t>
      </w:r>
    </w:p>
    <w:tbl>
      <w:tblPr>
        <w:tblW w:w="536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716"/>
        <w:gridCol w:w="936"/>
        <w:gridCol w:w="1488"/>
        <w:gridCol w:w="12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64" w:hRule="atLeast"/>
          <w:jc w:val="center"/>
        </w:trPr>
        <w:tc>
          <w:tcPr>
            <w:tcW w:w="1716"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252" w:lineRule="atLeast"/>
              <w:ind w:left="0" w:right="0"/>
              <w:jc w:val="center"/>
              <w:textAlignment w:val="center"/>
              <w:rPr>
                <w:rFonts w:hint="default" w:ascii="Tahoma" w:hAnsi="Tahoma" w:eastAsia="Tahoma" w:cs="Tahoma"/>
                <w:color w:val="333333"/>
                <w:sz w:val="16"/>
                <w:szCs w:val="16"/>
              </w:rPr>
            </w:pPr>
            <w:r>
              <w:rPr>
                <w:rStyle w:val="6"/>
                <w:rFonts w:hint="eastAsia" w:ascii="微软雅黑" w:hAnsi="微软雅黑" w:eastAsia="微软雅黑" w:cs="微软雅黑"/>
                <w:color w:val="333333"/>
                <w:sz w:val="19"/>
                <w:szCs w:val="19"/>
                <w:bdr w:val="none" w:color="auto" w:sz="0" w:space="0"/>
              </w:rPr>
              <w:t>考生专业</w:t>
            </w:r>
          </w:p>
        </w:tc>
        <w:tc>
          <w:tcPr>
            <w:tcW w:w="936"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252" w:lineRule="atLeast"/>
              <w:ind w:left="0" w:right="0"/>
              <w:jc w:val="center"/>
              <w:textAlignment w:val="center"/>
              <w:rPr>
                <w:rFonts w:hint="default" w:ascii="Tahoma" w:hAnsi="Tahoma" w:eastAsia="Tahoma" w:cs="Tahoma"/>
                <w:color w:val="333333"/>
                <w:sz w:val="16"/>
                <w:szCs w:val="16"/>
              </w:rPr>
            </w:pPr>
            <w:r>
              <w:rPr>
                <w:rStyle w:val="6"/>
                <w:rFonts w:hint="eastAsia" w:ascii="微软雅黑" w:hAnsi="微软雅黑" w:eastAsia="微软雅黑" w:cs="微软雅黑"/>
                <w:color w:val="333333"/>
                <w:sz w:val="19"/>
                <w:szCs w:val="19"/>
                <w:bdr w:val="none" w:color="auto" w:sz="0" w:space="0"/>
              </w:rPr>
              <w:t>科目</w:t>
            </w:r>
          </w:p>
        </w:tc>
        <w:tc>
          <w:tcPr>
            <w:tcW w:w="1488"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252" w:lineRule="atLeast"/>
              <w:ind w:left="0" w:right="0"/>
              <w:jc w:val="center"/>
              <w:textAlignment w:val="center"/>
              <w:rPr>
                <w:rFonts w:hint="default" w:ascii="Tahoma" w:hAnsi="Tahoma" w:eastAsia="Tahoma" w:cs="Tahoma"/>
                <w:color w:val="333333"/>
                <w:sz w:val="16"/>
                <w:szCs w:val="16"/>
              </w:rPr>
            </w:pPr>
            <w:r>
              <w:rPr>
                <w:rStyle w:val="6"/>
                <w:rFonts w:hint="eastAsia" w:ascii="微软雅黑" w:hAnsi="微软雅黑" w:eastAsia="微软雅黑" w:cs="微软雅黑"/>
                <w:color w:val="333333"/>
                <w:sz w:val="19"/>
                <w:szCs w:val="19"/>
                <w:bdr w:val="none" w:color="auto" w:sz="0" w:space="0"/>
              </w:rPr>
              <w:t>时间</w:t>
            </w:r>
          </w:p>
        </w:tc>
        <w:tc>
          <w:tcPr>
            <w:tcW w:w="1224"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252" w:lineRule="atLeast"/>
              <w:ind w:left="0" w:right="0"/>
              <w:jc w:val="center"/>
              <w:textAlignment w:val="center"/>
              <w:rPr>
                <w:rFonts w:hint="default" w:ascii="Tahoma" w:hAnsi="Tahoma" w:eastAsia="Tahoma" w:cs="Tahoma"/>
                <w:color w:val="333333"/>
                <w:sz w:val="16"/>
                <w:szCs w:val="16"/>
              </w:rPr>
            </w:pPr>
            <w:r>
              <w:rPr>
                <w:rStyle w:val="6"/>
                <w:rFonts w:hint="eastAsia" w:ascii="微软雅黑" w:hAnsi="微软雅黑" w:eastAsia="微软雅黑" w:cs="微软雅黑"/>
                <w:color w:val="333333"/>
                <w:sz w:val="19"/>
                <w:szCs w:val="19"/>
                <w:bdr w:val="none" w:color="auto" w:sz="0" w:space="0"/>
              </w:rPr>
              <w:t>考试地点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8" w:hRule="atLeast"/>
          <w:jc w:val="center"/>
        </w:trPr>
        <w:tc>
          <w:tcPr>
            <w:tcW w:w="1716" w:type="dxa"/>
            <w:tcBorders>
              <w:top w:val="nil"/>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中国语言文学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法学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法律（法学）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法律（非法学）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汉语国际教育</w:t>
            </w:r>
          </w:p>
        </w:tc>
        <w:tc>
          <w:tcPr>
            <w:tcW w:w="936" w:type="dxa"/>
            <w:tcBorders>
              <w:top w:val="nil"/>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252"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报到与资格审查</w:t>
            </w:r>
          </w:p>
        </w:tc>
        <w:tc>
          <w:tcPr>
            <w:tcW w:w="1488" w:type="dxa"/>
            <w:tcBorders>
              <w:top w:val="nil"/>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2023年4月8日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下午14:00—17:00</w:t>
            </w:r>
          </w:p>
        </w:tc>
        <w:tc>
          <w:tcPr>
            <w:tcW w:w="1224"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枫林校区文法楼一楼大厅</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备注：所有考生应提前20分钟到达相关考场。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复试期间将对</w:t>
      </w:r>
      <w:r>
        <w:rPr>
          <w:rFonts w:hint="eastAsia" w:ascii="微软雅黑" w:hAnsi="微软雅黑" w:eastAsia="微软雅黑" w:cs="微软雅黑"/>
          <w:i w:val="0"/>
          <w:iCs w:val="0"/>
          <w:caps w:val="0"/>
          <w:color w:val="333333"/>
          <w:spacing w:val="0"/>
          <w:kern w:val="0"/>
          <w:sz w:val="19"/>
          <w:szCs w:val="19"/>
          <w:u w:val="single"/>
          <w:bdr w:val="none" w:color="auto" w:sz="0" w:space="0"/>
          <w:shd w:val="clear" w:fill="FFFFFF"/>
          <w:lang w:val="en-US" w:eastAsia="zh-CN" w:bidi="ar"/>
        </w:rPr>
        <w:t>考生的报考信息、居民身份证件、学历学位证书或学生证本科成绩单、学历证书电子注册备案表或学籍验证报告、政审表等</w:t>
      </w: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进行资格审查</w:t>
      </w: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w:t>
      </w: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凡资格审查不合格者取消其复试录取资格。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现场复试的考生</w:t>
      </w: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提前下载填写好</w:t>
      </w: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《东华理工大学硕士研究生招生复试考生资格审查单》</w:t>
      </w: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，复试报到时提交给文法学院研究生秘书。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1．必交的材料有：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①初试准考证；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②有效居民身份证；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③毕业证书与学位证书（应届毕业生为学生证与本科成绩单）；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④《教育部学历证书电子注册备案表》（应届毕业生为《教育部学籍在线验证报告》），登录</w:t>
      </w:r>
      <w:r>
        <w:rPr>
          <w:rFonts w:hint="default" w:ascii="Tahoma" w:hAnsi="Tahoma" w:eastAsia="Tahoma" w:cs="Tahoma"/>
          <w:i w:val="0"/>
          <w:iCs w:val="0"/>
          <w:caps w:val="0"/>
          <w:color w:val="333333"/>
          <w:spacing w:val="0"/>
          <w:kern w:val="0"/>
          <w:sz w:val="16"/>
          <w:szCs w:val="16"/>
          <w:u w:val="none"/>
          <w:bdr w:val="none" w:color="auto" w:sz="0" w:space="0"/>
          <w:shd w:val="clear" w:fill="FFFFFF"/>
          <w:lang w:val="en-US" w:eastAsia="zh-CN" w:bidi="ar"/>
        </w:rPr>
        <w:fldChar w:fldCharType="begin"/>
      </w:r>
      <w:r>
        <w:rPr>
          <w:rFonts w:hint="default" w:ascii="Tahoma" w:hAnsi="Tahoma" w:eastAsia="Tahoma" w:cs="Tahoma"/>
          <w:i w:val="0"/>
          <w:iCs w:val="0"/>
          <w:caps w:val="0"/>
          <w:color w:val="333333"/>
          <w:spacing w:val="0"/>
          <w:kern w:val="0"/>
          <w:sz w:val="16"/>
          <w:szCs w:val="16"/>
          <w:u w:val="none"/>
          <w:bdr w:val="none" w:color="auto" w:sz="0" w:space="0"/>
          <w:shd w:val="clear" w:fill="FFFFFF"/>
          <w:lang w:val="en-US" w:eastAsia="zh-CN" w:bidi="ar"/>
        </w:rPr>
        <w:instrText xml:space="preserve"> HYPERLINK "http://www.chsi.com.cn/" </w:instrText>
      </w:r>
      <w:r>
        <w:rPr>
          <w:rFonts w:hint="default" w:ascii="Tahoma" w:hAnsi="Tahoma" w:eastAsia="Tahoma" w:cs="Tahoma"/>
          <w:i w:val="0"/>
          <w:iCs w:val="0"/>
          <w:caps w:val="0"/>
          <w:color w:val="333333"/>
          <w:spacing w:val="0"/>
          <w:kern w:val="0"/>
          <w:sz w:val="16"/>
          <w:szCs w:val="16"/>
          <w:u w:val="none"/>
          <w:bdr w:val="none" w:color="auto" w:sz="0" w:space="0"/>
          <w:shd w:val="clear" w:fill="FFFFFF"/>
          <w:lang w:val="en-US" w:eastAsia="zh-CN" w:bidi="ar"/>
        </w:rPr>
        <w:fldChar w:fldCharType="separate"/>
      </w:r>
      <w:r>
        <w:rPr>
          <w:rStyle w:val="7"/>
          <w:rFonts w:hint="eastAsia" w:ascii="微软雅黑" w:hAnsi="微软雅黑" w:eastAsia="微软雅黑" w:cs="微软雅黑"/>
          <w:i w:val="0"/>
          <w:iCs w:val="0"/>
          <w:caps w:val="0"/>
          <w:color w:val="333333"/>
          <w:spacing w:val="0"/>
          <w:sz w:val="19"/>
          <w:szCs w:val="19"/>
          <w:u w:val="none"/>
          <w:bdr w:val="none" w:color="auto" w:sz="0" w:space="0"/>
          <w:shd w:val="clear" w:fill="FFFFFF"/>
        </w:rPr>
        <w:t>中国高等教育学生信息网</w:t>
      </w:r>
      <w:r>
        <w:rPr>
          <w:rFonts w:hint="default" w:ascii="Tahoma" w:hAnsi="Tahoma" w:eastAsia="Tahoma" w:cs="Tahoma"/>
          <w:i w:val="0"/>
          <w:iCs w:val="0"/>
          <w:caps w:val="0"/>
          <w:color w:val="333333"/>
          <w:spacing w:val="0"/>
          <w:kern w:val="0"/>
          <w:sz w:val="16"/>
          <w:szCs w:val="16"/>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（学信网）（www.chsi.com.cn），进入“学信档案”在线申请学历（往届毕业生）、学籍（应届毕业生）验证；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⑤《东华理工大学硕士研究生招生政审表》（要求实事求是，加盖公章，下载网https://yjsy.ecut.edu.cn/a1/ba/c456a106938/page.htm）；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2．选交的材料有：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⑥反映自身能力和水平的相关证明材料；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3．特殊的材料（仅限享受加分政策的考生）：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⑦参加“大学生志愿服务西部计划” 、“三支一扶计划” 、“农村义务教育阶段学校教师特设岗位计划” 、“赴外汉语教师志愿者”、“选聘高校毕业生到村任职”等项目完成服务期并考核合格的证明材料扫描件；参加“选聘高校毕业生到村任职”项目服务期满、考核称职以上的证明材料扫描件；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⑧退役大学生士兵的《入伍批准书》和《退出现役证》扫描件。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享受加分政策或符合“退役大学生士兵”专项计划的考生应提前与我校联系说明，并提供相关证明材料（未提前联系视为不享受加分政策或“退役大学生士兵”专项计划）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（二）专业笔试</w:t>
      </w:r>
    </w:p>
    <w:tbl>
      <w:tblPr>
        <w:tblW w:w="704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56"/>
        <w:gridCol w:w="1236"/>
        <w:gridCol w:w="1236"/>
        <w:gridCol w:w="1668"/>
        <w:gridCol w:w="1224"/>
        <w:gridCol w:w="12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456" w:type="dxa"/>
            <w:tcBorders>
              <w:top w:val="outset" w:color="000000" w:sz="4" w:space="0"/>
              <w:left w:val="outset"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252" w:lineRule="atLeast"/>
              <w:ind w:left="0" w:right="0"/>
              <w:jc w:val="center"/>
              <w:textAlignment w:val="center"/>
              <w:rPr>
                <w:rFonts w:hint="default" w:ascii="Tahoma" w:hAnsi="Tahoma" w:eastAsia="Tahoma" w:cs="Tahoma"/>
                <w:color w:val="333333"/>
                <w:sz w:val="16"/>
                <w:szCs w:val="16"/>
              </w:rPr>
            </w:pPr>
            <w:r>
              <w:rPr>
                <w:rStyle w:val="6"/>
                <w:rFonts w:hint="eastAsia" w:ascii="微软雅黑" w:hAnsi="微软雅黑" w:eastAsia="微软雅黑" w:cs="微软雅黑"/>
                <w:color w:val="333333"/>
                <w:sz w:val="19"/>
                <w:szCs w:val="19"/>
                <w:bdr w:val="none" w:color="auto" w:sz="0" w:space="0"/>
              </w:rPr>
              <w:t>序号</w:t>
            </w:r>
          </w:p>
        </w:tc>
        <w:tc>
          <w:tcPr>
            <w:tcW w:w="1236" w:type="dxa"/>
            <w:tcBorders>
              <w:top w:val="outset" w:color="000000" w:sz="4" w:space="0"/>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252" w:lineRule="atLeast"/>
              <w:ind w:left="0" w:right="0"/>
              <w:jc w:val="center"/>
              <w:textAlignment w:val="center"/>
              <w:rPr>
                <w:rFonts w:hint="default" w:ascii="Tahoma" w:hAnsi="Tahoma" w:eastAsia="Tahoma" w:cs="Tahoma"/>
                <w:color w:val="333333"/>
                <w:sz w:val="16"/>
                <w:szCs w:val="16"/>
              </w:rPr>
            </w:pPr>
            <w:r>
              <w:rPr>
                <w:rStyle w:val="6"/>
                <w:rFonts w:hint="eastAsia" w:ascii="微软雅黑" w:hAnsi="微软雅黑" w:eastAsia="微软雅黑" w:cs="微软雅黑"/>
                <w:color w:val="333333"/>
                <w:sz w:val="19"/>
                <w:szCs w:val="19"/>
                <w:bdr w:val="none" w:color="auto" w:sz="0" w:space="0"/>
              </w:rPr>
              <w:t>考生专业</w:t>
            </w:r>
          </w:p>
        </w:tc>
        <w:tc>
          <w:tcPr>
            <w:tcW w:w="1236" w:type="dxa"/>
            <w:tcBorders>
              <w:top w:val="outset" w:color="000000" w:sz="4" w:space="0"/>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252" w:lineRule="atLeast"/>
              <w:ind w:left="0" w:right="0"/>
              <w:jc w:val="center"/>
              <w:textAlignment w:val="center"/>
              <w:rPr>
                <w:rFonts w:hint="default" w:ascii="Tahoma" w:hAnsi="Tahoma" w:eastAsia="Tahoma" w:cs="Tahoma"/>
                <w:color w:val="333333"/>
                <w:sz w:val="16"/>
                <w:szCs w:val="16"/>
              </w:rPr>
            </w:pPr>
            <w:r>
              <w:rPr>
                <w:rStyle w:val="6"/>
                <w:rFonts w:hint="eastAsia" w:ascii="微软雅黑" w:hAnsi="微软雅黑" w:eastAsia="微软雅黑" w:cs="微软雅黑"/>
                <w:color w:val="333333"/>
                <w:sz w:val="19"/>
                <w:szCs w:val="19"/>
                <w:bdr w:val="none" w:color="auto" w:sz="0" w:space="0"/>
              </w:rPr>
              <w:t>科目</w:t>
            </w:r>
          </w:p>
        </w:tc>
        <w:tc>
          <w:tcPr>
            <w:tcW w:w="1668" w:type="dxa"/>
            <w:tcBorders>
              <w:top w:val="outset" w:color="000000" w:sz="4" w:space="0"/>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252" w:lineRule="atLeast"/>
              <w:ind w:left="0" w:right="0"/>
              <w:jc w:val="center"/>
              <w:textAlignment w:val="center"/>
              <w:rPr>
                <w:rFonts w:hint="default" w:ascii="Tahoma" w:hAnsi="Tahoma" w:eastAsia="Tahoma" w:cs="Tahoma"/>
                <w:color w:val="333333"/>
                <w:sz w:val="16"/>
                <w:szCs w:val="16"/>
              </w:rPr>
            </w:pPr>
            <w:r>
              <w:rPr>
                <w:rStyle w:val="6"/>
                <w:rFonts w:hint="eastAsia" w:ascii="微软雅黑" w:hAnsi="微软雅黑" w:eastAsia="微软雅黑" w:cs="微软雅黑"/>
                <w:color w:val="333333"/>
                <w:sz w:val="19"/>
                <w:szCs w:val="19"/>
                <w:bdr w:val="none" w:color="auto" w:sz="0" w:space="0"/>
              </w:rPr>
              <w:t>时间</w:t>
            </w:r>
          </w:p>
        </w:tc>
        <w:tc>
          <w:tcPr>
            <w:tcW w:w="1224" w:type="dxa"/>
            <w:tcBorders>
              <w:top w:val="outset" w:color="000000" w:sz="4" w:space="0"/>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252" w:lineRule="atLeast"/>
              <w:ind w:left="0" w:right="0"/>
              <w:jc w:val="center"/>
              <w:textAlignment w:val="center"/>
              <w:rPr>
                <w:rFonts w:hint="default" w:ascii="Tahoma" w:hAnsi="Tahoma" w:eastAsia="Tahoma" w:cs="Tahoma"/>
                <w:color w:val="333333"/>
                <w:sz w:val="16"/>
                <w:szCs w:val="16"/>
              </w:rPr>
            </w:pPr>
            <w:r>
              <w:rPr>
                <w:rStyle w:val="6"/>
                <w:rFonts w:hint="eastAsia" w:ascii="微软雅黑" w:hAnsi="微软雅黑" w:eastAsia="微软雅黑" w:cs="微软雅黑"/>
                <w:color w:val="333333"/>
                <w:sz w:val="19"/>
                <w:szCs w:val="19"/>
                <w:bdr w:val="none" w:color="auto" w:sz="0" w:space="0"/>
              </w:rPr>
              <w:t>考试地点</w:t>
            </w:r>
          </w:p>
        </w:tc>
        <w:tc>
          <w:tcPr>
            <w:tcW w:w="1224" w:type="dxa"/>
            <w:tcBorders>
              <w:top w:val="outset" w:color="000000" w:sz="4" w:space="0"/>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252" w:lineRule="atLeast"/>
              <w:ind w:left="0" w:right="0"/>
              <w:jc w:val="center"/>
              <w:textAlignment w:val="center"/>
              <w:rPr>
                <w:rFonts w:hint="default" w:ascii="Tahoma" w:hAnsi="Tahoma" w:eastAsia="Tahoma" w:cs="Tahoma"/>
                <w:color w:val="333333"/>
                <w:sz w:val="16"/>
                <w:szCs w:val="16"/>
              </w:rPr>
            </w:pPr>
            <w:r>
              <w:rPr>
                <w:rStyle w:val="6"/>
                <w:rFonts w:hint="eastAsia" w:ascii="微软雅黑" w:hAnsi="微软雅黑" w:eastAsia="微软雅黑" w:cs="微软雅黑"/>
                <w:color w:val="333333"/>
                <w:sz w:val="19"/>
                <w:szCs w:val="19"/>
                <w:bdr w:val="none" w:color="auto" w:sz="0" w:space="0"/>
              </w:rPr>
              <w:t>监考人员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456" w:type="dxa"/>
            <w:tcBorders>
              <w:top w:val="nil"/>
              <w:left w:val="outset"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1</w:t>
            </w:r>
          </w:p>
        </w:tc>
        <w:tc>
          <w:tcPr>
            <w:tcW w:w="1236" w:type="dxa"/>
            <w:tcBorders>
              <w:top w:val="nil"/>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030100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法学</w:t>
            </w:r>
          </w:p>
        </w:tc>
        <w:tc>
          <w:tcPr>
            <w:tcW w:w="1236" w:type="dxa"/>
            <w:tcBorders>
              <w:top w:val="nil"/>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民事诉讼法</w:t>
            </w:r>
          </w:p>
        </w:tc>
        <w:tc>
          <w:tcPr>
            <w:tcW w:w="1668" w:type="dxa"/>
            <w:tcBorders>
              <w:top w:val="nil"/>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2023年4月8日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晚上18:30—19:30</w:t>
            </w:r>
          </w:p>
        </w:tc>
        <w:tc>
          <w:tcPr>
            <w:tcW w:w="1224" w:type="dxa"/>
            <w:vMerge w:val="restart"/>
            <w:tcBorders>
              <w:top w:val="nil"/>
              <w:left w:val="single" w:color="000000" w:sz="4" w:space="0"/>
              <w:bottom w:val="nil"/>
              <w:right w:val="outset"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枫林校区图书馆四楼阶三</w:t>
            </w:r>
          </w:p>
        </w:tc>
        <w:tc>
          <w:tcPr>
            <w:tcW w:w="1224" w:type="dxa"/>
            <w:vMerge w:val="restart"/>
            <w:tcBorders>
              <w:top w:val="nil"/>
              <w:left w:val="single" w:color="000000" w:sz="4" w:space="0"/>
              <w:bottom w:val="nil"/>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监考员1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监考员2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456" w:type="dxa"/>
            <w:tcBorders>
              <w:top w:val="nil"/>
              <w:left w:val="outset"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2</w:t>
            </w:r>
          </w:p>
        </w:tc>
        <w:tc>
          <w:tcPr>
            <w:tcW w:w="1236" w:type="dxa"/>
            <w:tcBorders>
              <w:top w:val="nil"/>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035102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法律（法学）</w:t>
            </w:r>
          </w:p>
        </w:tc>
        <w:tc>
          <w:tcPr>
            <w:tcW w:w="1236" w:type="dxa"/>
            <w:tcBorders>
              <w:top w:val="nil"/>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民事诉讼法</w:t>
            </w:r>
          </w:p>
        </w:tc>
        <w:tc>
          <w:tcPr>
            <w:tcW w:w="1668" w:type="dxa"/>
            <w:tcBorders>
              <w:top w:val="nil"/>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2023年4月8日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晚上18:30—19:30</w:t>
            </w:r>
          </w:p>
        </w:tc>
        <w:tc>
          <w:tcPr>
            <w:tcW w:w="1224" w:type="dxa"/>
            <w:vMerge w:val="continue"/>
            <w:tcBorders>
              <w:top w:val="nil"/>
              <w:left w:val="single" w:color="000000" w:sz="4" w:space="0"/>
              <w:bottom w:val="nil"/>
              <w:right w:val="outset" w:color="000000" w:sz="4" w:space="0"/>
            </w:tcBorders>
            <w:shd w:val="clear"/>
            <w:vAlign w:val="center"/>
          </w:tcPr>
          <w:p>
            <w:pPr>
              <w:rPr>
                <w:rFonts w:hint="eastAsia" w:ascii="宋体"/>
                <w:sz w:val="24"/>
                <w:szCs w:val="24"/>
              </w:rPr>
            </w:pPr>
          </w:p>
        </w:tc>
        <w:tc>
          <w:tcPr>
            <w:tcW w:w="1224" w:type="dxa"/>
            <w:vMerge w:val="continue"/>
            <w:tcBorders>
              <w:top w:val="nil"/>
              <w:left w:val="single" w:color="000000" w:sz="4" w:space="0"/>
              <w:bottom w:val="nil"/>
              <w:right w:val="outset"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456" w:type="dxa"/>
            <w:tcBorders>
              <w:top w:val="nil"/>
              <w:left w:val="outset"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3</w:t>
            </w:r>
          </w:p>
        </w:tc>
        <w:tc>
          <w:tcPr>
            <w:tcW w:w="1236" w:type="dxa"/>
            <w:tcBorders>
              <w:top w:val="nil"/>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035101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法律（非法学）</w:t>
            </w:r>
          </w:p>
        </w:tc>
        <w:tc>
          <w:tcPr>
            <w:tcW w:w="1236" w:type="dxa"/>
            <w:tcBorders>
              <w:top w:val="nil"/>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民事诉讼法</w:t>
            </w:r>
          </w:p>
        </w:tc>
        <w:tc>
          <w:tcPr>
            <w:tcW w:w="1668" w:type="dxa"/>
            <w:tcBorders>
              <w:top w:val="nil"/>
              <w:left w:val="single" w:color="000000" w:sz="4" w:space="0"/>
              <w:bottom w:val="single"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2023年4月8日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晚上18:30—19:30</w:t>
            </w:r>
          </w:p>
        </w:tc>
        <w:tc>
          <w:tcPr>
            <w:tcW w:w="1224" w:type="dxa"/>
            <w:vMerge w:val="continue"/>
            <w:tcBorders>
              <w:top w:val="nil"/>
              <w:left w:val="single" w:color="000000" w:sz="4" w:space="0"/>
              <w:bottom w:val="nil"/>
              <w:right w:val="outset" w:color="000000" w:sz="4" w:space="0"/>
            </w:tcBorders>
            <w:shd w:val="clear"/>
            <w:vAlign w:val="center"/>
          </w:tcPr>
          <w:p>
            <w:pPr>
              <w:rPr>
                <w:rFonts w:hint="eastAsia" w:ascii="宋体"/>
                <w:sz w:val="24"/>
                <w:szCs w:val="24"/>
              </w:rPr>
            </w:pPr>
          </w:p>
        </w:tc>
        <w:tc>
          <w:tcPr>
            <w:tcW w:w="1224" w:type="dxa"/>
            <w:vMerge w:val="continue"/>
            <w:tcBorders>
              <w:top w:val="nil"/>
              <w:left w:val="single" w:color="000000" w:sz="4" w:space="0"/>
              <w:bottom w:val="nil"/>
              <w:right w:val="outset"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456" w:type="dxa"/>
            <w:tcBorders>
              <w:top w:val="nil"/>
              <w:left w:val="outset"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4</w:t>
            </w:r>
          </w:p>
        </w:tc>
        <w:tc>
          <w:tcPr>
            <w:tcW w:w="1236" w:type="dxa"/>
            <w:tcBorders>
              <w:top w:val="nil"/>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045300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汉语国际教育</w:t>
            </w:r>
          </w:p>
        </w:tc>
        <w:tc>
          <w:tcPr>
            <w:tcW w:w="1236" w:type="dxa"/>
            <w:tcBorders>
              <w:top w:val="nil"/>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对外汉语教学理论</w:t>
            </w:r>
          </w:p>
        </w:tc>
        <w:tc>
          <w:tcPr>
            <w:tcW w:w="1668" w:type="dxa"/>
            <w:tcBorders>
              <w:top w:val="outset" w:color="000000" w:sz="4" w:space="0"/>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2023年4月8日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晚上18:30—19:30</w:t>
            </w:r>
          </w:p>
        </w:tc>
        <w:tc>
          <w:tcPr>
            <w:tcW w:w="1224" w:type="dxa"/>
            <w:vMerge w:val="restart"/>
            <w:tcBorders>
              <w:top w:val="nil"/>
              <w:left w:val="single" w:color="000000" w:sz="4" w:space="0"/>
              <w:bottom w:val="nil"/>
              <w:right w:val="outset"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枫林校区图书馆三楼阶二</w:t>
            </w:r>
          </w:p>
        </w:tc>
        <w:tc>
          <w:tcPr>
            <w:tcW w:w="1224" w:type="dxa"/>
            <w:tcBorders>
              <w:top w:val="nil"/>
              <w:left w:val="single" w:color="000000" w:sz="4" w:space="0"/>
              <w:bottom w:val="nil"/>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监考员3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456" w:type="dxa"/>
            <w:tcBorders>
              <w:top w:val="nil"/>
              <w:left w:val="outset"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5</w:t>
            </w:r>
          </w:p>
        </w:tc>
        <w:tc>
          <w:tcPr>
            <w:tcW w:w="1236" w:type="dxa"/>
            <w:tcBorders>
              <w:top w:val="nil"/>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050100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中国语言文学</w:t>
            </w:r>
          </w:p>
        </w:tc>
        <w:tc>
          <w:tcPr>
            <w:tcW w:w="1236" w:type="dxa"/>
            <w:tcBorders>
              <w:top w:val="nil"/>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文学作品赏析</w:t>
            </w:r>
          </w:p>
        </w:tc>
        <w:tc>
          <w:tcPr>
            <w:tcW w:w="1668" w:type="dxa"/>
            <w:tcBorders>
              <w:top w:val="nil"/>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2023年4月8日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晚上18:30—19:30</w:t>
            </w:r>
          </w:p>
        </w:tc>
        <w:tc>
          <w:tcPr>
            <w:tcW w:w="1224" w:type="dxa"/>
            <w:vMerge w:val="continue"/>
            <w:tcBorders>
              <w:top w:val="nil"/>
              <w:left w:val="single" w:color="000000" w:sz="4" w:space="0"/>
              <w:bottom w:val="nil"/>
              <w:right w:val="outset" w:color="000000" w:sz="4" w:space="0"/>
            </w:tcBorders>
            <w:shd w:val="clear"/>
            <w:vAlign w:val="center"/>
          </w:tcPr>
          <w:p>
            <w:pPr>
              <w:rPr>
                <w:rFonts w:hint="eastAsia" w:ascii="宋体"/>
                <w:sz w:val="24"/>
                <w:szCs w:val="24"/>
              </w:rPr>
            </w:pPr>
          </w:p>
        </w:tc>
        <w:tc>
          <w:tcPr>
            <w:tcW w:w="1224" w:type="dxa"/>
            <w:tcBorders>
              <w:top w:val="nil"/>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监考员4</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备注：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1.所有考生提前20分钟到达专业笔试地点。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2.考生进场后，应当关闭并上交手机等通讯工具，考试结束前，所有考生不得提前交卷。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3.监考人员在考试结束后，将所有试卷收齐并密封。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4.考试地点为标准化考场并全程录像。阅卷过程全程由专人监督，并录音录像。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（三）专业综合面试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专业综合面试包含专业面试、英语测试。</w:t>
      </w:r>
    </w:p>
    <w:tbl>
      <w:tblPr>
        <w:tblW w:w="664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36"/>
        <w:gridCol w:w="696"/>
        <w:gridCol w:w="1236"/>
        <w:gridCol w:w="1476"/>
        <w:gridCol w:w="1704"/>
        <w:gridCol w:w="12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8" w:hRule="atLeast"/>
          <w:jc w:val="center"/>
        </w:trPr>
        <w:tc>
          <w:tcPr>
            <w:tcW w:w="336" w:type="dxa"/>
            <w:vMerge w:val="restart"/>
            <w:tcBorders>
              <w:top w:val="outset" w:color="000000" w:sz="4" w:space="0"/>
              <w:left w:val="outset" w:color="000000" w:sz="4" w:space="0"/>
              <w:bottom w:val="nil"/>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Style w:val="6"/>
                <w:rFonts w:hint="eastAsia" w:ascii="微软雅黑" w:hAnsi="微软雅黑" w:eastAsia="微软雅黑" w:cs="微软雅黑"/>
                <w:color w:val="333333"/>
                <w:sz w:val="19"/>
                <w:szCs w:val="19"/>
                <w:bdr w:val="none" w:color="auto" w:sz="0" w:space="0"/>
              </w:rPr>
              <w:t>序号</w:t>
            </w:r>
          </w:p>
        </w:tc>
        <w:tc>
          <w:tcPr>
            <w:tcW w:w="696" w:type="dxa"/>
            <w:vMerge w:val="restart"/>
            <w:tcBorders>
              <w:top w:val="outset" w:color="000000" w:sz="4" w:space="0"/>
              <w:left w:val="single" w:color="000000" w:sz="4" w:space="0"/>
              <w:bottom w:val="nil"/>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Style w:val="6"/>
                <w:rFonts w:hint="eastAsia" w:ascii="微软雅黑" w:hAnsi="微软雅黑" w:eastAsia="微软雅黑" w:cs="微软雅黑"/>
                <w:color w:val="333333"/>
                <w:sz w:val="19"/>
                <w:szCs w:val="19"/>
                <w:bdr w:val="none" w:color="auto" w:sz="0" w:space="0"/>
              </w:rPr>
              <w:t>具体项目</w:t>
            </w:r>
          </w:p>
        </w:tc>
        <w:tc>
          <w:tcPr>
            <w:tcW w:w="5616" w:type="dxa"/>
            <w:gridSpan w:val="4"/>
            <w:tcBorders>
              <w:top w:val="outset" w:color="000000" w:sz="4" w:space="0"/>
              <w:left w:val="single" w:color="000000" w:sz="4" w:space="0"/>
              <w:bottom w:val="outset"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Style w:val="6"/>
                <w:rFonts w:hint="eastAsia" w:ascii="微软雅黑" w:hAnsi="微软雅黑" w:eastAsia="微软雅黑" w:cs="微软雅黑"/>
                <w:color w:val="333333"/>
                <w:sz w:val="19"/>
                <w:szCs w:val="19"/>
                <w:bdr w:val="none" w:color="auto" w:sz="0" w:space="0"/>
              </w:rPr>
              <w:t>专业综合面试专业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8" w:hRule="atLeast"/>
          <w:jc w:val="center"/>
        </w:trPr>
        <w:tc>
          <w:tcPr>
            <w:tcW w:w="336" w:type="dxa"/>
            <w:vMerge w:val="continue"/>
            <w:tcBorders>
              <w:top w:val="outset" w:color="000000" w:sz="4" w:space="0"/>
              <w:left w:val="outset" w:color="000000" w:sz="4" w:space="0"/>
              <w:bottom w:val="nil"/>
              <w:right w:val="outset" w:color="000000" w:sz="4" w:space="0"/>
            </w:tcBorders>
            <w:shd w:val="clear"/>
            <w:vAlign w:val="center"/>
          </w:tcPr>
          <w:p>
            <w:pPr>
              <w:rPr>
                <w:rFonts w:hint="eastAsia" w:ascii="宋体"/>
                <w:sz w:val="24"/>
                <w:szCs w:val="24"/>
              </w:rPr>
            </w:pPr>
          </w:p>
        </w:tc>
        <w:tc>
          <w:tcPr>
            <w:tcW w:w="696" w:type="dxa"/>
            <w:vMerge w:val="continue"/>
            <w:tcBorders>
              <w:top w:val="outset" w:color="000000" w:sz="4" w:space="0"/>
              <w:left w:val="single" w:color="000000" w:sz="4" w:space="0"/>
              <w:bottom w:val="nil"/>
              <w:right w:val="outset" w:color="000000" w:sz="4" w:space="0"/>
            </w:tcBorders>
            <w:shd w:val="clear"/>
            <w:vAlign w:val="center"/>
          </w:tcPr>
          <w:p>
            <w:pPr>
              <w:rPr>
                <w:rFonts w:hint="eastAsia" w:ascii="宋体"/>
                <w:sz w:val="24"/>
                <w:szCs w:val="24"/>
              </w:rPr>
            </w:pPr>
          </w:p>
        </w:tc>
        <w:tc>
          <w:tcPr>
            <w:tcW w:w="1236" w:type="dxa"/>
            <w:tcBorders>
              <w:top w:val="nil"/>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050100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中国语言文学</w:t>
            </w:r>
          </w:p>
        </w:tc>
        <w:tc>
          <w:tcPr>
            <w:tcW w:w="1476" w:type="dxa"/>
            <w:tcBorders>
              <w:top w:val="outset" w:color="000000" w:sz="4" w:space="0"/>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035102法律（法学）</w:t>
            </w:r>
          </w:p>
        </w:tc>
        <w:tc>
          <w:tcPr>
            <w:tcW w:w="1704" w:type="dxa"/>
            <w:tcBorders>
              <w:top w:val="outset" w:color="000000" w:sz="4" w:space="0"/>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030100法学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035101法律（非法学）</w:t>
            </w:r>
          </w:p>
        </w:tc>
        <w:tc>
          <w:tcPr>
            <w:tcW w:w="1200" w:type="dxa"/>
            <w:tcBorders>
              <w:top w:val="outset" w:color="000000" w:sz="4" w:space="0"/>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045300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汉语国际教育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336" w:type="dxa"/>
            <w:tcBorders>
              <w:top w:val="nil"/>
              <w:left w:val="outset" w:color="000000" w:sz="4" w:space="0"/>
              <w:bottom w:val="nil"/>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1</w:t>
            </w:r>
          </w:p>
        </w:tc>
        <w:tc>
          <w:tcPr>
            <w:tcW w:w="696" w:type="dxa"/>
            <w:tcBorders>
              <w:top w:val="nil"/>
              <w:left w:val="single" w:color="000000" w:sz="4" w:space="0"/>
              <w:bottom w:val="nil"/>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考试时间</w:t>
            </w:r>
          </w:p>
        </w:tc>
        <w:tc>
          <w:tcPr>
            <w:tcW w:w="5616" w:type="dxa"/>
            <w:gridSpan w:val="4"/>
            <w:tcBorders>
              <w:top w:val="nil"/>
              <w:left w:val="single" w:color="000000" w:sz="4" w:space="0"/>
              <w:bottom w:val="outset"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2023年4月9日全天 9:30—17:30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80" w:hRule="atLeast"/>
          <w:jc w:val="center"/>
        </w:trPr>
        <w:tc>
          <w:tcPr>
            <w:tcW w:w="336" w:type="dxa"/>
            <w:tcBorders>
              <w:top w:val="outset" w:color="000000" w:sz="4" w:space="0"/>
              <w:left w:val="outset"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2</w:t>
            </w:r>
          </w:p>
        </w:tc>
        <w:tc>
          <w:tcPr>
            <w:tcW w:w="696" w:type="dxa"/>
            <w:tcBorders>
              <w:top w:val="outset" w:color="000000" w:sz="4" w:space="0"/>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答辩顺序</w:t>
            </w:r>
          </w:p>
        </w:tc>
        <w:tc>
          <w:tcPr>
            <w:tcW w:w="5616" w:type="dxa"/>
            <w:gridSpan w:val="4"/>
            <w:tcBorders>
              <w:top w:val="nil"/>
              <w:left w:val="single" w:color="000000" w:sz="4" w:space="0"/>
              <w:bottom w:val="outset"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kern w:val="0"/>
                <w:sz w:val="19"/>
                <w:szCs w:val="19"/>
                <w:bdr w:val="none" w:color="auto" w:sz="0" w:space="0"/>
                <w:lang w:val="en-US" w:eastAsia="zh-CN" w:bidi="ar"/>
              </w:rPr>
              <w:t>当场抽签确定，所有考生提前30分钟到达面试候考地点抽签。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80" w:hRule="atLeast"/>
          <w:jc w:val="center"/>
        </w:trPr>
        <w:tc>
          <w:tcPr>
            <w:tcW w:w="336" w:type="dxa"/>
            <w:tcBorders>
              <w:top w:val="nil"/>
              <w:left w:val="outset"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3</w:t>
            </w:r>
          </w:p>
        </w:tc>
        <w:tc>
          <w:tcPr>
            <w:tcW w:w="696" w:type="dxa"/>
            <w:tcBorders>
              <w:top w:val="nil"/>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候考地点</w:t>
            </w:r>
          </w:p>
        </w:tc>
        <w:tc>
          <w:tcPr>
            <w:tcW w:w="5616" w:type="dxa"/>
            <w:gridSpan w:val="4"/>
            <w:tcBorders>
              <w:top w:val="nil"/>
              <w:left w:val="single" w:color="000000" w:sz="4" w:space="0"/>
              <w:bottom w:val="outset"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枫林校区图书馆阶三教室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00" w:hRule="atLeast"/>
          <w:jc w:val="center"/>
        </w:trPr>
        <w:tc>
          <w:tcPr>
            <w:tcW w:w="336" w:type="dxa"/>
            <w:tcBorders>
              <w:top w:val="nil"/>
              <w:left w:val="outset"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4</w:t>
            </w:r>
          </w:p>
        </w:tc>
        <w:tc>
          <w:tcPr>
            <w:tcW w:w="696" w:type="dxa"/>
            <w:tcBorders>
              <w:top w:val="nil"/>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面试地点</w:t>
            </w:r>
          </w:p>
        </w:tc>
        <w:tc>
          <w:tcPr>
            <w:tcW w:w="1236" w:type="dxa"/>
            <w:tcBorders>
              <w:top w:val="nil"/>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枫林校区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图书馆402教室</w:t>
            </w:r>
          </w:p>
        </w:tc>
        <w:tc>
          <w:tcPr>
            <w:tcW w:w="1476" w:type="dxa"/>
            <w:tcBorders>
              <w:top w:val="outset" w:color="000000" w:sz="4" w:space="0"/>
              <w:left w:val="single" w:color="000000" w:sz="4" w:space="0"/>
              <w:bottom w:val="outset"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枫林校区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图书馆404教室</w:t>
            </w:r>
          </w:p>
        </w:tc>
        <w:tc>
          <w:tcPr>
            <w:tcW w:w="1704" w:type="dxa"/>
            <w:tcBorders>
              <w:top w:val="outset" w:color="000000" w:sz="4" w:space="0"/>
              <w:left w:val="nil"/>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枫林校区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图书馆405教室</w:t>
            </w:r>
          </w:p>
        </w:tc>
        <w:tc>
          <w:tcPr>
            <w:tcW w:w="1200" w:type="dxa"/>
            <w:tcBorders>
              <w:top w:val="outset" w:color="000000" w:sz="4" w:space="0"/>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枫林校区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图书馆406教室</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五、复试内容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现场复试内容包括专业笔试、专业面试和英语听说能力测试：专业笔试考试时间为1小时，满分为50分；专业面试可采取口试、实践考核等方式，满分100分；英语听说能力测试满分30分。详细内容与评分标准如下：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1.专业面试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专业面试主要考察考生综合运用所学知识分析问题、解决问题的能力，同时也考察考生的思维能力、反应速度、治学态度、个人志趣与特点及是否具有创新精神等。专业面试的满分为100分。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10" w:lineRule="atLeast"/>
        <w:ind w:left="0" w:right="0" w:firstLine="384"/>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评分标准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10"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（1）中国语言文学的专业面试成绩满分为 100 分，其中回答问题 60%(其中 古代文学题占30%、现当代文学题占 20%、汉语基础题占10%) ，学术素养与专业水平(含专业吻合度)占 30%，言语与仪态占 10%。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10"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（2）法学硕士的专业面试成绩满分为100分，其中回答问题60%（其中刑法题、民法题各占30%），学术素养与专业水平（含专业吻合度）占30%，言语与仪态占10%。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10"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（3）法律硕士（法学、非法学）的专业面试成绩满分为100分，其中回答问题占60%（其中刑法题、民法题各占30%），学术素养与专业水平（含专业吻合度）占30%，言语与仪态占10%。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10"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（4）汉语国际教育的专业面试成绩满分为100 分，其中回答问题占 60% (其 中汉语基础题、对外汉语教学题各占 30%) ，学术素养与专业水平(含专业吻合度)占 30%， 言语与仪态占 10%。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10" w:lineRule="atLeast"/>
        <w:ind w:left="0" w:right="0" w:firstLine="384"/>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备注：</w:t>
      </w: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所有参加面试的考生在候考期间应保持安静，面试情况将全程予以录音、录像，并记录在案。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2.英语听说能力测试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英语听说能力测试主要考察考生英语语言表达能力。英语听说能力测试成绩满分30分，其中英语听力15分，英语口语15分。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3.专业笔试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主要为专业课测试，目的为深入了解考生对专业基础课和专业课的掌握程度，考试时间为1小时，满分为50分。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参考教材：</w:t>
      </w:r>
    </w:p>
    <w:tbl>
      <w:tblPr>
        <w:tblW w:w="643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08"/>
        <w:gridCol w:w="1164"/>
        <w:gridCol w:w="39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32" w:hRule="atLeast"/>
          <w:jc w:val="center"/>
        </w:trPr>
        <w:tc>
          <w:tcPr>
            <w:tcW w:w="1308" w:type="dxa"/>
            <w:tcBorders>
              <w:top w:val="outset" w:color="000000" w:sz="4" w:space="0"/>
              <w:left w:val="outset"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252" w:lineRule="atLeast"/>
              <w:ind w:left="0" w:right="0"/>
              <w:jc w:val="center"/>
              <w:textAlignment w:val="center"/>
              <w:rPr>
                <w:rFonts w:hint="default" w:ascii="Tahoma" w:hAnsi="Tahoma" w:eastAsia="Tahoma" w:cs="Tahoma"/>
                <w:color w:val="333333"/>
                <w:sz w:val="16"/>
                <w:szCs w:val="16"/>
              </w:rPr>
            </w:pPr>
            <w:r>
              <w:rPr>
                <w:rStyle w:val="6"/>
                <w:rFonts w:hint="eastAsia" w:ascii="微软雅黑" w:hAnsi="微软雅黑" w:eastAsia="微软雅黑" w:cs="微软雅黑"/>
                <w:color w:val="333333"/>
                <w:sz w:val="19"/>
                <w:szCs w:val="19"/>
                <w:bdr w:val="none" w:color="auto" w:sz="0" w:space="0"/>
              </w:rPr>
              <w:t>专业代码、名称</w:t>
            </w:r>
          </w:p>
        </w:tc>
        <w:tc>
          <w:tcPr>
            <w:tcW w:w="1164" w:type="dxa"/>
            <w:tcBorders>
              <w:top w:val="outset" w:color="000000" w:sz="4" w:space="0"/>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252" w:lineRule="atLeast"/>
              <w:ind w:left="0" w:right="0"/>
              <w:jc w:val="center"/>
              <w:textAlignment w:val="center"/>
              <w:rPr>
                <w:rFonts w:hint="default" w:ascii="Tahoma" w:hAnsi="Tahoma" w:eastAsia="Tahoma" w:cs="Tahoma"/>
                <w:color w:val="333333"/>
                <w:sz w:val="16"/>
                <w:szCs w:val="16"/>
              </w:rPr>
            </w:pPr>
            <w:r>
              <w:rPr>
                <w:rStyle w:val="6"/>
                <w:rFonts w:hint="eastAsia" w:ascii="微软雅黑" w:hAnsi="微软雅黑" w:eastAsia="微软雅黑" w:cs="微软雅黑"/>
                <w:color w:val="333333"/>
                <w:sz w:val="19"/>
                <w:szCs w:val="19"/>
                <w:bdr w:val="none" w:color="auto" w:sz="0" w:space="0"/>
              </w:rPr>
              <w:t>笔试课程名称</w:t>
            </w:r>
          </w:p>
        </w:tc>
        <w:tc>
          <w:tcPr>
            <w:tcW w:w="3960" w:type="dxa"/>
            <w:tcBorders>
              <w:top w:val="outset" w:color="000000" w:sz="4" w:space="0"/>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252" w:lineRule="atLeast"/>
              <w:ind w:left="0" w:right="0" w:firstLine="528"/>
              <w:jc w:val="center"/>
              <w:textAlignment w:val="center"/>
              <w:rPr>
                <w:rFonts w:hint="default" w:ascii="Tahoma" w:hAnsi="Tahoma" w:eastAsia="Tahoma" w:cs="Tahoma"/>
                <w:color w:val="333333"/>
                <w:sz w:val="16"/>
                <w:szCs w:val="16"/>
              </w:rPr>
            </w:pPr>
            <w:r>
              <w:rPr>
                <w:rStyle w:val="6"/>
                <w:rFonts w:hint="eastAsia" w:ascii="微软雅黑" w:hAnsi="微软雅黑" w:eastAsia="微软雅黑" w:cs="微软雅黑"/>
                <w:color w:val="333333"/>
                <w:sz w:val="19"/>
                <w:szCs w:val="19"/>
                <w:bdr w:val="none" w:color="auto" w:sz="0" w:space="0"/>
              </w:rPr>
              <w:t>参考书目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40" w:hRule="atLeast"/>
          <w:jc w:val="center"/>
        </w:trPr>
        <w:tc>
          <w:tcPr>
            <w:tcW w:w="1308" w:type="dxa"/>
            <w:tcBorders>
              <w:top w:val="nil"/>
              <w:left w:val="outset"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050100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中国语言文学</w:t>
            </w:r>
          </w:p>
        </w:tc>
        <w:tc>
          <w:tcPr>
            <w:tcW w:w="1164" w:type="dxa"/>
            <w:tcBorders>
              <w:top w:val="nil"/>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文学作品赏析</w:t>
            </w:r>
          </w:p>
        </w:tc>
        <w:tc>
          <w:tcPr>
            <w:tcW w:w="3960" w:type="dxa"/>
            <w:tcBorders>
              <w:top w:val="nil"/>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《中国古代文学作品选》（第二版），郁贤浩主编，高等教育出版社，2015 年；《中国现代文学作品选》（1917—2013）（第三版），朱栋霖主编， 高等教育出版社2015 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36" w:hRule="atLeast"/>
          <w:jc w:val="center"/>
        </w:trPr>
        <w:tc>
          <w:tcPr>
            <w:tcW w:w="1308" w:type="dxa"/>
            <w:tcBorders>
              <w:top w:val="nil"/>
              <w:left w:val="outset"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030100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法学</w:t>
            </w:r>
          </w:p>
        </w:tc>
        <w:tc>
          <w:tcPr>
            <w:tcW w:w="1164" w:type="dxa"/>
            <w:tcBorders>
              <w:top w:val="nil"/>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民事诉讼法</w:t>
            </w:r>
          </w:p>
        </w:tc>
        <w:tc>
          <w:tcPr>
            <w:tcW w:w="3960" w:type="dxa"/>
            <w:tcBorders>
              <w:top w:val="nil"/>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《民事诉讼法学》，《民事诉讼法学》编写组主编，高等教育出版社，2018年。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说明：以上参考书当年如有最新版本的，以最新版本为准。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jc w:val="center"/>
        </w:trPr>
        <w:tc>
          <w:tcPr>
            <w:tcW w:w="1308" w:type="dxa"/>
            <w:tcBorders>
              <w:top w:val="nil"/>
              <w:left w:val="outset"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035102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法律（法学）</w:t>
            </w:r>
          </w:p>
        </w:tc>
        <w:tc>
          <w:tcPr>
            <w:tcW w:w="1164" w:type="dxa"/>
            <w:tcBorders>
              <w:top w:val="nil"/>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民事诉讼法</w:t>
            </w:r>
          </w:p>
        </w:tc>
        <w:tc>
          <w:tcPr>
            <w:tcW w:w="3960" w:type="dxa"/>
            <w:vMerge w:val="restart"/>
            <w:tcBorders>
              <w:top w:val="nil"/>
              <w:left w:val="single" w:color="000000" w:sz="4" w:space="0"/>
              <w:bottom w:val="nil"/>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《民事诉讼法学》，《民事诉讼法学》编写组主编，高等教育出版社，2018年。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说明：以上参考书当年如有最新版本的，以最新版本为准。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84" w:hRule="atLeast"/>
          <w:jc w:val="center"/>
        </w:trPr>
        <w:tc>
          <w:tcPr>
            <w:tcW w:w="1308" w:type="dxa"/>
            <w:tcBorders>
              <w:top w:val="nil"/>
              <w:left w:val="outset"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035101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法律（非法学）</w:t>
            </w:r>
          </w:p>
        </w:tc>
        <w:tc>
          <w:tcPr>
            <w:tcW w:w="1164" w:type="dxa"/>
            <w:tcBorders>
              <w:top w:val="nil"/>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民事诉讼法</w:t>
            </w:r>
          </w:p>
        </w:tc>
        <w:tc>
          <w:tcPr>
            <w:tcW w:w="3960" w:type="dxa"/>
            <w:vMerge w:val="continue"/>
            <w:tcBorders>
              <w:top w:val="nil"/>
              <w:left w:val="single" w:color="000000" w:sz="4" w:space="0"/>
              <w:bottom w:val="nil"/>
              <w:right w:val="outset"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4" w:hRule="atLeast"/>
          <w:jc w:val="center"/>
        </w:trPr>
        <w:tc>
          <w:tcPr>
            <w:tcW w:w="1308" w:type="dxa"/>
            <w:tcBorders>
              <w:top w:val="nil"/>
              <w:left w:val="outset"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045300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汉语国际教育</w:t>
            </w:r>
          </w:p>
        </w:tc>
        <w:tc>
          <w:tcPr>
            <w:tcW w:w="1164" w:type="dxa"/>
            <w:tcBorders>
              <w:top w:val="nil"/>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19" w:lineRule="atLeast"/>
              <w:ind w:left="0" w:right="0"/>
              <w:jc w:val="center"/>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对外汉语教学理论</w:t>
            </w:r>
          </w:p>
        </w:tc>
        <w:tc>
          <w:tcPr>
            <w:tcW w:w="3960" w:type="dxa"/>
            <w:tcBorders>
              <w:top w:val="nil"/>
              <w:left w:val="single" w:color="000000" w:sz="4" w:space="0"/>
              <w:bottom w:val="outset" w:color="000000" w:sz="4" w:space="0"/>
              <w:right w:val="outset"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0" w:right="0"/>
              <w:textAlignment w:val="center"/>
              <w:rPr>
                <w:rFonts w:hint="default" w:ascii="Tahoma" w:hAnsi="Tahoma" w:eastAsia="Tahoma" w:cs="Tahoma"/>
                <w:color w:val="333333"/>
                <w:sz w:val="16"/>
                <w:szCs w:val="16"/>
              </w:rPr>
            </w:pPr>
            <w:r>
              <w:rPr>
                <w:rFonts w:hint="eastAsia" w:ascii="微软雅黑" w:hAnsi="微软雅黑" w:eastAsia="微软雅黑" w:cs="微软雅黑"/>
                <w:color w:val="333333"/>
                <w:sz w:val="19"/>
                <w:szCs w:val="19"/>
                <w:bdr w:val="none" w:color="auto" w:sz="0" w:space="0"/>
              </w:rPr>
              <w:t>《对外汉语教学入门》，周小兵，中山大学出版 社，2017 年；《跨文化交际》，祖晓梅，外语教学与研究生出版社，2015 年； </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4.思想政治品德考核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考核遵循的原则是实事求是，主要考核的是考生本人的现实表现，考核内容包括考生的政治态度、思想表现、道德品质、科学精神、诚实守信、遵纪守法等方面。此项考核不作量化计入复试成绩，但考核不合格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六、复试要求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1.复试开始前的考生身份核查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复试前对考生采取“两识别”（人脸识别、人证识别）。</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2.复试中的“三随机”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随机选定考生次序、随机确定复试小组组成人员、随机抽取复试试题。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3.复试小组评分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每个复试小组均由5名教师组成，其中2名教师参与英语听说能力测试评分。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每位考生的专业面试成绩、专业测试成绩均由5名复试小组成员现场独立打分并取平均分的方式得出相应的成绩。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每位考生的英语听说能力测试成绩由2名复试小组成员现场独立打分并取平均分的方式得出相应的成绩。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52" w:lineRule="atLeast"/>
        <w:ind w:left="0" w:right="0"/>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七、体检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根据教育部印发的《2023年全国硕士研究生招生工作管理规定》，考生应在拟录取后进行体检工作。学校复试期间不统一安排体检，拟录取考生自行去当地二级甲等及以上医院体检，</w:t>
      </w: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体检报告在4月30日前邮寄到学院</w:t>
      </w: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w:t>
      </w: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邮寄地址：</w:t>
      </w:r>
      <w:r>
        <w:rPr>
          <w:rFonts w:hint="eastAsia" w:ascii="微软雅黑" w:hAnsi="微软雅黑" w:eastAsia="微软雅黑" w:cs="微软雅黑"/>
          <w:i w:val="0"/>
          <w:iCs w:val="0"/>
          <w:caps w:val="0"/>
          <w:color w:val="333333"/>
          <w:spacing w:val="0"/>
          <w:kern w:val="0"/>
          <w:sz w:val="19"/>
          <w:szCs w:val="19"/>
          <w:u w:val="single"/>
          <w:bdr w:val="none" w:color="auto" w:sz="0" w:space="0"/>
          <w:shd w:val="clear" w:fill="FFFFFF"/>
          <w:lang w:val="en-US" w:eastAsia="zh-CN" w:bidi="ar"/>
        </w:rPr>
        <w:t>  南昌市经开区枫林大道892号东华理工大学文法学院研究生管理办公室，电话：0791-83852796  </w:t>
      </w: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）；体检报告应真实客观，体检不合格者不予录取。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八、录取公示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1.入学考试总成绩计算方法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入学考试总成绩是由初试成绩和复试成绩加权计算后得出。计算公式为：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（1）入学考试总成绩 =（初试成绩÷5）×0.6 +（复试成绩÷1.8）×0.4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复试成绩= 专业面试成绩+专业测试（笔试）成绩+英语听说成绩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 录取原则是依据入学考试总成绩的排名（一志愿和调剂生分开排名）由高到低择优录取，如果入学考试总成绩相同，依次依据复试成绩、初试业务课一成绩、初试业务课二成绩确定排名。所有拟录取考生的复试成绩必须达到108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3.复试结束</w:t>
      </w: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三</w:t>
      </w: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天内在学院网站公布复试成绩；拟录取名单由研究生招生办公室汇总后统一在中国研究生招生信息网与研究生院网站公示。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4.考生本人须签写《诚信复试承诺书》，承诺所提交全部材料真实和复试全程恪守诚信，参加现场复试的考生在复试报到时提交。若发现考生提供虚假信息、不符合报考条件、考试违纪舞弊、身体及思想政治道德状况不符合录取要求的，一律不予录取；如果学校认为有必要时，可对相关考生再次复试；未经复试的考生一律不得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5.入学后3个月内，</w:t>
      </w:r>
      <w:bookmarkStart w:id="0" w:name="_Hlk37331254"/>
      <w:r>
        <w:rPr>
          <w:rFonts w:hint="eastAsia" w:ascii="微软雅黑" w:hAnsi="微软雅黑" w:eastAsia="微软雅黑" w:cs="微软雅黑"/>
          <w:i w:val="0"/>
          <w:iCs w:val="0"/>
          <w:caps w:val="0"/>
          <w:color w:val="333333"/>
          <w:spacing w:val="0"/>
          <w:kern w:val="0"/>
          <w:sz w:val="19"/>
          <w:szCs w:val="19"/>
          <w:u w:val="none"/>
          <w:bdr w:val="none" w:color="auto" w:sz="0" w:space="0"/>
          <w:shd w:val="clear" w:fill="FFFFFF"/>
          <w:lang w:val="en-US" w:eastAsia="zh-CN" w:bidi="ar"/>
        </w:rPr>
        <w:t>学校按照《普通高等学校学生管理规定》有关要求，对所有考生进行全面复查。复查不合格的，取消学籍；情节严重的，移交有关部门调查处理。</w:t>
      </w:r>
      <w:bookmarkEnd w:id="0"/>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6. 复试合格拟录取的定向就业考生必须在4月30日前提交经定向就业单位同意的《定向就业申请表》（签字盖章后的扫描件上传到研究生院网站指定的二维码）。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left"/>
        <w:textAlignment w:val="center"/>
        <w:rPr>
          <w:rFonts w:hint="default" w:ascii="Tahoma" w:hAnsi="Tahoma" w:eastAsia="Tahoma" w:cs="Tahoma"/>
          <w:color w:val="333333"/>
          <w:sz w:val="16"/>
          <w:szCs w:val="16"/>
        </w:rPr>
      </w:pPr>
      <w:r>
        <w:rPr>
          <w:rStyle w:val="6"/>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九、学院举报电话与邮箱</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1.联系咨询电话</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联系咨询电话：0791-83852796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联系人：张老师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2.举报电话和邮箱</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举报电话：0791-83897239（朱老师）；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0791-83897638（陈老师）；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lef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举报邮箱：qzhu@ecut.edu.cn；xschen@ecut.edu.cn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righ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                           东华理工大学文法学院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384"/>
        <w:jc w:val="right"/>
        <w:textAlignment w:val="center"/>
        <w:rPr>
          <w:rFonts w:hint="default" w:ascii="Tahoma" w:hAnsi="Tahoma" w:eastAsia="Tahoma" w:cs="Tahoma"/>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                               二〇二三年四月</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AED41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5099</Words>
  <Characters>5617</Characters>
  <Lines>0</Lines>
  <Paragraphs>0</Paragraphs>
  <TotalTime>0</TotalTime>
  <ScaleCrop>false</ScaleCrop>
  <LinksUpToDate>false</LinksUpToDate>
  <CharactersWithSpaces>5714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2023-04-12T02:29:37Z</dcterms:created>
  <dc:creator>DELL</dc:creator>
  <cp:lastModifiedBy>曾经的那个老吴</cp:lastModifiedBy>
  <dcterms:modified xsi:type="dcterms:W3CDTF">2023-04-12T02:29:40Z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2A9B592E42044014B459FA4D94AF02D4_12</vt:lpwstr>
  </property>
</Properties>
</file>