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40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659B7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659B7"/>
          <w:spacing w:val="0"/>
          <w:kern w:val="0"/>
          <w:sz w:val="20"/>
          <w:szCs w:val="20"/>
          <w:shd w:val="clear" w:fill="FFFFFF"/>
          <w:lang w:val="en-US" w:eastAsia="zh-CN" w:bidi="ar"/>
        </w:rPr>
        <w:t>2023年硕士研究生调剂拟录取名单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FFFFF"/>
        <w:spacing w:line="30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发布时间：2023年04月18日 作者： 来源：</w:t>
      </w:r>
    </w:p>
    <w:tbl>
      <w:tblPr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855"/>
        <w:gridCol w:w="2100"/>
        <w:gridCol w:w="1785"/>
        <w:gridCol w:w="1815"/>
        <w:gridCol w:w="14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ascii="等线" w:hAnsi="等线" w:eastAsia="等线" w:cs="等线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7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8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14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复试成绩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杨*懿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105613420418041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翟*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102943210317446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结构工程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101413321308626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土木工程材料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阳*志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105333431806529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土木工程材料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李*璞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106113516080619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工程结构诊治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刘*宇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114153310603262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工程结构诊治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尚*红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104863210005233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岩土工程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韩*强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107103142607394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防灾减灾及防护工程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106113517080752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冶炼渣处理与综合利用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</w:pBdr>
        <w:shd w:val="clear" w:fill="FFFFFF"/>
        <w:ind w:lef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112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2023-06-02T07:24:11Z</dcterms:created>
  <dc:creator>Administrator</dc:creator>
  <cp:lastModifiedBy>王英</cp:lastModifiedBy>
  <dcterms:modified xsi:type="dcterms:W3CDTF">2023-06-02T07:24:17Z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71DF4488F15A4D1BBEE82F931D589451</vt:lpwstr>
  </property>
</Properties>
</file>