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88F" w:rsidRPr="0092388F" w:rsidRDefault="0092388F" w:rsidP="0092388F">
      <w:pPr>
        <w:widowControl/>
        <w:spacing w:line="900" w:lineRule="atLeast"/>
        <w:jc w:val="center"/>
        <w:outlineLvl w:val="0"/>
        <w:rPr>
          <w:rFonts w:ascii="微软雅黑" w:eastAsia="微软雅黑" w:hAnsi="微软雅黑" w:cs="宋体"/>
          <w:b/>
          <w:bCs/>
          <w:color w:val="3B3B3B"/>
          <w:kern w:val="36"/>
          <w:sz w:val="39"/>
          <w:szCs w:val="39"/>
        </w:rPr>
      </w:pPr>
      <w:r w:rsidRPr="0092388F">
        <w:rPr>
          <w:rFonts w:ascii="微软雅黑" w:eastAsia="微软雅黑" w:hAnsi="微软雅黑" w:cs="宋体" w:hint="eastAsia"/>
          <w:b/>
          <w:bCs/>
          <w:color w:val="3B3B3B"/>
          <w:kern w:val="36"/>
          <w:sz w:val="39"/>
          <w:szCs w:val="39"/>
        </w:rPr>
        <w:t>2023年化学与化工学院硕士研究生第二次调剂复试成绩公示</w:t>
      </w:r>
    </w:p>
    <w:p w:rsidR="0092388F" w:rsidRPr="0092388F" w:rsidRDefault="0092388F" w:rsidP="0092388F">
      <w:pPr>
        <w:widowControl/>
        <w:spacing w:line="600" w:lineRule="atLeast"/>
        <w:jc w:val="center"/>
        <w:rPr>
          <w:rFonts w:ascii="微软雅黑" w:eastAsia="微软雅黑" w:hAnsi="微软雅黑" w:cs="宋体" w:hint="eastAsia"/>
          <w:color w:val="A7A7A7"/>
          <w:kern w:val="0"/>
          <w:szCs w:val="21"/>
        </w:rPr>
      </w:pPr>
      <w:r w:rsidRPr="0092388F">
        <w:rPr>
          <w:rFonts w:ascii="微软雅黑" w:eastAsia="微软雅黑" w:hAnsi="微软雅黑" w:cs="宋体" w:hint="eastAsia"/>
          <w:color w:val="A7A7A7"/>
          <w:kern w:val="0"/>
          <w:szCs w:val="21"/>
        </w:rPr>
        <w:t>日期：2023年04月15日    发布人：王艳红     签发人：祁贵生    点击数：1472</w:t>
      </w:r>
    </w:p>
    <w:p w:rsidR="0092388F" w:rsidRPr="0092388F" w:rsidRDefault="0092388F" w:rsidP="0092388F">
      <w:pPr>
        <w:widowControl/>
        <w:spacing w:before="100" w:beforeAutospacing="1" w:after="100" w:afterAutospacing="1" w:line="450" w:lineRule="atLeast"/>
        <w:ind w:firstLine="450"/>
        <w:rPr>
          <w:rFonts w:ascii="微软雅黑" w:eastAsia="微软雅黑" w:hAnsi="微软雅黑" w:cs="宋体" w:hint="eastAsia"/>
          <w:color w:val="3B3B3B"/>
          <w:kern w:val="0"/>
          <w:sz w:val="23"/>
          <w:szCs w:val="23"/>
        </w:rPr>
      </w:pPr>
      <w:r w:rsidRPr="0092388F">
        <w:rPr>
          <w:rFonts w:ascii="微软雅黑" w:eastAsia="微软雅黑" w:hAnsi="微软雅黑" w:cs="宋体" w:hint="eastAsia"/>
          <w:color w:val="3B3B3B"/>
          <w:kern w:val="0"/>
          <w:sz w:val="23"/>
          <w:szCs w:val="23"/>
        </w:rPr>
        <w:t>2023年化学与化工学院硕士研究生第二次调剂复试成绩公示详见附件，公示三天，如有异议，请致电科研科0351-3924572.</w:t>
      </w:r>
    </w:p>
    <w:p w:rsidR="0092388F" w:rsidRPr="0092388F" w:rsidRDefault="0092388F" w:rsidP="0092388F">
      <w:pPr>
        <w:widowControl/>
        <w:spacing w:before="100" w:beforeAutospacing="1" w:after="100" w:afterAutospacing="1" w:line="450" w:lineRule="atLeast"/>
        <w:ind w:firstLine="450"/>
        <w:rPr>
          <w:rFonts w:ascii="微软雅黑" w:eastAsia="微软雅黑" w:hAnsi="微软雅黑" w:cs="宋体" w:hint="eastAsia"/>
          <w:color w:val="3B3B3B"/>
          <w:kern w:val="0"/>
          <w:sz w:val="23"/>
          <w:szCs w:val="23"/>
        </w:rPr>
      </w:pPr>
    </w:p>
    <w:p w:rsidR="0092388F" w:rsidRPr="0092388F" w:rsidRDefault="0092388F" w:rsidP="0092388F">
      <w:pPr>
        <w:widowControl/>
        <w:spacing w:before="100" w:beforeAutospacing="1" w:after="100" w:afterAutospacing="1" w:line="450" w:lineRule="atLeast"/>
        <w:ind w:firstLine="450"/>
        <w:rPr>
          <w:rFonts w:ascii="微软雅黑" w:eastAsia="微软雅黑" w:hAnsi="微软雅黑" w:cs="宋体" w:hint="eastAsia"/>
          <w:color w:val="3B3B3B"/>
          <w:kern w:val="0"/>
          <w:sz w:val="23"/>
          <w:szCs w:val="23"/>
        </w:rPr>
      </w:pPr>
      <w:r w:rsidRPr="0092388F">
        <w:rPr>
          <w:rFonts w:ascii="微软雅黑" w:eastAsia="微软雅黑" w:hAnsi="微软雅黑" w:cs="宋体" w:hint="eastAsia"/>
          <w:color w:val="3B3B3B"/>
          <w:kern w:val="0"/>
          <w:sz w:val="23"/>
          <w:szCs w:val="23"/>
        </w:rPr>
        <w:t>                                                                           2023年4月15日</w:t>
      </w:r>
    </w:p>
    <w:p w:rsidR="0092388F" w:rsidRPr="0092388F" w:rsidRDefault="0092388F" w:rsidP="0092388F">
      <w:pPr>
        <w:widowControl/>
        <w:spacing w:line="450" w:lineRule="atLeast"/>
        <w:ind w:firstLine="450"/>
        <w:jc w:val="left"/>
        <w:rPr>
          <w:rFonts w:ascii="微软雅黑" w:eastAsia="微软雅黑" w:hAnsi="微软雅黑" w:cs="宋体" w:hint="eastAsia"/>
          <w:color w:val="3B3B3B"/>
          <w:kern w:val="0"/>
          <w:sz w:val="23"/>
          <w:szCs w:val="23"/>
        </w:rPr>
      </w:pPr>
    </w:p>
    <w:p w:rsidR="0092388F" w:rsidRPr="0092388F" w:rsidRDefault="0092388F" w:rsidP="0092388F">
      <w:pPr>
        <w:widowControl/>
        <w:numPr>
          <w:ilvl w:val="0"/>
          <w:numId w:val="1"/>
        </w:numPr>
        <w:pBdr>
          <w:bottom w:val="dashed" w:sz="6" w:space="0" w:color="D0D0D0"/>
        </w:pBdr>
        <w:spacing w:line="750" w:lineRule="atLeast"/>
        <w:ind w:left="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hyperlink r:id="rId6" w:tgtFrame="_blank" w:history="1">
        <w:r w:rsidRPr="0092388F">
          <w:rPr>
            <w:rFonts w:ascii="微软雅黑" w:eastAsia="微软雅黑" w:hAnsi="微软雅黑" w:cs="宋体" w:hint="eastAsia"/>
            <w:color w:val="434343"/>
            <w:kern w:val="0"/>
            <w:sz w:val="23"/>
            <w:szCs w:val="23"/>
          </w:rPr>
          <w:t>2023年硕士研究生复试成绩公示格式——第二次调剂.pdf</w:t>
        </w:r>
      </w:hyperlink>
    </w:p>
    <w:p w:rsidR="00280A85" w:rsidRPr="0092388F" w:rsidRDefault="00280A85">
      <w:bookmarkStart w:id="0" w:name="_GoBack"/>
      <w:bookmarkEnd w:id="0"/>
    </w:p>
    <w:sectPr w:rsidR="00280A85" w:rsidRPr="009238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53E19"/>
    <w:multiLevelType w:val="multilevel"/>
    <w:tmpl w:val="EA6C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6A4"/>
    <w:rsid w:val="00280A85"/>
    <w:rsid w:val="0092388F"/>
    <w:rsid w:val="009D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2388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2388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238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238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2388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2388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238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238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1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E8E8E8"/>
            <w:right w:val="none" w:sz="0" w:space="0" w:color="auto"/>
          </w:divBdr>
        </w:div>
        <w:div w:id="587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gxy.nuc.edu.cn/system/_content/download.jsp?urltype=news.DownloadAttachUrl&amp;owner=1384834961&amp;wbfileid=336227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2023-04-21T07:54:00Z</dcterms:created>
  <dcterms:modified xsi:type="dcterms:W3CDTF">2023-04-21T07:55:00Z</dcterms:modified>
</cp:coreProperties>
</file>