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097052"/>
        </w:rPr>
      </w:pPr>
      <w:bookmarkStart w:id="0" w:name="_GoBack"/>
      <w:r>
        <w:rPr>
          <w:i w:val="0"/>
          <w:iCs w:val="0"/>
          <w:caps w:val="0"/>
          <w:color w:val="097052"/>
          <w:spacing w:val="0"/>
          <w:bdr w:val="none" w:color="auto" w:sz="0" w:space="0"/>
        </w:rPr>
        <w:t>中南林业科技大学林学院2023年硕士研究生招生调剂公告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我院095132资源利用与植物保护（全日制）现有少量调剂名额，将开放调剂系统，请注意如下事项：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一、系统开放时间：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4月24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日2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4:00-4月25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日1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，请热爱该专业领域、有相近相关专业基础的考生进系统及时填写。（建议查看学院网站专业领域简介，认真考虑）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二、接收调剂考生的基本复试要求为：初试总分≧265分，政治≧45分，英语≧35分，专业课≧60分。只接受初试报考以下学科的考生调剂：095132资源利用与植物保护、095137农业管理、095138农村发展、090700林学、095400林业、095300风景园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三、调剂考生填报095132资源利用与植物保护调剂志愿时不区分研究方向，拟录取后的研究方向：04农业有害生物综合防控。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四、本科阶段以来获得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省部级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以上级别相关成果奖励的考生可进入复试。考生需在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4月25日中午12:00前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将相关成果奖励的证明材料扫描件（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成果奖励总数不超过3项，文件大小不超过3M）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及个人简况发至邮箱：3044917074@qq.com，邮件主题：考生编号+考生姓名+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2023年调剂考生相关成果奖励。相关成果奖励由学院负责统一审核和认定，逾期提交材料或材料不合要求的，不予审核。如无认定的成果奖励，则按初试统考科目总成绩择优进入复试考生名单。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五、资源利用与植物保护不招收同等学力考生。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六、未尽事宜按《中南林业科技大学2023年硕士研究生招生复试与录取工作方案》《中南林业科技大学林学院2023年硕士研究生招生复试与录取工作方案》等学校、学院相关文件执行。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2"/>
        <w:jc w:val="left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复试工作定于4月27日一天完成。上午资格审核，下午面试，晚上笔试。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已接受研招网复试通知的考生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请及时加入QQ群，进群后必须实名，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否则予以清退。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林学院2023年资源利用与植物保护第2批调剂考生复试QQ群号：688732516，二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维码如下图所示，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进群后请及时查看群文件及群公告。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143125" cy="2695575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5A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820</Characters>
  <Lines>0</Lines>
  <Paragraphs>0</Paragraphs>
  <TotalTime>0</TotalTime>
  <ScaleCrop>false</ScaleCrop>
  <LinksUpToDate>false</LinksUpToDate>
  <CharactersWithSpaces>826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2023-05-17T13:10:42Z</dcterms:created>
  <dc:creator>Administrator</dc:creator>
  <cp:lastModifiedBy>王英</cp:lastModifiedBy>
  <dcterms:modified xsi:type="dcterms:W3CDTF">2023-05-17T13:10:57Z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A6F6DA421EA64636BDD66742E705AB47</vt:lpwstr>
  </property>
</Properties>
</file>