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400" w:lineRule="atLeast"/>
        <w:ind w:left="0" w:right="0"/>
        <w:jc w:val="center"/>
        <w:rPr>
          <w:sz w:val="22"/>
          <w:szCs w:val="22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中南林业科技大学食品科学与工程学院2023年硕士研究生招生调剂公告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  <w:t>发布者：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  <w:t>发表时间：2023-04-07阅读量：0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7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5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556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-1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研招网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调剂系统将于4月6日开通，我院各学科调剂工作也即将开始，请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8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注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7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意如下事项：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528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-8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-8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-7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计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-4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划于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-4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4月8日00：00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-4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开通调剂系统，开通时长不低于12小时，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14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关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8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闭时间根据系统填报情况确定。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528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1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5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我院接受调剂的学科(类别)为：083200食品科学与工程、095135食品加工与安全（非全日制）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9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9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调剂筛选具体要求如下：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both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10"/>
          <w:sz w:val="27"/>
          <w:szCs w:val="27"/>
          <w:bdr w:val="none" w:color="auto" w:sz="0" w:space="0"/>
          <w:lang w:val="en-US"/>
        </w:rPr>
        <w:t>    1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9"/>
          <w:sz w:val="27"/>
          <w:szCs w:val="27"/>
          <w:bdr w:val="none" w:color="auto" w:sz="0" w:space="0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5"/>
          <w:sz w:val="27"/>
          <w:szCs w:val="27"/>
          <w:bdr w:val="none" w:color="auto" w:sz="0" w:space="0"/>
          <w:lang w:val="en-US"/>
        </w:rPr>
        <w:t>083200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5"/>
          <w:sz w:val="27"/>
          <w:szCs w:val="27"/>
          <w:bdr w:val="none" w:color="auto" w:sz="0" w:space="0"/>
        </w:rPr>
        <w:t>食品科学与工程：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5"/>
          <w:sz w:val="27"/>
          <w:szCs w:val="27"/>
          <w:bdr w:val="none" w:color="auto" w:sz="0" w:space="0"/>
        </w:rPr>
        <w:t>可接收一志愿报考专业须与食品专业相同或相近（专业代码前两位需相同），必考科目数学一或数学二。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576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1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2、095135食品加工与安全（非全日制）：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1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只接收一志愿报考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2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食品科学与工程、食品工程、食品加工与安全的考生。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584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已接受复试通知的考生加入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群后必须实名，否则予以清退，群号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2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498769567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5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，入群暗号：名字+分数，进群后请及时查看群文件及群公告。资格审核、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-1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笔试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-8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、面试暂定于4月11日—4月12日，具体时间在学院网站或QQ群另行通知，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7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请及时关注。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12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7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他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未尽事宜请务必参看研究生院网站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《中南林业科技大学2023年硕士研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12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究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7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招生复试与录取工作方案》、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学院网站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6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《食品科学与工程学院2023年硕士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12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研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9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究生复试与录取工作方案》，做好复试相关准备。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9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食品科学与工程学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8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40" w:lineRule="atLeast"/>
        <w:ind w:left="0" w:right="0" w:firstLine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-14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-12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023年4月6日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291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2023-05-18T06:22:37Z</dcterms:created>
  <dc:creator>Administrator</dc:creator>
  <cp:lastModifiedBy>王英</cp:lastModifiedBy>
  <dcterms:modified xsi:type="dcterms:W3CDTF">2023-05-18T06:22:44Z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24E206CAF1734CCBBD3C45FF2041BBD6</vt:lpwstr>
  </property>
</Properties>
</file>