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979797" w:sz="4" w:space="5"/>
          <w:right w:val="none" w:color="auto" w:sz="0" w:space="0"/>
        </w:pBdr>
        <w:spacing w:before="0" w:beforeAutospacing="0" w:after="0" w:afterAutospacing="0"/>
        <w:ind w:left="0" w:right="0"/>
        <w:jc w:val="center"/>
        <w:rPr>
          <w:rFonts w:ascii="微软雅黑" w:hAnsi="微软雅黑" w:eastAsia="微软雅黑" w:cs="微软雅黑"/>
          <w:b/>
          <w:bCs/>
          <w:sz w:val="18"/>
          <w:szCs w:val="18"/>
        </w:rPr>
      </w:pPr>
      <w:r>
        <w:rPr>
          <w:rFonts w:hint="eastAsia" w:ascii="微软雅黑" w:hAnsi="微软雅黑" w:eastAsia="微软雅黑" w:cs="微软雅黑"/>
          <w:b/>
          <w:bCs/>
          <w:kern w:val="0"/>
          <w:sz w:val="18"/>
          <w:szCs w:val="18"/>
          <w:bdr w:val="none" w:color="auto" w:sz="0" w:space="0"/>
          <w:lang w:val="en-US" w:eastAsia="zh-CN" w:bidi="ar"/>
        </w:rPr>
        <w:br w:type="textWrapping"/>
      </w:r>
      <w:bookmarkStart w:id="0" w:name="_GoBack"/>
      <w:r>
        <w:rPr>
          <w:rFonts w:hint="eastAsia" w:ascii="微软雅黑" w:hAnsi="微软雅黑" w:eastAsia="微软雅黑" w:cs="微软雅黑"/>
          <w:b/>
          <w:bCs/>
          <w:kern w:val="0"/>
          <w:sz w:val="18"/>
          <w:szCs w:val="18"/>
          <w:bdr w:val="none" w:color="auto" w:sz="0" w:space="0"/>
          <w:lang w:val="en-US" w:eastAsia="zh-CN" w:bidi="ar"/>
        </w:rPr>
        <w:t>美术学院2023年硕士研究生预调剂公告</w:t>
      </w:r>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ind w:left="0" w:right="0"/>
        <w:jc w:val="center"/>
        <w:rPr>
          <w:rFonts w:hint="eastAsia" w:ascii="微软雅黑" w:hAnsi="微软雅黑" w:eastAsia="微软雅黑" w:cs="微软雅黑"/>
          <w:sz w:val="13"/>
          <w:szCs w:val="13"/>
        </w:rPr>
      </w:pPr>
      <w:r>
        <w:rPr>
          <w:rFonts w:hint="eastAsia" w:ascii="微软雅黑" w:hAnsi="微软雅黑" w:eastAsia="微软雅黑" w:cs="微软雅黑"/>
          <w:kern w:val="0"/>
          <w:sz w:val="13"/>
          <w:szCs w:val="13"/>
          <w:bdr w:val="none" w:color="auto" w:sz="0" w:space="0"/>
          <w:lang w:val="en-US" w:eastAsia="zh-CN" w:bidi="ar"/>
        </w:rPr>
        <w:t>来源: 发布时间：2023-04-05 编辑：莫彦峰</w:t>
      </w:r>
    </w:p>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0" w:type="auto"/>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30"/>
              <w:jc w:val="both"/>
              <w:rPr>
                <w:rFonts w:hint="default" w:ascii="Calibri" w:hAnsi="Calibri" w:eastAsia="Calibri" w:cs="Calibri"/>
                <w:sz w:val="14"/>
                <w:szCs w:val="14"/>
              </w:rPr>
            </w:pPr>
            <w:r>
              <w:rPr>
                <w:rFonts w:hint="eastAsia" w:ascii="微软雅黑" w:hAnsi="微软雅黑" w:eastAsia="微软雅黑" w:cs="微软雅黑"/>
                <w:color w:val="1E1E1E"/>
                <w:spacing w:val="10"/>
                <w:sz w:val="15"/>
                <w:szCs w:val="15"/>
                <w:bdr w:val="none" w:color="auto" w:sz="0" w:space="0"/>
              </w:rPr>
              <w:t>根据教育部公布的《2023年全国硕士研究生招生考试考生进入复试的初试成绩基本要求》，结合我校招生计划，我院拟接收报考以下专业的调剂考生，热忱欢迎全国各地符合调剂条件的优秀考生调剂到我院继续深造。</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890"/>
              <w:gridCol w:w="1890"/>
              <w:gridCol w:w="18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8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微软雅黑" w:hAnsi="微软雅黑" w:eastAsia="微软雅黑" w:cs="微软雅黑"/>
                      <w:spacing w:val="10"/>
                      <w:sz w:val="15"/>
                      <w:szCs w:val="15"/>
                      <w:bdr w:val="none" w:color="auto" w:sz="0" w:space="0"/>
                    </w:rPr>
                    <w:t>学院开设专业</w:t>
                  </w:r>
                </w:p>
              </w:tc>
              <w:tc>
                <w:tcPr>
                  <w:tcW w:w="18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微软雅黑" w:hAnsi="微软雅黑" w:eastAsia="微软雅黑" w:cs="微软雅黑"/>
                      <w:spacing w:val="10"/>
                      <w:sz w:val="15"/>
                      <w:szCs w:val="15"/>
                      <w:bdr w:val="none" w:color="auto" w:sz="0" w:space="0"/>
                    </w:rPr>
                    <w:t>拟接收报考专业代码</w:t>
                  </w:r>
                </w:p>
              </w:tc>
              <w:tc>
                <w:tcPr>
                  <w:tcW w:w="18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微软雅黑" w:hAnsi="微软雅黑" w:eastAsia="微软雅黑" w:cs="微软雅黑"/>
                      <w:spacing w:val="10"/>
                      <w:sz w:val="15"/>
                      <w:szCs w:val="15"/>
                      <w:bdr w:val="none" w:color="auto" w:sz="0" w:space="0"/>
                    </w:rPr>
                    <w:t>拟接收报考方向名称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89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微软雅黑" w:hAnsi="微软雅黑" w:eastAsia="微软雅黑" w:cs="微软雅黑"/>
                      <w:spacing w:val="0"/>
                      <w:sz w:val="15"/>
                      <w:szCs w:val="15"/>
                      <w:bdr w:val="none" w:color="auto" w:sz="0" w:space="0"/>
                    </w:rPr>
                    <w:t>艺术设计</w:t>
                  </w:r>
                </w:p>
              </w:tc>
              <w:tc>
                <w:tcPr>
                  <w:tcW w:w="189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微软雅黑" w:hAnsi="微软雅黑" w:eastAsia="微软雅黑" w:cs="微软雅黑"/>
                      <w:spacing w:val="0"/>
                      <w:sz w:val="15"/>
                      <w:szCs w:val="15"/>
                      <w:bdr w:val="none" w:color="auto" w:sz="0" w:space="0"/>
                    </w:rPr>
                    <w:t>135108</w:t>
                  </w:r>
                </w:p>
              </w:tc>
              <w:tc>
                <w:tcPr>
                  <w:tcW w:w="189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微软雅黑" w:hAnsi="微软雅黑" w:eastAsia="微软雅黑" w:cs="微软雅黑"/>
                      <w:spacing w:val="0"/>
                      <w:sz w:val="15"/>
                      <w:szCs w:val="15"/>
                      <w:bdr w:val="none" w:color="auto" w:sz="0" w:space="0"/>
                    </w:rPr>
                    <w:t>环境设计方向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89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微软雅黑" w:hAnsi="微软雅黑" w:eastAsia="微软雅黑" w:cs="微软雅黑"/>
                      <w:spacing w:val="0"/>
                      <w:sz w:val="15"/>
                      <w:szCs w:val="15"/>
                      <w:bdr w:val="none" w:color="auto" w:sz="0" w:space="0"/>
                    </w:rPr>
                    <w:t>美术</w:t>
                  </w:r>
                </w:p>
              </w:tc>
              <w:tc>
                <w:tcPr>
                  <w:tcW w:w="189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微软雅黑" w:hAnsi="微软雅黑" w:eastAsia="微软雅黑" w:cs="微软雅黑"/>
                      <w:spacing w:val="0"/>
                      <w:sz w:val="15"/>
                      <w:szCs w:val="15"/>
                      <w:bdr w:val="none" w:color="auto" w:sz="0" w:space="0"/>
                    </w:rPr>
                    <w:t>135107</w:t>
                  </w:r>
                </w:p>
              </w:tc>
              <w:tc>
                <w:tcPr>
                  <w:tcW w:w="189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微软雅黑" w:hAnsi="微软雅黑" w:eastAsia="微软雅黑" w:cs="微软雅黑"/>
                      <w:spacing w:val="0"/>
                      <w:sz w:val="15"/>
                      <w:szCs w:val="15"/>
                      <w:bdr w:val="none" w:color="auto" w:sz="0" w:space="0"/>
                    </w:rPr>
                    <w:t>动画方向</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textAlignment w:val="baseline"/>
              <w:rPr>
                <w:rFonts w:hint="default" w:ascii="Calibri" w:hAnsi="Calibri" w:eastAsia="Calibri" w:cs="Calibri"/>
                <w:sz w:val="16"/>
                <w:szCs w:val="16"/>
              </w:rPr>
            </w:pPr>
            <w:r>
              <w:rPr>
                <w:rFonts w:hint="eastAsia" w:ascii="微软雅黑" w:hAnsi="微软雅黑" w:eastAsia="微软雅黑" w:cs="微软雅黑"/>
                <w:color w:val="1E1E1E"/>
                <w:spacing w:val="10"/>
                <w:sz w:val="15"/>
                <w:szCs w:val="15"/>
                <w:bdr w:val="none" w:color="auto" w:sz="0" w:space="0"/>
                <w:vertAlign w:val="baseline"/>
              </w:rPr>
              <w:t>以上专业仅接收退役大学生士兵计划调剂考生，且不接收同等学历和跨专业调剂考生，系统开通时间为2023年4月6日0:00-12:00，调剂时间及调剂复试录取办法请关注学校研究生院和美术学院网站公告。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textAlignment w:val="baseline"/>
              <w:rPr>
                <w:rFonts w:hint="default" w:ascii="Calibri" w:hAnsi="Calibri" w:eastAsia="Calibri" w:cs="Calibri"/>
                <w:sz w:val="16"/>
                <w:szCs w:val="16"/>
              </w:rPr>
            </w:pPr>
            <w:r>
              <w:rPr>
                <w:rFonts w:hint="eastAsia" w:ascii="微软雅黑" w:hAnsi="微软雅黑" w:eastAsia="微软雅黑" w:cs="微软雅黑"/>
                <w:color w:val="1E1E1E"/>
                <w:spacing w:val="10"/>
                <w:sz w:val="15"/>
                <w:szCs w:val="15"/>
                <w:bdr w:val="none" w:color="auto" w:sz="0" w:space="0"/>
                <w:vertAlign w:val="baseline"/>
              </w:rPr>
              <w:t>美术学院咨询电话：027-67843975，陈老师。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7EC3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267</Words>
  <Characters>315</Characters>
  <Lines>0</Lines>
  <Paragraphs>0</Paragraphs>
  <TotalTime>0</TotalTime>
  <ScaleCrop>false</ScaleCrop>
  <LinksUpToDate>false</LinksUpToDate>
  <CharactersWithSpaces>317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2023-05-19T03:36:55Z</dcterms:created>
  <dc:creator>Administrator</dc:creator>
  <cp:lastModifiedBy>王英</cp:lastModifiedBy>
  <dcterms:modified xsi:type="dcterms:W3CDTF">2023-05-19T03:37:07Z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3FC968952207425485E456CBB7432C27</vt:lpwstr>
  </property>
</Properties>
</file>