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ind w:left="0" w:right="0" w:firstLine="0"/>
        <w:jc w:val="center"/>
        <w:rPr>
          <w:rFonts w:ascii="微软雅黑" w:hAnsi="微软雅黑" w:eastAsia="微软雅黑" w:cs="微软雅黑"/>
          <w:b/>
          <w:bCs/>
          <w:i w:val="0"/>
          <w:iCs w:val="0"/>
          <w:caps w:val="0"/>
          <w:color w:val="000000"/>
          <w:spacing w:val="0"/>
          <w:sz w:val="22"/>
          <w:szCs w:val="22"/>
        </w:rPr>
      </w:pPr>
      <w:bookmarkStart w:id="0" w:name="_GoBack"/>
      <w:r>
        <w:rPr>
          <w:rFonts w:hint="eastAsia" w:ascii="微软雅黑" w:hAnsi="微软雅黑" w:eastAsia="微软雅黑" w:cs="微软雅黑"/>
          <w:b/>
          <w:bCs/>
          <w:i w:val="0"/>
          <w:iCs w:val="0"/>
          <w:caps w:val="0"/>
          <w:color w:val="000000"/>
          <w:spacing w:val="0"/>
          <w:kern w:val="0"/>
          <w:sz w:val="22"/>
          <w:szCs w:val="22"/>
          <w:bdr w:val="none" w:color="auto" w:sz="0" w:space="0"/>
          <w:lang w:val="en-US" w:eastAsia="zh-CN" w:bidi="ar"/>
        </w:rPr>
        <w:t>中南民族大学马克思主义学院2023年调剂公告</w:t>
      </w:r>
    </w:p>
    <w:bookmarkEnd w:id="0"/>
    <w:p>
      <w:pPr>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1" w:after="0" w:afterAutospacing="1"/>
        <w:ind w:left="0" w:right="0"/>
        <w:rPr>
          <w:color w:val="ABABAB"/>
        </w:rPr>
      </w:pPr>
      <w:r>
        <w:rPr>
          <w:rFonts w:ascii="微软雅黑" w:hAnsi="微软雅黑" w:eastAsia="微软雅黑" w:cs="微软雅黑"/>
          <w:b/>
          <w:bCs/>
          <w:i w:val="0"/>
          <w:iCs w:val="0"/>
          <w:caps w:val="0"/>
          <w:color w:val="000000"/>
          <w:spacing w:val="0"/>
          <w:sz w:val="22"/>
          <w:szCs w:val="22"/>
        </w:rPr>
        <w:pict>
          <v:rect id="_x0000_i1025" o:spt="1" style="height:1.5pt;width:475pt;" fillcolor="#ABABAB" filled="t" stroked="f" coordsize="21600,21600" o:hr="t" o:hrstd="t" o:hrnoshade="t" o:hrpct="0" o:hralign="center">
            <v:path/>
            <v:fill on="t" focussize="0,0"/>
            <v:stroke on="f"/>
            <v:imagedata o:title=""/>
            <o:lock v:ext="edit"/>
            <w10:wrap type="none"/>
            <w10:anchorlock/>
          </v:rect>
        </w:pic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bdr w:val="none" w:color="auto" w:sz="0" w:space="0"/>
          <w:lang w:val="en-US" w:eastAsia="zh-CN" w:bidi="ar"/>
        </w:rPr>
        <w:t>发布时间:2023年04月04日 16:09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bdr w:val="none" w:color="auto" w:sz="0" w:space="0"/>
          <w:lang w:val="en-US" w:eastAsia="zh-CN" w:bidi="ar"/>
        </w:rPr>
        <w:t>作者: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bdr w:val="none" w:color="auto" w:sz="0" w:space="0"/>
          <w:lang w:val="en-US" w:eastAsia="zh-CN" w:bidi="ar"/>
        </w:rPr>
        <w:t>访问次数:2074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320"/>
        <w:jc w:val="left"/>
      </w:pPr>
      <w:r>
        <w:rPr>
          <w:rFonts w:hint="eastAsia" w:ascii="宋体" w:hAnsi="宋体" w:eastAsia="宋体" w:cs="宋体"/>
          <w:i w:val="0"/>
          <w:iCs w:val="0"/>
          <w:caps w:val="0"/>
          <w:color w:val="000000"/>
          <w:spacing w:val="0"/>
          <w:sz w:val="16"/>
          <w:szCs w:val="16"/>
          <w:bdr w:val="none" w:color="auto" w:sz="0" w:space="0"/>
        </w:rPr>
        <w:t>中南民族大学马克思主义学院2023年硕士研究生网上调剂服务系统将于4月6日开通，调剂公告如下：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20"/>
        <w:jc w:val="left"/>
      </w:pPr>
      <w:r>
        <w:rPr>
          <w:rStyle w:val="5"/>
          <w:rFonts w:ascii="黑体" w:hAnsi="宋体" w:eastAsia="黑体" w:cs="黑体"/>
          <w:i w:val="0"/>
          <w:iCs w:val="0"/>
          <w:caps w:val="0"/>
          <w:color w:val="000000"/>
          <w:spacing w:val="0"/>
          <w:sz w:val="19"/>
          <w:szCs w:val="19"/>
          <w:bdr w:val="none" w:color="auto" w:sz="0" w:space="0"/>
        </w:rPr>
        <w:t>一、接收调剂专业</w:t>
      </w:r>
      <w:r>
        <w:rPr>
          <w:rStyle w:val="5"/>
          <w:rFonts w:hint="eastAsia" w:ascii="黑体" w:hAnsi="宋体" w:eastAsia="黑体" w:cs="黑体"/>
          <w:i w:val="0"/>
          <w:iCs w:val="0"/>
          <w:caps w:val="0"/>
          <w:color w:val="000000"/>
          <w:spacing w:val="0"/>
          <w:sz w:val="19"/>
          <w:szCs w:val="19"/>
          <w:bdr w:val="none" w:color="auto" w:sz="0" w:space="0"/>
        </w:rPr>
        <w:t>、名额及时间</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40"/>
        <w:gridCol w:w="790"/>
        <w:gridCol w:w="1050"/>
        <w:gridCol w:w="660"/>
        <w:gridCol w:w="610"/>
        <w:gridCol w:w="1060"/>
        <w:gridCol w:w="1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3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sz w:val="14"/>
                <w:szCs w:val="14"/>
                <w:bdr w:val="none" w:color="auto" w:sz="0" w:space="0"/>
              </w:rPr>
              <w:t>学院</w:t>
            </w:r>
          </w:p>
        </w:tc>
        <w:tc>
          <w:tcPr>
            <w:tcW w:w="7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sz w:val="14"/>
                <w:szCs w:val="14"/>
                <w:bdr w:val="none" w:color="auto" w:sz="0" w:space="0"/>
              </w:rPr>
              <w:t>专业代码</w:t>
            </w:r>
          </w:p>
        </w:tc>
        <w:tc>
          <w:tcPr>
            <w:tcW w:w="10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sz w:val="14"/>
                <w:szCs w:val="14"/>
                <w:bdr w:val="none" w:color="auto" w:sz="0" w:space="0"/>
              </w:rPr>
              <w:t>专业名称</w:t>
            </w:r>
          </w:p>
        </w:tc>
        <w:tc>
          <w:tcPr>
            <w:tcW w:w="6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sz w:val="14"/>
                <w:szCs w:val="14"/>
                <w:bdr w:val="none" w:color="auto" w:sz="0" w:space="0"/>
              </w:rPr>
              <w:t>学习方式</w:t>
            </w:r>
          </w:p>
        </w:tc>
        <w:tc>
          <w:tcPr>
            <w:tcW w:w="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sz w:val="14"/>
                <w:szCs w:val="14"/>
                <w:bdr w:val="none" w:color="auto" w:sz="0" w:space="0"/>
              </w:rPr>
              <w:t>拟调剂人数</w:t>
            </w:r>
          </w:p>
        </w:tc>
        <w:tc>
          <w:tcPr>
            <w:tcW w:w="10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sz w:val="14"/>
                <w:szCs w:val="14"/>
                <w:bdr w:val="none" w:color="auto" w:sz="0" w:space="0"/>
              </w:rPr>
              <w:t>研招网调剂系统开通时间</w:t>
            </w:r>
          </w:p>
        </w:tc>
        <w:tc>
          <w:tcPr>
            <w:tcW w:w="10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sz w:val="14"/>
                <w:szCs w:val="14"/>
                <w:bdr w:val="none" w:color="auto" w:sz="0" w:space="0"/>
              </w:rPr>
              <w:t>研招网调剂系统关闭时间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80" w:hRule="atLeast"/>
          <w:tblCellSpacing w:w="0" w:type="dxa"/>
        </w:trPr>
        <w:tc>
          <w:tcPr>
            <w:tcW w:w="340" w:type="dxa"/>
            <w:vMerge w:val="restart"/>
            <w:tcBorders>
              <w:top w:val="nil"/>
              <w:left w:val="single" w:color="auto" w:sz="4" w:space="0"/>
              <w:bottom w:val="nil"/>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sz w:val="14"/>
                <w:szCs w:val="14"/>
                <w:bdr w:val="none" w:color="auto" w:sz="0" w:space="0"/>
              </w:rPr>
              <w:t>马克思主义学院</w:t>
            </w:r>
          </w:p>
        </w:tc>
        <w:tc>
          <w:tcPr>
            <w:tcW w:w="79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b/>
                <w:bCs/>
                <w:sz w:val="14"/>
                <w:szCs w:val="14"/>
                <w:bdr w:val="none" w:color="auto" w:sz="0" w:space="0"/>
              </w:rPr>
              <w:t>030502</w:t>
            </w:r>
          </w:p>
        </w:tc>
        <w:tc>
          <w:tcPr>
            <w:tcW w:w="10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b w:val="0"/>
                <w:bCs w:val="0"/>
                <w:sz w:val="14"/>
                <w:szCs w:val="14"/>
                <w:bdr w:val="none" w:color="auto" w:sz="0" w:space="0"/>
              </w:rPr>
              <w:t>马克思主义发展史</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b w:val="0"/>
                <w:bCs w:val="0"/>
                <w:sz w:val="14"/>
                <w:szCs w:val="14"/>
                <w:bdr w:val="none" w:color="auto" w:sz="0" w:space="0"/>
              </w:rPr>
              <w:t>全日制</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val="0"/>
                <w:bCs w:val="0"/>
                <w:sz w:val="14"/>
                <w:szCs w:val="14"/>
                <w:bdr w:val="none" w:color="auto" w:sz="0" w:space="0"/>
              </w:rPr>
              <w:t>3</w:t>
            </w:r>
          </w:p>
        </w:tc>
        <w:tc>
          <w:tcPr>
            <w:tcW w:w="1060" w:type="dxa"/>
            <w:vMerge w:val="restart"/>
            <w:tcBorders>
              <w:top w:val="nil"/>
              <w:left w:val="nil"/>
              <w:bottom w:val="nil"/>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b w:val="0"/>
                <w:bCs w:val="0"/>
                <w:sz w:val="14"/>
                <w:szCs w:val="14"/>
                <w:bdr w:val="none" w:color="auto" w:sz="0" w:space="0"/>
              </w:rPr>
              <w:t>2023年4月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b w:val="0"/>
                <w:bCs w:val="0"/>
                <w:sz w:val="14"/>
                <w:szCs w:val="14"/>
                <w:bdr w:val="none" w:color="auto" w:sz="0" w:space="0"/>
              </w:rPr>
              <w:t>6日00：00</w:t>
            </w:r>
          </w:p>
        </w:tc>
        <w:tc>
          <w:tcPr>
            <w:tcW w:w="1010" w:type="dxa"/>
            <w:vMerge w:val="restart"/>
            <w:tcBorders>
              <w:top w:val="nil"/>
              <w:left w:val="nil"/>
              <w:bottom w:val="nil"/>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b w:val="0"/>
                <w:bCs w:val="0"/>
                <w:sz w:val="14"/>
                <w:szCs w:val="14"/>
                <w:bdr w:val="none" w:color="auto" w:sz="0" w:space="0"/>
              </w:rPr>
              <w:t>2023年4月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val="0"/>
                <w:bCs w:val="0"/>
                <w:sz w:val="14"/>
                <w:szCs w:val="14"/>
                <w:bdr w:val="none" w:color="auto" w:sz="0" w:space="0"/>
              </w:rPr>
              <w:t>6日12：00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80" w:hRule="atLeast"/>
          <w:tblCellSpacing w:w="0" w:type="dxa"/>
        </w:trPr>
        <w:tc>
          <w:tcPr>
            <w:tcW w:w="340" w:type="dxa"/>
            <w:vMerge w:val="continue"/>
            <w:tcBorders>
              <w:top w:val="nil"/>
              <w:left w:val="single" w:color="auto" w:sz="4" w:space="0"/>
              <w:bottom w:val="nil"/>
              <w:right w:val="single" w:color="auto" w:sz="4" w:space="0"/>
            </w:tcBorders>
            <w:shd w:val="clear"/>
            <w:tcMar>
              <w:left w:w="70" w:type="dxa"/>
              <w:right w:w="70" w:type="dxa"/>
            </w:tcMar>
            <w:vAlign w:val="center"/>
          </w:tcPr>
          <w:p>
            <w:pPr>
              <w:rPr>
                <w:rFonts w:hint="eastAsia" w:ascii="宋体"/>
                <w:sz w:val="24"/>
                <w:szCs w:val="24"/>
              </w:rPr>
            </w:pPr>
          </w:p>
        </w:tc>
        <w:tc>
          <w:tcPr>
            <w:tcW w:w="79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5"/>
                <w:rFonts w:hint="eastAsia" w:ascii="宋体" w:hAnsi="宋体" w:eastAsia="宋体" w:cs="宋体"/>
                <w:b/>
                <w:bCs/>
                <w:sz w:val="14"/>
                <w:szCs w:val="14"/>
                <w:bdr w:val="none" w:color="auto" w:sz="0" w:space="0"/>
              </w:rPr>
              <w:t>030505</w:t>
            </w:r>
          </w:p>
        </w:tc>
        <w:tc>
          <w:tcPr>
            <w:tcW w:w="10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b w:val="0"/>
                <w:bCs w:val="0"/>
                <w:sz w:val="14"/>
                <w:szCs w:val="14"/>
                <w:bdr w:val="none" w:color="auto" w:sz="0" w:space="0"/>
              </w:rPr>
              <w:t>思想政治教育</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b w:val="0"/>
                <w:bCs w:val="0"/>
                <w:sz w:val="14"/>
                <w:szCs w:val="14"/>
                <w:bdr w:val="none" w:color="auto" w:sz="0" w:space="0"/>
              </w:rPr>
              <w:t>全日制</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val="0"/>
                <w:bCs w:val="0"/>
                <w:sz w:val="14"/>
                <w:szCs w:val="14"/>
                <w:bdr w:val="none" w:color="auto" w:sz="0" w:space="0"/>
              </w:rPr>
              <w:t>1</w:t>
            </w:r>
          </w:p>
        </w:tc>
        <w:tc>
          <w:tcPr>
            <w:tcW w:w="1060" w:type="dxa"/>
            <w:vMerge w:val="continue"/>
            <w:tcBorders>
              <w:top w:val="nil"/>
              <w:left w:val="nil"/>
              <w:bottom w:val="nil"/>
              <w:right w:val="single" w:color="auto" w:sz="4" w:space="0"/>
            </w:tcBorders>
            <w:shd w:val="clear"/>
            <w:tcMar>
              <w:left w:w="70" w:type="dxa"/>
              <w:right w:w="70" w:type="dxa"/>
            </w:tcMar>
            <w:vAlign w:val="center"/>
          </w:tcPr>
          <w:p>
            <w:pPr>
              <w:rPr>
                <w:rFonts w:hint="eastAsia" w:ascii="宋体"/>
                <w:sz w:val="24"/>
                <w:szCs w:val="24"/>
              </w:rPr>
            </w:pPr>
          </w:p>
        </w:tc>
        <w:tc>
          <w:tcPr>
            <w:tcW w:w="1010" w:type="dxa"/>
            <w:vMerge w:val="continue"/>
            <w:tcBorders>
              <w:top w:val="nil"/>
              <w:left w:val="nil"/>
              <w:bottom w:val="nil"/>
              <w:right w:val="single" w:color="auto" w:sz="4" w:space="0"/>
            </w:tcBorders>
            <w:shd w:val="clear"/>
            <w:tcMar>
              <w:left w:w="70" w:type="dxa"/>
              <w:right w:w="70" w:type="dxa"/>
            </w:tcM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10" w:lineRule="atLeast"/>
        <w:ind w:left="0" w:right="0" w:firstLine="320"/>
        <w:jc w:val="left"/>
      </w:pPr>
      <w:r>
        <w:rPr>
          <w:rStyle w:val="5"/>
          <w:rFonts w:hint="eastAsia" w:ascii="黑体" w:hAnsi="宋体" w:eastAsia="黑体" w:cs="黑体"/>
          <w:i w:val="0"/>
          <w:iCs w:val="0"/>
          <w:caps w:val="0"/>
          <w:color w:val="000000"/>
          <w:spacing w:val="0"/>
          <w:sz w:val="19"/>
          <w:szCs w:val="19"/>
          <w:bdr w:val="none" w:color="auto" w:sz="0" w:space="0"/>
        </w:rPr>
        <w:t>二、调剂基本条件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rPr>
        <w:t>1.初试成绩符合第一志愿报考专业在一区的全国初试成绩基本要求。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rPr>
        <w:t>2.第一志愿报考专业为0305马克思主义理论及所属二级学科，初试科目与调入专业初试科目相同或相近，其中初试全国统一命题科目应与调入专业全国统一命题科目相同。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rPr>
        <w:t>3.考生本科专业就为马克思主义理论类（含思想政治教育）专业，全国重点马院或国家一流专业建设点优先。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rPr>
        <w:t>4.我院只接受统考外语为英语的调剂考生，不接受小语种考生调剂。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rPr>
        <w:t>5.我院不接受“骨干计划”、“士兵计划”考生调剂。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10" w:lineRule="atLeast"/>
        <w:ind w:left="0" w:right="0" w:firstLine="320"/>
        <w:jc w:val="left"/>
      </w:pPr>
      <w:r>
        <w:rPr>
          <w:rStyle w:val="5"/>
          <w:rFonts w:hint="eastAsia" w:ascii="黑体" w:hAnsi="宋体" w:eastAsia="黑体" w:cs="黑体"/>
          <w:i w:val="0"/>
          <w:iCs w:val="0"/>
          <w:caps w:val="0"/>
          <w:color w:val="000000"/>
          <w:spacing w:val="0"/>
          <w:sz w:val="19"/>
          <w:szCs w:val="19"/>
          <w:bdr w:val="none" w:color="auto" w:sz="0" w:space="0"/>
        </w:rPr>
        <w:t>三、调剂程序及要求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rPr>
        <w:t>1.所有调剂考生，均须通过中国研招网（https://yz.chsi.com.cn/）的2023年“全国硕士生招生调剂服务系统”申请调剂，未通过调剂服务系统调剂的一律无效。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rPr>
        <w:t>2.学院在“全国硕士生招生调剂服务系统”公布需调剂的专业、调剂缺额及分数和其他学术要求。开放调剂系统持续时间为12小时。设定的考生志愿系统自动解锁时间为24小时，24小时后，考生可以重新申报其他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rPr>
        <w:t>3.系统开放时间结束后，我院按不低于调剂指标的1:3比例确定调剂复试考生名单，经研究生院审核后，通过“全国硕士生招生调剂服务系统”向考生发送复试通知。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280"/>
        <w:jc w:val="left"/>
      </w:pPr>
      <w:r>
        <w:rPr>
          <w:rFonts w:hint="eastAsia" w:ascii="宋体" w:hAnsi="宋体" w:eastAsia="宋体" w:cs="宋体"/>
          <w:i w:val="0"/>
          <w:iCs w:val="0"/>
          <w:caps w:val="0"/>
          <w:color w:val="000000"/>
          <w:spacing w:val="0"/>
          <w:sz w:val="16"/>
          <w:szCs w:val="16"/>
          <w:bdr w:val="none" w:color="auto" w:sz="0" w:space="0"/>
        </w:rPr>
        <w:t>4.调剂复试科目及参考书目如下：</w:t>
      </w:r>
    </w:p>
    <w:tbl>
      <w:tblPr>
        <w:tblW w:w="571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88"/>
        <w:gridCol w:w="1508"/>
        <w:gridCol w:w="2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2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00" w:lineRule="atLeast"/>
              <w:ind w:left="0" w:right="0"/>
              <w:jc w:val="left"/>
            </w:pPr>
            <w:r>
              <w:rPr>
                <w:rStyle w:val="5"/>
                <w:rFonts w:hint="eastAsia" w:ascii="宋体" w:hAnsi="宋体" w:eastAsia="宋体" w:cs="宋体"/>
                <w:b/>
                <w:bCs/>
                <w:i w:val="0"/>
                <w:iCs w:val="0"/>
                <w:color w:val="000000"/>
                <w:spacing w:val="0"/>
                <w:sz w:val="14"/>
                <w:szCs w:val="14"/>
                <w:bdr w:val="none" w:color="auto" w:sz="0" w:space="0"/>
              </w:rPr>
              <w:t>学院代码及名称</w:t>
            </w:r>
          </w:p>
        </w:tc>
        <w:tc>
          <w:tcPr>
            <w:tcW w:w="15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00" w:lineRule="atLeast"/>
              <w:ind w:left="0" w:right="0"/>
              <w:jc w:val="left"/>
            </w:pPr>
            <w:r>
              <w:rPr>
                <w:rStyle w:val="5"/>
                <w:rFonts w:hint="eastAsia" w:ascii="宋体" w:hAnsi="宋体" w:eastAsia="宋体" w:cs="宋体"/>
                <w:b/>
                <w:bCs/>
                <w:i w:val="0"/>
                <w:iCs w:val="0"/>
                <w:color w:val="000000"/>
                <w:spacing w:val="0"/>
                <w:sz w:val="14"/>
                <w:szCs w:val="14"/>
                <w:bdr w:val="none" w:color="auto" w:sz="0" w:space="0"/>
              </w:rPr>
              <w:t>调剂专业</w:t>
            </w:r>
          </w:p>
        </w:tc>
        <w:tc>
          <w:tcPr>
            <w:tcW w:w="29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00" w:lineRule="atLeast"/>
              <w:ind w:left="0" w:right="0"/>
              <w:jc w:val="left"/>
            </w:pPr>
            <w:r>
              <w:rPr>
                <w:rStyle w:val="5"/>
                <w:rFonts w:hint="eastAsia" w:ascii="宋体" w:hAnsi="宋体" w:eastAsia="宋体" w:cs="宋体"/>
                <w:b/>
                <w:bCs/>
                <w:i w:val="0"/>
                <w:iCs w:val="0"/>
                <w:color w:val="000000"/>
                <w:spacing w:val="0"/>
                <w:sz w:val="14"/>
                <w:szCs w:val="14"/>
                <w:bdr w:val="none" w:color="auto" w:sz="0" w:space="0"/>
              </w:rPr>
              <w:t>复试科目及参考书目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80" w:hRule="atLeast"/>
          <w:tblCellSpacing w:w="0" w:type="dxa"/>
          <w:jc w:val="center"/>
        </w:trPr>
        <w:tc>
          <w:tcPr>
            <w:tcW w:w="1270" w:type="dxa"/>
            <w:vMerge w:val="restart"/>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rStyle w:val="5"/>
                <w:rFonts w:hint="eastAsia" w:ascii="宋体" w:hAnsi="宋体" w:eastAsia="宋体" w:cs="宋体"/>
                <w:b/>
                <w:bCs/>
                <w:color w:val="000000"/>
                <w:sz w:val="14"/>
                <w:szCs w:val="14"/>
                <w:bdr w:val="none" w:color="auto" w:sz="0" w:space="0"/>
              </w:rPr>
              <w:t>012马克思主义学院（027-67842214）</w:t>
            </w:r>
          </w:p>
        </w:tc>
        <w:tc>
          <w:tcPr>
            <w:tcW w:w="151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rFonts w:hint="eastAsia" w:ascii="宋体" w:hAnsi="宋体" w:eastAsia="宋体" w:cs="宋体"/>
                <w:i w:val="0"/>
                <w:iCs w:val="0"/>
                <w:color w:val="000000"/>
                <w:sz w:val="14"/>
                <w:szCs w:val="14"/>
                <w:bdr w:val="none" w:color="auto" w:sz="0" w:space="0"/>
              </w:rPr>
              <w:t>030502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rFonts w:hint="eastAsia" w:ascii="宋体" w:hAnsi="宋体" w:eastAsia="宋体" w:cs="宋体"/>
                <w:sz w:val="14"/>
                <w:szCs w:val="14"/>
                <w:bdr w:val="none" w:color="auto" w:sz="0" w:space="0"/>
              </w:rPr>
              <w:t>马克思主义发展史</w:t>
            </w:r>
          </w:p>
        </w:tc>
        <w:tc>
          <w:tcPr>
            <w:tcW w:w="292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rStyle w:val="5"/>
                <w:rFonts w:hint="eastAsia" w:ascii="宋体" w:hAnsi="宋体" w:eastAsia="宋体" w:cs="宋体"/>
                <w:b/>
                <w:bCs/>
                <w:color w:val="000000"/>
                <w:sz w:val="14"/>
                <w:szCs w:val="14"/>
                <w:bdr w:val="none" w:color="auto" w:sz="0" w:space="0"/>
              </w:rPr>
              <w:t>马克思主义发展史</w:t>
            </w:r>
            <w:r>
              <w:rPr>
                <w:rFonts w:hint="eastAsia" w:ascii="宋体" w:hAnsi="宋体" w:eastAsia="宋体" w:cs="宋体"/>
                <w:color w:val="000000"/>
                <w:sz w:val="14"/>
                <w:szCs w:val="14"/>
                <w:bdr w:val="none" w:color="auto" w:sz="0" w:space="0"/>
              </w:rPr>
              <w:br w:type="textWrapping"/>
            </w:r>
            <w:r>
              <w:rPr>
                <w:rFonts w:hint="eastAsia" w:ascii="宋体" w:hAnsi="宋体" w:eastAsia="宋体" w:cs="宋体"/>
                <w:color w:val="000000"/>
                <w:sz w:val="14"/>
                <w:szCs w:val="14"/>
                <w:bdr w:val="none" w:color="auto" w:sz="0" w:space="0"/>
              </w:rPr>
              <w:t>参考书目：《马克思主义发展史》编写组：《马克思主义发展史》马克思主义理论研究和建设工程重点教材，高等教育出版社、人民出版社，2013年版。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40" w:hRule="atLeast"/>
          <w:tblCellSpacing w:w="0" w:type="dxa"/>
          <w:jc w:val="center"/>
        </w:trPr>
        <w:tc>
          <w:tcPr>
            <w:tcW w:w="1270" w:type="dxa"/>
            <w:vMerge w:val="continue"/>
            <w:tcBorders>
              <w:top w:val="nil"/>
              <w:left w:val="single" w:color="auto" w:sz="4" w:space="0"/>
              <w:bottom w:val="single" w:color="auto" w:sz="4" w:space="0"/>
              <w:right w:val="single" w:color="auto" w:sz="4" w:space="0"/>
            </w:tcBorders>
            <w:shd w:val="clear"/>
            <w:tcMar>
              <w:left w:w="70" w:type="dxa"/>
              <w:right w:w="70" w:type="dxa"/>
            </w:tcMar>
            <w:vAlign w:val="top"/>
          </w:tcPr>
          <w:p>
            <w:pPr>
              <w:rPr>
                <w:rFonts w:hint="eastAsia" w:ascii="宋体"/>
                <w:sz w:val="24"/>
                <w:szCs w:val="24"/>
              </w:rPr>
            </w:pPr>
          </w:p>
        </w:tc>
        <w:tc>
          <w:tcPr>
            <w:tcW w:w="151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rFonts w:hint="eastAsia" w:ascii="宋体" w:hAnsi="宋体" w:eastAsia="宋体" w:cs="宋体"/>
                <w:color w:val="000000"/>
                <w:sz w:val="14"/>
                <w:szCs w:val="14"/>
                <w:bdr w:val="none" w:color="auto" w:sz="0" w:space="0"/>
              </w:rPr>
              <w:t>030505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rFonts w:hint="eastAsia" w:ascii="宋体" w:hAnsi="宋体" w:eastAsia="宋体" w:cs="宋体"/>
                <w:color w:val="000000"/>
                <w:sz w:val="14"/>
                <w:szCs w:val="14"/>
                <w:bdr w:val="none" w:color="auto" w:sz="0" w:space="0"/>
              </w:rPr>
              <w:t>思想政治教育</w:t>
            </w:r>
          </w:p>
        </w:tc>
        <w:tc>
          <w:tcPr>
            <w:tcW w:w="292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0" w:right="0"/>
              <w:jc w:val="left"/>
            </w:pPr>
            <w:r>
              <w:rPr>
                <w:rStyle w:val="5"/>
                <w:rFonts w:hint="eastAsia" w:ascii="宋体" w:hAnsi="宋体" w:eastAsia="宋体" w:cs="宋体"/>
                <w:b/>
                <w:bCs/>
                <w:i w:val="0"/>
                <w:iCs w:val="0"/>
                <w:color w:val="000000"/>
                <w:sz w:val="14"/>
                <w:szCs w:val="14"/>
                <w:bdr w:val="none" w:color="auto" w:sz="0" w:space="0"/>
              </w:rPr>
              <w:t>思想政治教育原理与方法</w:t>
            </w:r>
            <w:r>
              <w:rPr>
                <w:rFonts w:hint="eastAsia" w:ascii="宋体" w:hAnsi="宋体" w:eastAsia="宋体" w:cs="宋体"/>
                <w:color w:val="000000"/>
                <w:sz w:val="14"/>
                <w:szCs w:val="14"/>
                <w:bdr w:val="none" w:color="auto" w:sz="0" w:space="0"/>
              </w:rPr>
              <w:br w:type="textWrapping"/>
            </w:r>
            <w:r>
              <w:rPr>
                <w:rFonts w:hint="eastAsia" w:ascii="宋体" w:hAnsi="宋体" w:eastAsia="宋体" w:cs="宋体"/>
                <w:color w:val="000000"/>
                <w:sz w:val="14"/>
                <w:szCs w:val="14"/>
                <w:bdr w:val="none" w:color="auto" w:sz="0" w:space="0"/>
              </w:rPr>
              <w:t>参考书目：1）毕红梅，陈万柏：《思想政治教育学原理》（第二版）中国人民大学出版社，2021年版；2）郑永廷，骆郁廷，王仕民，胡树祥：《思想政治教育方法论》（第三版），高等教育出版社，2022年版。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20"/>
        <w:jc w:val="left"/>
      </w:pPr>
      <w:r>
        <w:rPr>
          <w:rFonts w:hint="eastAsia" w:ascii="宋体" w:hAnsi="宋体" w:eastAsia="宋体" w:cs="宋体"/>
          <w:i w:val="0"/>
          <w:iCs w:val="0"/>
          <w:caps w:val="0"/>
          <w:color w:val="000000"/>
          <w:spacing w:val="0"/>
          <w:sz w:val="16"/>
          <w:szCs w:val="16"/>
          <w:bdr w:val="none" w:color="auto" w:sz="0" w:space="0"/>
        </w:rPr>
        <w:t>5.考生接到复试通知短信后，应在2小时内尽快确认接收复试通知，并按照我院的复试安排参加复试。未在规定时间内确认接受复试通知的调剂考生视为自愿放弃复试资格。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20"/>
        <w:jc w:val="left"/>
      </w:pPr>
      <w:r>
        <w:rPr>
          <w:rFonts w:hint="eastAsia" w:ascii="宋体" w:hAnsi="宋体" w:eastAsia="宋体" w:cs="宋体"/>
          <w:i w:val="0"/>
          <w:iCs w:val="0"/>
          <w:caps w:val="0"/>
          <w:color w:val="000000"/>
          <w:spacing w:val="0"/>
          <w:sz w:val="16"/>
          <w:szCs w:val="16"/>
          <w:bdr w:val="none" w:color="auto" w:sz="0" w:space="0"/>
        </w:rPr>
        <w:t>6.确认接受复试通知的考生应在学院通知的时间内到学院报到、接受资格审查和缴费。考生应保持手机畅通，随时接收培养学院复试的相关短信通知。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20"/>
        <w:jc w:val="left"/>
      </w:pPr>
      <w:r>
        <w:rPr>
          <w:rFonts w:hint="eastAsia" w:ascii="宋体" w:hAnsi="宋体" w:eastAsia="宋体" w:cs="宋体"/>
          <w:i w:val="0"/>
          <w:iCs w:val="0"/>
          <w:caps w:val="0"/>
          <w:color w:val="000000"/>
          <w:spacing w:val="0"/>
          <w:sz w:val="16"/>
          <w:szCs w:val="16"/>
          <w:bdr w:val="none" w:color="auto" w:sz="0" w:space="0"/>
        </w:rPr>
        <w:t>7.复试完成后，我院将根据复试结果和调剂招生名额择优确定待录取名单，经研究生院批准之后通过“全国硕士生招生调剂服务系统”向复试合格且拟录取的考生发送“待录取”通知，收到“待录取”通知的考生须在2小时内确认接受“待录取”，逾期不确认接受“待录取”将视为考生自愿放弃“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20"/>
        <w:jc w:val="left"/>
      </w:pPr>
      <w:r>
        <w:rPr>
          <w:rFonts w:hint="eastAsia" w:ascii="宋体" w:hAnsi="宋体" w:eastAsia="宋体" w:cs="宋体"/>
          <w:i w:val="0"/>
          <w:iCs w:val="0"/>
          <w:caps w:val="0"/>
          <w:color w:val="000000"/>
          <w:spacing w:val="0"/>
          <w:sz w:val="16"/>
          <w:szCs w:val="16"/>
          <w:bdr w:val="none" w:color="auto" w:sz="0" w:space="0"/>
        </w:rPr>
        <w:t>8.考生接受“待录取”通知后，学院公布待录取调剂考生名单并公示3个工作日。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20"/>
        <w:jc w:val="left"/>
      </w:pPr>
      <w:r>
        <w:rPr>
          <w:rFonts w:hint="eastAsia" w:ascii="宋体" w:hAnsi="宋体" w:eastAsia="宋体" w:cs="宋体"/>
          <w:i w:val="0"/>
          <w:iCs w:val="0"/>
          <w:caps w:val="0"/>
          <w:color w:val="000000"/>
          <w:spacing w:val="0"/>
          <w:sz w:val="16"/>
          <w:szCs w:val="16"/>
          <w:bdr w:val="none" w:color="auto" w:sz="0" w:space="0"/>
        </w:rPr>
        <w:t>9.通过“全国硕士生招生调剂服务系统”确认接受我校“待录取”通知的考生，我院不再接受考生放弃我校“待录取”资格的申请；通过“全国硕士生招生调剂服务系统”确认接受了其他招生单位“待录取”的考生，视为自动放弃录取资格，我院将按总成绩排名依次递补录取复试合格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20"/>
        <w:jc w:val="left"/>
      </w:pPr>
      <w:r>
        <w:rPr>
          <w:rStyle w:val="5"/>
          <w:rFonts w:hint="eastAsia" w:ascii="黑体" w:hAnsi="宋体" w:eastAsia="黑体" w:cs="黑体"/>
          <w:i w:val="0"/>
          <w:iCs w:val="0"/>
          <w:caps w:val="0"/>
          <w:color w:val="000000"/>
          <w:spacing w:val="0"/>
          <w:sz w:val="19"/>
          <w:szCs w:val="19"/>
          <w:bdr w:val="none" w:color="auto" w:sz="0" w:space="0"/>
        </w:rPr>
        <w:t>四、调剂注意事项及特别提示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70"/>
        <w:jc w:val="left"/>
      </w:pPr>
      <w:r>
        <w:rPr>
          <w:rFonts w:hint="eastAsia" w:ascii="宋体" w:hAnsi="宋体" w:eastAsia="宋体" w:cs="宋体"/>
          <w:i w:val="0"/>
          <w:iCs w:val="0"/>
          <w:caps w:val="0"/>
          <w:color w:val="000000"/>
          <w:spacing w:val="0"/>
          <w:sz w:val="16"/>
          <w:szCs w:val="16"/>
          <w:bdr w:val="none" w:color="auto" w:sz="0" w:space="0"/>
        </w:rPr>
        <w:t>1.复试确认时须填写常用联系手机号码并保持手机畅通。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70"/>
        <w:jc w:val="left"/>
      </w:pPr>
      <w:r>
        <w:rPr>
          <w:rFonts w:hint="eastAsia" w:ascii="宋体" w:hAnsi="宋体" w:eastAsia="宋体" w:cs="宋体"/>
          <w:i w:val="0"/>
          <w:iCs w:val="0"/>
          <w:caps w:val="0"/>
          <w:color w:val="000000"/>
          <w:spacing w:val="0"/>
          <w:sz w:val="16"/>
          <w:szCs w:val="16"/>
          <w:bdr w:val="none" w:color="auto" w:sz="0" w:space="0"/>
        </w:rPr>
        <w:t>2.申请调剂的考生务必及时确认接受“全国硕士生招生调剂服务系统”复试通知和待录取通知，逾期视为自动放弃复试资格和待录取资格。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70"/>
        <w:jc w:val="left"/>
      </w:pPr>
      <w:r>
        <w:rPr>
          <w:rFonts w:hint="eastAsia" w:ascii="宋体" w:hAnsi="宋体" w:eastAsia="宋体" w:cs="宋体"/>
          <w:i w:val="0"/>
          <w:iCs w:val="0"/>
          <w:caps w:val="0"/>
          <w:color w:val="000000"/>
          <w:spacing w:val="0"/>
          <w:sz w:val="16"/>
          <w:szCs w:val="16"/>
          <w:bdr w:val="none" w:color="auto" w:sz="0" w:space="0"/>
        </w:rPr>
        <w:t>3.接收到复试通知的考生，务必仔细阅读我校研究生院和学院网站主页公布的复试安排及相关规定。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20"/>
        <w:jc w:val="left"/>
      </w:pPr>
      <w:r>
        <w:rPr>
          <w:rStyle w:val="5"/>
          <w:rFonts w:hint="eastAsia" w:ascii="黑体" w:hAnsi="宋体" w:eastAsia="黑体" w:cs="黑体"/>
          <w:i w:val="0"/>
          <w:iCs w:val="0"/>
          <w:caps w:val="0"/>
          <w:color w:val="000000"/>
          <w:spacing w:val="0"/>
          <w:sz w:val="19"/>
          <w:szCs w:val="19"/>
          <w:bdr w:val="none" w:color="auto" w:sz="0" w:space="0"/>
        </w:rPr>
        <w:t>五、调剂联系方式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70"/>
        <w:jc w:val="left"/>
      </w:pPr>
      <w:r>
        <w:rPr>
          <w:rFonts w:hint="eastAsia" w:ascii="宋体" w:hAnsi="宋体" w:eastAsia="宋体" w:cs="宋体"/>
          <w:i w:val="0"/>
          <w:iCs w:val="0"/>
          <w:caps w:val="0"/>
          <w:color w:val="000000"/>
          <w:spacing w:val="0"/>
          <w:sz w:val="16"/>
          <w:szCs w:val="16"/>
          <w:bdr w:val="none" w:color="auto" w:sz="0" w:space="0"/>
        </w:rPr>
        <w:t>咨询电话：彭老师027-67842214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50" w:lineRule="atLeast"/>
        <w:ind w:left="0" w:right="0" w:firstLine="370"/>
        <w:jc w:val="left"/>
      </w:pPr>
      <w:r>
        <w:rPr>
          <w:rFonts w:hint="eastAsia" w:ascii="宋体" w:hAnsi="宋体" w:eastAsia="宋体" w:cs="宋体"/>
          <w:i w:val="0"/>
          <w:iCs w:val="0"/>
          <w:caps w:val="0"/>
          <w:color w:val="000000"/>
          <w:spacing w:val="0"/>
          <w:sz w:val="16"/>
          <w:szCs w:val="16"/>
          <w:bdr w:val="none" w:color="auto" w:sz="0" w:space="0"/>
        </w:rPr>
        <w:t>学院监督电话：梅老师027-67842099   18971518025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pPr>
      <w:r>
        <w:rPr>
          <w:rFonts w:hint="eastAsia" w:ascii="微软雅黑" w:hAnsi="微软雅黑" w:eastAsia="微软雅黑" w:cs="微软雅黑"/>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pPr>
      <w:r>
        <w:rPr>
          <w:rFonts w:hint="eastAsia" w:ascii="微软雅黑" w:hAnsi="微软雅黑" w:eastAsia="微软雅黑" w:cs="微软雅黑"/>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pPr>
      <w:r>
        <w:rPr>
          <w:rFonts w:hint="eastAsia" w:ascii="微软雅黑" w:hAnsi="微软雅黑" w:eastAsia="微软雅黑" w:cs="微软雅黑"/>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pPr>
      <w:r>
        <w:rPr>
          <w:rFonts w:hint="eastAsia" w:ascii="微软雅黑" w:hAnsi="微软雅黑" w:eastAsia="微软雅黑" w:cs="微软雅黑"/>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right"/>
      </w:pPr>
      <w:r>
        <w:rPr>
          <w:rFonts w:hint="eastAsia" w:ascii="微软雅黑" w:hAnsi="微软雅黑" w:eastAsia="微软雅黑" w:cs="微软雅黑"/>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right"/>
      </w:pPr>
      <w:r>
        <w:rPr>
          <w:rFonts w:hint="eastAsia" w:ascii="微软雅黑" w:hAnsi="微软雅黑" w:eastAsia="微软雅黑" w:cs="微软雅黑"/>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right"/>
      </w:pPr>
      <w:r>
        <w:rPr>
          <w:rFonts w:hint="eastAsia" w:ascii="宋体" w:hAnsi="宋体" w:eastAsia="宋体" w:cs="宋体"/>
          <w:i w:val="0"/>
          <w:iCs w:val="0"/>
          <w:caps w:val="0"/>
          <w:color w:val="000000"/>
          <w:spacing w:val="0"/>
          <w:sz w:val="16"/>
          <w:szCs w:val="16"/>
          <w:bdr w:val="none" w:color="auto" w:sz="0" w:space="0"/>
        </w:rPr>
        <w:t>中南民族大学马克思主义学院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right"/>
      </w:pPr>
      <w:r>
        <w:rPr>
          <w:rFonts w:hint="eastAsia" w:ascii="微软雅黑" w:hAnsi="微软雅黑" w:eastAsia="微软雅黑" w:cs="微软雅黑"/>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right"/>
      </w:pPr>
      <w:r>
        <w:rPr>
          <w:rFonts w:hint="eastAsia" w:ascii="宋体" w:hAnsi="宋体" w:eastAsia="宋体" w:cs="宋体"/>
          <w:i w:val="0"/>
          <w:iCs w:val="0"/>
          <w:caps w:val="0"/>
          <w:color w:val="000000"/>
          <w:spacing w:val="0"/>
          <w:sz w:val="16"/>
          <w:szCs w:val="16"/>
          <w:bdr w:val="none" w:color="auto" w:sz="0" w:space="0"/>
        </w:rPr>
        <w:t>                                            </w:t>
      </w:r>
      <w:r>
        <w:rPr>
          <w:rFonts w:ascii="Calibri" w:hAnsi="Calibri" w:eastAsia="宋体" w:cs="Calibri"/>
          <w:i w:val="0"/>
          <w:iCs w:val="0"/>
          <w:caps w:val="0"/>
          <w:color w:val="000000"/>
          <w:spacing w:val="0"/>
          <w:sz w:val="16"/>
          <w:szCs w:val="16"/>
          <w:bdr w:val="none" w:color="auto" w:sz="0" w:space="0"/>
        </w:rPr>
        <w:t>2023</w:t>
      </w:r>
      <w:r>
        <w:rPr>
          <w:rFonts w:hint="eastAsia" w:ascii="宋体" w:hAnsi="宋体" w:eastAsia="宋体" w:cs="宋体"/>
          <w:i w:val="0"/>
          <w:iCs w:val="0"/>
          <w:caps w:val="0"/>
          <w:color w:val="000000"/>
          <w:spacing w:val="0"/>
          <w:sz w:val="16"/>
          <w:szCs w:val="16"/>
          <w:bdr w:val="none" w:color="auto" w:sz="0" w:space="0"/>
        </w:rPr>
        <w:t>年</w:t>
      </w:r>
      <w:r>
        <w:rPr>
          <w:rFonts w:hint="default" w:ascii="Calibri" w:hAnsi="Calibri" w:eastAsia="宋体" w:cs="Calibri"/>
          <w:i w:val="0"/>
          <w:iCs w:val="0"/>
          <w:caps w:val="0"/>
          <w:color w:val="000000"/>
          <w:spacing w:val="0"/>
          <w:sz w:val="16"/>
          <w:szCs w:val="16"/>
          <w:bdr w:val="none" w:color="auto" w:sz="0" w:space="0"/>
        </w:rPr>
        <w:t>4</w:t>
      </w:r>
      <w:r>
        <w:rPr>
          <w:rFonts w:hint="eastAsia" w:ascii="宋体" w:hAnsi="宋体" w:eastAsia="宋体" w:cs="宋体"/>
          <w:i w:val="0"/>
          <w:iCs w:val="0"/>
          <w:caps w:val="0"/>
          <w:color w:val="000000"/>
          <w:spacing w:val="0"/>
          <w:sz w:val="16"/>
          <w:szCs w:val="16"/>
          <w:bdr w:val="none" w:color="auto" w:sz="0" w:space="0"/>
        </w:rPr>
        <w:t>月</w:t>
      </w:r>
      <w:r>
        <w:rPr>
          <w:rFonts w:hint="default" w:ascii="Calibri" w:hAnsi="Calibri" w:eastAsia="宋体" w:cs="Calibri"/>
          <w:i w:val="0"/>
          <w:iCs w:val="0"/>
          <w:caps w:val="0"/>
          <w:color w:val="000000"/>
          <w:spacing w:val="0"/>
          <w:sz w:val="16"/>
          <w:szCs w:val="16"/>
          <w:bdr w:val="none" w:color="auto" w:sz="0" w:space="0"/>
        </w:rPr>
        <w:t>3</w:t>
      </w:r>
      <w:r>
        <w:rPr>
          <w:rFonts w:hint="eastAsia" w:ascii="宋体" w:hAnsi="宋体" w:eastAsia="宋体" w:cs="宋体"/>
          <w:i w:val="0"/>
          <w:iCs w:val="0"/>
          <w:caps w:val="0"/>
          <w:color w:val="000000"/>
          <w:spacing w:val="0"/>
          <w:sz w:val="16"/>
          <w:szCs w:val="16"/>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pPr>
      <w:r>
        <w:rPr>
          <w:rFonts w:hint="eastAsia" w:ascii="微软雅黑" w:hAnsi="微软雅黑" w:eastAsia="微软雅黑" w:cs="微软雅黑"/>
          <w:i w:val="0"/>
          <w:iCs w:val="0"/>
          <w:caps w:val="0"/>
          <w:color w:val="000000"/>
          <w:spacing w:val="0"/>
          <w:sz w:val="16"/>
          <w:szCs w:val="16"/>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2F07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1515</Words>
  <Characters>1672</Characters>
  <Lines>0</Lines>
  <Paragraphs>0</Paragraphs>
  <TotalTime>0</TotalTime>
  <ScaleCrop>false</ScaleCrop>
  <LinksUpToDate>false</LinksUpToDate>
  <CharactersWithSpaces>1731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2023-05-19T03:38:54Z</dcterms:created>
  <dc:creator>Administrator</dc:creator>
  <cp:lastModifiedBy>王英</cp:lastModifiedBy>
  <dcterms:modified xsi:type="dcterms:W3CDTF">2023-05-19T03:39:05Z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349D371759D646829B6C33082E0B89CB</vt:lpwstr>
  </property>
</Properties>
</file>