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bCs/>
          <w:i w:val="0"/>
          <w:iCs w:val="0"/>
          <w:caps w:val="0"/>
          <w:color w:val="8D0000"/>
          <w:spacing w:val="0"/>
          <w:sz w:val="22"/>
          <w:szCs w:val="22"/>
        </w:rPr>
      </w:pPr>
      <w:r>
        <w:rPr>
          <w:rFonts w:hint="eastAsia" w:ascii="微软雅黑" w:hAnsi="微软雅黑" w:eastAsia="微软雅黑" w:cs="微软雅黑"/>
          <w:b/>
          <w:bCs/>
          <w:i w:val="0"/>
          <w:iCs w:val="0"/>
          <w:caps w:val="0"/>
          <w:color w:val="8D0000"/>
          <w:spacing w:val="0"/>
          <w:sz w:val="22"/>
          <w:szCs w:val="22"/>
          <w:bdr w:val="none" w:color="auto" w:sz="0" w:space="0"/>
          <w:shd w:val="clear" w:fill="FFFFFF"/>
        </w:rPr>
        <w:t>2023年硕士研究生部分非全日制专业接收调剂的公告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Arial" w:hAnsi="Arial" w:cs="Arial"/>
          <w:i w:val="0"/>
          <w:iCs w:val="0"/>
          <w:caps w:val="0"/>
          <w:color w:val="333333"/>
          <w:spacing w:val="0"/>
          <w:sz w:val="13"/>
          <w:szCs w:val="13"/>
        </w:rPr>
      </w:pPr>
      <w:r>
        <w:rPr>
          <w:rFonts w:hint="default" w:ascii="Arial" w:hAnsi="Arial" w:cs="Arial"/>
          <w:i w:val="0"/>
          <w:iCs w:val="0"/>
          <w:caps w:val="0"/>
          <w:color w:val="787878"/>
          <w:spacing w:val="0"/>
          <w:sz w:val="12"/>
          <w:szCs w:val="12"/>
          <w:shd w:val="clear" w:fill="FFFFFF"/>
        </w:rPr>
        <w:t>发布时间：2023-03-30浏览次数：19277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jc w:val="left"/>
        <w:rPr>
          <w:color w:val="333333"/>
          <w:sz w:val="14"/>
          <w:szCs w:val="14"/>
        </w:rPr>
      </w:pPr>
      <w:r>
        <w:rPr>
          <w:rFonts w:ascii="仿宋" w:hAnsi="仿宋" w:eastAsia="仿宋" w:cs="仿宋"/>
          <w:i w:val="0"/>
          <w:iCs w:val="0"/>
          <w:caps w:val="0"/>
          <w:color w:val="333333"/>
          <w:spacing w:val="0"/>
          <w:kern w:val="0"/>
          <w:sz w:val="18"/>
          <w:szCs w:val="18"/>
          <w:bdr w:val="none" w:color="auto" w:sz="0" w:space="0"/>
          <w:shd w:val="clear" w:fill="FFFFFF"/>
          <w:lang w:val="en-US" w:eastAsia="zh-CN" w:bidi="ar"/>
        </w:rPr>
        <w:t>按照教育部《</w:t>
      </w:r>
      <w:r>
        <w:rPr>
          <w:rFonts w:hint="eastAsia" w:ascii="仿宋" w:hAnsi="仿宋" w:eastAsia="仿宋" w:cs="仿宋"/>
          <w:i w:val="0"/>
          <w:iCs w:val="0"/>
          <w:caps w:val="0"/>
          <w:color w:val="333333"/>
          <w:spacing w:val="0"/>
          <w:kern w:val="0"/>
          <w:sz w:val="18"/>
          <w:szCs w:val="18"/>
          <w:bdr w:val="none" w:color="auto" w:sz="0" w:space="0"/>
          <w:shd w:val="clear" w:fill="FFFFFF"/>
          <w:lang w:val="en-US" w:eastAsia="zh-CN" w:bidi="ar"/>
        </w:rPr>
        <w:t>2023年全国硕士研究生招生工作管理规定》（教学〔2022〕3号）和《关于做好2023年全国硕士研究生招生录取工作的通知》（教学司〔2023〕3号）的要求，根据学校研究生招生工作领导小组会议精神，结合学校实际，现将调剂工作相关事宜公告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jc w:val="left"/>
        <w:rPr>
          <w:color w:val="333333"/>
          <w:sz w:val="14"/>
          <w:szCs w:val="14"/>
        </w:rPr>
      </w:pPr>
      <w:r>
        <w:rPr>
          <w:rFonts w:hint="eastAsia" w:ascii="仿宋" w:hAnsi="仿宋" w:eastAsia="仿宋" w:cs="仿宋"/>
          <w:b/>
          <w:bCs/>
          <w:i w:val="0"/>
          <w:iCs w:val="0"/>
          <w:caps w:val="0"/>
          <w:color w:val="333333"/>
          <w:spacing w:val="0"/>
          <w:kern w:val="0"/>
          <w:sz w:val="18"/>
          <w:szCs w:val="18"/>
          <w:bdr w:val="none" w:color="auto" w:sz="0" w:space="0"/>
          <w:shd w:val="clear" w:fill="FFFFFF"/>
          <w:lang w:val="en-US" w:eastAsia="zh-CN" w:bidi="ar"/>
        </w:rPr>
        <w:t>一、接收调剂专业（非全日制）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jc w:val="left"/>
        <w:rPr>
          <w:color w:val="333333"/>
          <w:sz w:val="14"/>
          <w:szCs w:val="14"/>
        </w:rPr>
      </w:pPr>
      <w:r>
        <w:rPr>
          <w:rFonts w:hint="eastAsia" w:ascii="仿宋" w:hAnsi="仿宋" w:eastAsia="仿宋" w:cs="仿宋"/>
          <w:i w:val="0"/>
          <w:iCs w:val="0"/>
          <w:caps w:val="0"/>
          <w:color w:val="333333"/>
          <w:spacing w:val="0"/>
          <w:kern w:val="0"/>
          <w:sz w:val="18"/>
          <w:szCs w:val="18"/>
          <w:bdr w:val="none" w:color="auto" w:sz="0" w:space="0"/>
          <w:shd w:val="clear" w:fill="FFFFFF"/>
          <w:lang w:val="en-US" w:eastAsia="zh-CN" w:bidi="ar"/>
        </w:rPr>
        <w:t>审计、公共管理、法律（法学）、法律（非法学）接收调剂。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jc w:val="left"/>
        <w:rPr>
          <w:color w:val="333333"/>
          <w:sz w:val="14"/>
          <w:szCs w:val="14"/>
        </w:rPr>
      </w:pPr>
      <w:r>
        <w:rPr>
          <w:rFonts w:hint="eastAsia" w:ascii="仿宋" w:hAnsi="仿宋" w:eastAsia="仿宋" w:cs="仿宋"/>
          <w:b/>
          <w:bCs/>
          <w:i w:val="0"/>
          <w:iCs w:val="0"/>
          <w:caps w:val="0"/>
          <w:color w:val="333333"/>
          <w:spacing w:val="0"/>
          <w:kern w:val="0"/>
          <w:sz w:val="18"/>
          <w:szCs w:val="18"/>
          <w:bdr w:val="none" w:color="auto" w:sz="0" w:space="0"/>
          <w:shd w:val="clear" w:fill="FFFFFF"/>
          <w:lang w:val="en-US" w:eastAsia="zh-CN" w:bidi="ar"/>
        </w:rPr>
        <w:t>二、接收调剂原则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jc w:val="left"/>
        <w:rPr>
          <w:color w:val="333333"/>
          <w:sz w:val="14"/>
          <w:szCs w:val="14"/>
        </w:rPr>
      </w:pPr>
      <w:r>
        <w:rPr>
          <w:rFonts w:hint="eastAsia" w:ascii="仿宋" w:hAnsi="仿宋" w:eastAsia="仿宋" w:cs="仿宋"/>
          <w:i w:val="0"/>
          <w:iCs w:val="0"/>
          <w:caps w:val="0"/>
          <w:color w:val="333333"/>
          <w:spacing w:val="0"/>
          <w:kern w:val="0"/>
          <w:sz w:val="18"/>
          <w:szCs w:val="18"/>
          <w:bdr w:val="none" w:color="auto" w:sz="0" w:space="0"/>
          <w:shd w:val="clear" w:fill="FFFFFF"/>
          <w:lang w:val="en-US" w:eastAsia="zh-CN" w:bidi="ar"/>
        </w:rPr>
        <w:t>（一）申请调剂考生须符合我校招生简章中规定的调入专业的报考条件和各招生学院（中心）规定的条件。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jc w:val="left"/>
        <w:rPr>
          <w:color w:val="333333"/>
          <w:sz w:val="14"/>
          <w:szCs w:val="14"/>
        </w:rPr>
      </w:pPr>
      <w:r>
        <w:rPr>
          <w:rFonts w:hint="eastAsia" w:ascii="仿宋" w:hAnsi="仿宋" w:eastAsia="仿宋" w:cs="仿宋"/>
          <w:i w:val="0"/>
          <w:iCs w:val="0"/>
          <w:caps w:val="0"/>
          <w:color w:val="333333"/>
          <w:spacing w:val="0"/>
          <w:kern w:val="0"/>
          <w:sz w:val="18"/>
          <w:szCs w:val="18"/>
          <w:bdr w:val="none" w:color="auto" w:sz="0" w:space="0"/>
          <w:shd w:val="clear" w:fill="FFFFFF"/>
          <w:lang w:val="en-US" w:eastAsia="zh-CN" w:bidi="ar"/>
        </w:rPr>
        <w:t>（二）申请调剂考生须同时达到第一志愿报考专业在调入地区的全国初试成绩基本要求和调剂单位调剂专业复试分数线；调入专业与第一志愿报考专业相同或相近，应在同一学科门类范围内；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jc w:val="left"/>
        <w:rPr>
          <w:color w:val="333333"/>
          <w:sz w:val="14"/>
          <w:szCs w:val="14"/>
        </w:rPr>
      </w:pPr>
      <w:r>
        <w:rPr>
          <w:rFonts w:hint="eastAsia" w:ascii="仿宋" w:hAnsi="仿宋" w:eastAsia="仿宋" w:cs="仿宋"/>
          <w:i w:val="0"/>
          <w:iCs w:val="0"/>
          <w:caps w:val="0"/>
          <w:color w:val="333333"/>
          <w:spacing w:val="0"/>
          <w:kern w:val="0"/>
          <w:sz w:val="18"/>
          <w:szCs w:val="18"/>
          <w:bdr w:val="none" w:color="auto" w:sz="0" w:space="0"/>
          <w:shd w:val="clear" w:fill="FFFFFF"/>
          <w:lang w:val="en-US" w:eastAsia="zh-CN" w:bidi="ar"/>
        </w:rPr>
        <w:t>（三）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第一志愿报考法律（非法学）专业学位硕士的考生不得调入其他专业，其他专业的考生也不得调入该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jc w:val="left"/>
        <w:rPr>
          <w:color w:val="333333"/>
          <w:sz w:val="14"/>
          <w:szCs w:val="14"/>
        </w:rPr>
      </w:pPr>
      <w:r>
        <w:rPr>
          <w:rFonts w:hint="eastAsia" w:ascii="仿宋" w:hAnsi="仿宋" w:eastAsia="仿宋" w:cs="仿宋"/>
          <w:i w:val="0"/>
          <w:iCs w:val="0"/>
          <w:caps w:val="0"/>
          <w:color w:val="333333"/>
          <w:spacing w:val="0"/>
          <w:kern w:val="0"/>
          <w:sz w:val="18"/>
          <w:szCs w:val="18"/>
          <w:bdr w:val="none" w:color="auto" w:sz="0" w:space="0"/>
          <w:shd w:val="clear" w:fill="FFFFFF"/>
          <w:lang w:val="en-US" w:eastAsia="zh-CN" w:bidi="ar"/>
        </w:rPr>
        <w:t>（四）在达到调剂基本条件的基础上，学院（中心）按照接收调剂计划数乘以200%-300%的比例的方式确定调剂复试人数。如申请调剂人数低于接收调剂计划数乘以200%，则以实际申请人数为上限。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jc w:val="left"/>
        <w:rPr>
          <w:color w:val="333333"/>
          <w:sz w:val="14"/>
          <w:szCs w:val="14"/>
        </w:rPr>
      </w:pPr>
      <w:r>
        <w:rPr>
          <w:rFonts w:hint="eastAsia" w:ascii="仿宋" w:hAnsi="仿宋" w:eastAsia="仿宋" w:cs="仿宋"/>
          <w:i w:val="0"/>
          <w:iCs w:val="0"/>
          <w:caps w:val="0"/>
          <w:color w:val="333333"/>
          <w:spacing w:val="0"/>
          <w:kern w:val="0"/>
          <w:sz w:val="18"/>
          <w:szCs w:val="18"/>
          <w:bdr w:val="none" w:color="auto" w:sz="0" w:space="0"/>
          <w:shd w:val="clear" w:fill="FFFFFF"/>
          <w:lang w:val="en-US" w:eastAsia="zh-CN" w:bidi="ar"/>
        </w:rPr>
        <w:t>（五）专项计划因生源充足，不接收调剂。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jc w:val="left"/>
        <w:rPr>
          <w:color w:val="333333"/>
          <w:sz w:val="14"/>
          <w:szCs w:val="14"/>
        </w:rPr>
      </w:pPr>
      <w:r>
        <w:rPr>
          <w:rFonts w:hint="eastAsia" w:ascii="仿宋" w:hAnsi="仿宋" w:eastAsia="仿宋" w:cs="仿宋"/>
          <w:i w:val="0"/>
          <w:iCs w:val="0"/>
          <w:caps w:val="0"/>
          <w:color w:val="333333"/>
          <w:spacing w:val="0"/>
          <w:kern w:val="0"/>
          <w:sz w:val="18"/>
          <w:szCs w:val="18"/>
          <w:bdr w:val="none" w:color="auto" w:sz="0" w:space="0"/>
          <w:shd w:val="clear" w:fill="FFFFFF"/>
          <w:lang w:val="en-US" w:eastAsia="zh-CN" w:bidi="ar"/>
        </w:rPr>
        <w:t>（六）所有调剂考生(包括外单位调剂考生和本单位内部调剂考生)必须通过“全国硕士生调剂服务系统”完成。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jc w:val="left"/>
        <w:rPr>
          <w:color w:val="333333"/>
          <w:sz w:val="14"/>
          <w:szCs w:val="14"/>
        </w:rPr>
      </w:pPr>
      <w:r>
        <w:rPr>
          <w:rFonts w:hint="eastAsia" w:ascii="仿宋" w:hAnsi="仿宋" w:eastAsia="仿宋" w:cs="仿宋"/>
          <w:i w:val="0"/>
          <w:iCs w:val="0"/>
          <w:caps w:val="0"/>
          <w:color w:val="333333"/>
          <w:spacing w:val="0"/>
          <w:kern w:val="0"/>
          <w:sz w:val="18"/>
          <w:szCs w:val="18"/>
          <w:bdr w:val="none" w:color="auto" w:sz="0" w:space="0"/>
          <w:shd w:val="clear" w:fill="FFFFFF"/>
          <w:lang w:val="en-US" w:eastAsia="zh-CN" w:bidi="ar"/>
        </w:rPr>
        <w:t>（七）考生必须确保所填报信息属实，如有虚假，我校将取消其调剂资格。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jc w:val="both"/>
        <w:rPr>
          <w:color w:val="333333"/>
          <w:sz w:val="14"/>
          <w:szCs w:val="14"/>
        </w:rPr>
      </w:pPr>
      <w:r>
        <w:rPr>
          <w:rFonts w:hint="eastAsia" w:ascii="仿宋" w:hAnsi="仿宋" w:eastAsia="仿宋" w:cs="仿宋"/>
          <w:i w:val="0"/>
          <w:iCs w:val="0"/>
          <w:caps w:val="0"/>
          <w:color w:val="333333"/>
          <w:spacing w:val="0"/>
          <w:sz w:val="18"/>
          <w:szCs w:val="18"/>
          <w:bdr w:val="none" w:color="auto" w:sz="0" w:space="0"/>
          <w:shd w:val="clear" w:fill="FFFFFF"/>
        </w:rPr>
        <w:t>（八）调剂考生的资格审查工作由各接收学院（中心）负责，调剂工作应严格控制质量，宁缺毋滥。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200"/>
        <w:rPr>
          <w:color w:val="333333"/>
          <w:sz w:val="14"/>
          <w:szCs w:val="14"/>
        </w:rPr>
      </w:pPr>
      <w:r>
        <w:rPr>
          <w:rFonts w:hint="eastAsia" w:ascii="仿宋" w:hAnsi="仿宋" w:eastAsia="仿宋" w:cs="仿宋"/>
          <w:b/>
          <w:bCs/>
          <w:i w:val="0"/>
          <w:iCs w:val="0"/>
          <w:caps w:val="0"/>
          <w:color w:val="333333"/>
          <w:spacing w:val="0"/>
          <w:sz w:val="18"/>
          <w:szCs w:val="18"/>
          <w:bdr w:val="none" w:color="auto" w:sz="0" w:space="0"/>
          <w:shd w:val="clear" w:fill="FFFFFF"/>
        </w:rPr>
        <w:t>三、调剂流程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rPr>
          <w:color w:val="333333"/>
          <w:sz w:val="14"/>
          <w:szCs w:val="14"/>
        </w:rPr>
      </w:pPr>
      <w:r>
        <w:rPr>
          <w:rFonts w:hint="eastAsia" w:ascii="仿宋" w:hAnsi="仿宋" w:eastAsia="仿宋" w:cs="仿宋"/>
          <w:i w:val="0"/>
          <w:iCs w:val="0"/>
          <w:caps w:val="0"/>
          <w:color w:val="333333"/>
          <w:spacing w:val="0"/>
          <w:sz w:val="18"/>
          <w:szCs w:val="18"/>
          <w:bdr w:val="none" w:color="auto" w:sz="0" w:space="0"/>
          <w:shd w:val="clear" w:fill="FFFFFF"/>
        </w:rPr>
        <w:t>（一）具体环节(各环节缺一不可)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rPr>
          <w:color w:val="333333"/>
          <w:sz w:val="14"/>
          <w:szCs w:val="14"/>
        </w:rPr>
      </w:pPr>
      <w:r>
        <w:rPr>
          <w:rFonts w:hint="eastAsia" w:ascii="仿宋" w:hAnsi="仿宋" w:eastAsia="仿宋" w:cs="仿宋"/>
          <w:i w:val="0"/>
          <w:iCs w:val="0"/>
          <w:caps w:val="0"/>
          <w:color w:val="333333"/>
          <w:spacing w:val="0"/>
          <w:sz w:val="18"/>
          <w:szCs w:val="18"/>
          <w:bdr w:val="none" w:color="auto" w:sz="0" w:space="0"/>
          <w:shd w:val="clear" w:fill="FFFFFF"/>
        </w:rPr>
        <w:t>考生登录“全国硕士生调剂服务系统”填报调剂志愿（https://yz.chsi.com.cn/yztj/，用户名和密码同中国研招信息网）→学院（中心）审核→审核通过发出复试通知→考生登录全国调剂系统进行复试确认→学院（中心）组织考生复试并确定拟录取名单→网上发出拟录取通知→考生网上确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rPr>
          <w:color w:val="333333"/>
          <w:sz w:val="14"/>
          <w:szCs w:val="14"/>
        </w:rPr>
      </w:pPr>
      <w:r>
        <w:rPr>
          <w:rFonts w:hint="eastAsia" w:ascii="仿宋" w:hAnsi="仿宋" w:eastAsia="仿宋" w:cs="仿宋"/>
          <w:i w:val="0"/>
          <w:iCs w:val="0"/>
          <w:caps w:val="0"/>
          <w:color w:val="333333"/>
          <w:spacing w:val="0"/>
          <w:sz w:val="18"/>
          <w:szCs w:val="18"/>
          <w:bdr w:val="none" w:color="auto" w:sz="0" w:space="0"/>
          <w:shd w:val="clear" w:fill="FFFFFF"/>
        </w:rPr>
        <w:t>（二）接收调剂复试工作按《中南财经政法大学2023年硕士研究生复试录取办法》进行，调剂考生能否参加我校复试及何时复试以我校在“全国硕士生调剂服务系统”确认信息为准。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rPr>
          <w:color w:val="333333"/>
          <w:sz w:val="14"/>
          <w:szCs w:val="14"/>
        </w:rPr>
      </w:pPr>
      <w:r>
        <w:rPr>
          <w:rFonts w:hint="eastAsia" w:ascii="仿宋" w:hAnsi="仿宋" w:eastAsia="仿宋" w:cs="仿宋"/>
          <w:b/>
          <w:bCs/>
          <w:i w:val="0"/>
          <w:iCs w:val="0"/>
          <w:caps w:val="0"/>
          <w:color w:val="333333"/>
          <w:spacing w:val="0"/>
          <w:sz w:val="18"/>
          <w:szCs w:val="18"/>
          <w:bdr w:val="none" w:color="auto" w:sz="0" w:space="0"/>
          <w:shd w:val="clear" w:fill="FFFFFF"/>
        </w:rPr>
        <w:t>四、学制、培养方式及学费标准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rPr>
          <w:color w:val="333333"/>
          <w:sz w:val="14"/>
          <w:szCs w:val="14"/>
        </w:rPr>
      </w:pPr>
      <w:r>
        <w:rPr>
          <w:rFonts w:hint="eastAsia" w:ascii="仿宋" w:hAnsi="仿宋" w:eastAsia="仿宋" w:cs="仿宋"/>
          <w:i w:val="0"/>
          <w:iCs w:val="0"/>
          <w:caps w:val="0"/>
          <w:color w:val="333333"/>
          <w:spacing w:val="0"/>
          <w:sz w:val="18"/>
          <w:szCs w:val="18"/>
          <w:bdr w:val="none" w:color="auto" w:sz="0" w:space="0"/>
          <w:shd w:val="clear" w:fill="FFFFFF"/>
        </w:rPr>
        <w:t>以我校研究生招生网公布的《中南财经政法大学2023年招收攻读硕士学位研究生章程》及各非全日制专业招生简章为准。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rPr>
          <w:color w:val="333333"/>
          <w:sz w:val="14"/>
          <w:szCs w:val="14"/>
        </w:rPr>
      </w:pPr>
      <w:r>
        <w:rPr>
          <w:rFonts w:hint="eastAsia" w:ascii="仿宋" w:hAnsi="仿宋" w:eastAsia="仿宋" w:cs="仿宋"/>
          <w:b/>
          <w:bCs/>
          <w:i w:val="0"/>
          <w:iCs w:val="0"/>
          <w:caps w:val="0"/>
          <w:color w:val="333333"/>
          <w:spacing w:val="0"/>
          <w:sz w:val="18"/>
          <w:szCs w:val="18"/>
          <w:bdr w:val="none" w:color="auto" w:sz="0" w:space="0"/>
          <w:shd w:val="clear" w:fill="FFFFFF"/>
        </w:rPr>
        <w:t>五、关于调剂的几点说明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rPr>
          <w:color w:val="333333"/>
          <w:sz w:val="14"/>
          <w:szCs w:val="14"/>
        </w:rPr>
      </w:pPr>
      <w:r>
        <w:rPr>
          <w:rFonts w:hint="eastAsia" w:ascii="仿宋" w:hAnsi="仿宋" w:eastAsia="仿宋" w:cs="仿宋"/>
          <w:i w:val="0"/>
          <w:iCs w:val="0"/>
          <w:caps w:val="0"/>
          <w:color w:val="333333"/>
          <w:spacing w:val="0"/>
          <w:sz w:val="18"/>
          <w:szCs w:val="18"/>
          <w:bdr w:val="none" w:color="auto" w:sz="0" w:space="0"/>
          <w:shd w:val="clear" w:fill="FFFFFF"/>
        </w:rPr>
        <w:t>（一）当大量考生集中登录中国研招网“全国硕士生调剂服务系统”时可能会造成网络拥堵，请稍候重试。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rPr>
          <w:color w:val="333333"/>
          <w:sz w:val="14"/>
          <w:szCs w:val="14"/>
        </w:rPr>
      </w:pPr>
      <w:r>
        <w:rPr>
          <w:rFonts w:hint="eastAsia" w:ascii="仿宋" w:hAnsi="仿宋" w:eastAsia="仿宋" w:cs="仿宋"/>
          <w:i w:val="0"/>
          <w:iCs w:val="0"/>
          <w:caps w:val="0"/>
          <w:color w:val="333333"/>
          <w:spacing w:val="0"/>
          <w:sz w:val="18"/>
          <w:szCs w:val="18"/>
          <w:bdr w:val="none" w:color="auto" w:sz="0" w:space="0"/>
          <w:shd w:val="clear" w:fill="FFFFFF"/>
        </w:rPr>
        <w:t>（二）考生登录并提交调剂申请后，由相关招生学院（中心）审核，随后在系统中向符合条件的考生发出复试通知。考生同意复试后及时在系统中确认，即可在规定时间参加调剂复试。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rPr>
          <w:color w:val="333333"/>
          <w:sz w:val="14"/>
          <w:szCs w:val="14"/>
        </w:rPr>
      </w:pPr>
      <w:r>
        <w:rPr>
          <w:rFonts w:hint="eastAsia" w:ascii="仿宋" w:hAnsi="仿宋" w:eastAsia="仿宋" w:cs="仿宋"/>
          <w:b/>
          <w:bCs/>
          <w:i w:val="0"/>
          <w:iCs w:val="0"/>
          <w:caps w:val="0"/>
          <w:color w:val="333333"/>
          <w:spacing w:val="0"/>
          <w:sz w:val="18"/>
          <w:szCs w:val="18"/>
          <w:bdr w:val="none" w:color="auto" w:sz="0" w:space="0"/>
          <w:shd w:val="clear" w:fill="FFFFFF"/>
        </w:rPr>
        <w:t>六、联系方式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rPr>
          <w:color w:val="333333"/>
          <w:sz w:val="14"/>
          <w:szCs w:val="14"/>
        </w:rPr>
      </w:pPr>
      <w:r>
        <w:rPr>
          <w:rFonts w:hint="eastAsia" w:ascii="仿宋" w:hAnsi="仿宋" w:eastAsia="仿宋" w:cs="仿宋"/>
          <w:i w:val="0"/>
          <w:iCs w:val="0"/>
          <w:caps w:val="0"/>
          <w:color w:val="333333"/>
          <w:spacing w:val="0"/>
          <w:sz w:val="18"/>
          <w:szCs w:val="18"/>
          <w:bdr w:val="none" w:color="auto" w:sz="0" w:space="0"/>
          <w:shd w:val="clear" w:fill="FFFFFF"/>
        </w:rPr>
        <w:t>（一）审计：027-88387513，张老师；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rPr>
          <w:color w:val="333333"/>
          <w:sz w:val="14"/>
          <w:szCs w:val="14"/>
        </w:rPr>
      </w:pPr>
      <w:r>
        <w:rPr>
          <w:rFonts w:hint="eastAsia" w:ascii="仿宋" w:hAnsi="仿宋" w:eastAsia="仿宋" w:cs="仿宋"/>
          <w:i w:val="0"/>
          <w:iCs w:val="0"/>
          <w:caps w:val="0"/>
          <w:color w:val="333333"/>
          <w:spacing w:val="0"/>
          <w:sz w:val="18"/>
          <w:szCs w:val="18"/>
          <w:bdr w:val="none" w:color="auto" w:sz="0" w:space="0"/>
          <w:shd w:val="clear" w:fill="FFFFFF"/>
        </w:rPr>
        <w:t>公共管理：027-88386282，魏老师；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rPr>
          <w:color w:val="333333"/>
          <w:sz w:val="14"/>
          <w:szCs w:val="14"/>
        </w:rPr>
      </w:pPr>
      <w:r>
        <w:rPr>
          <w:rFonts w:hint="eastAsia" w:ascii="仿宋" w:hAnsi="仿宋" w:eastAsia="仿宋" w:cs="仿宋"/>
          <w:i w:val="0"/>
          <w:iCs w:val="0"/>
          <w:caps w:val="0"/>
          <w:color w:val="333333"/>
          <w:spacing w:val="0"/>
          <w:sz w:val="18"/>
          <w:szCs w:val="18"/>
          <w:bdr w:val="none" w:color="auto" w:sz="0" w:space="0"/>
          <w:shd w:val="clear" w:fill="FFFFFF"/>
        </w:rPr>
        <w:t>法律（法学）、法律（非法学）：027-88386072，刘老师。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rPr>
          <w:color w:val="333333"/>
          <w:sz w:val="14"/>
          <w:szCs w:val="14"/>
        </w:rPr>
      </w:pPr>
      <w:r>
        <w:rPr>
          <w:rFonts w:hint="eastAsia" w:ascii="仿宋" w:hAnsi="仿宋" w:eastAsia="仿宋" w:cs="仿宋"/>
          <w:i w:val="0"/>
          <w:iCs w:val="0"/>
          <w:caps w:val="0"/>
          <w:color w:val="333333"/>
          <w:spacing w:val="0"/>
          <w:sz w:val="18"/>
          <w:szCs w:val="18"/>
          <w:bdr w:val="none" w:color="auto" w:sz="0" w:space="0"/>
          <w:shd w:val="clear" w:fill="FFFFFF"/>
        </w:rPr>
        <w:t>（二）学校研究生招生办公室：027-88386706。</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200"/>
        <w:rPr>
          <w:color w:val="333333"/>
          <w:sz w:val="14"/>
          <w:szCs w:val="14"/>
        </w:rPr>
      </w:pPr>
      <w:r>
        <w:rPr>
          <w:rFonts w:ascii="helvetica" w:hAnsi="helvetica" w:eastAsia="helvetica" w:cs="helvetica"/>
          <w:i w:val="0"/>
          <w:iCs w:val="0"/>
          <w:caps w:val="0"/>
          <w:color w:val="333333"/>
          <w:spacing w:val="0"/>
          <w:sz w:val="18"/>
          <w:szCs w:val="18"/>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200"/>
        <w:jc w:val="right"/>
        <w:rPr>
          <w:color w:val="333333"/>
          <w:sz w:val="14"/>
          <w:szCs w:val="14"/>
        </w:rPr>
      </w:pPr>
      <w:r>
        <w:rPr>
          <w:rFonts w:hint="eastAsia" w:ascii="仿宋" w:hAnsi="仿宋" w:eastAsia="仿宋" w:cs="仿宋"/>
          <w:i w:val="0"/>
          <w:iCs w:val="0"/>
          <w:caps w:val="0"/>
          <w:color w:val="333333"/>
          <w:spacing w:val="0"/>
          <w:sz w:val="18"/>
          <w:szCs w:val="18"/>
          <w:bdr w:val="none" w:color="auto" w:sz="0" w:space="0"/>
          <w:shd w:val="clear" w:fill="FFFFFF"/>
        </w:rPr>
        <w:t>                                           中南财经政法大学研究生院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270" w:lineRule="atLeast"/>
        <w:ind w:left="0" w:right="0" w:firstLine="0"/>
        <w:jc w:val="right"/>
        <w:rPr>
          <w:color w:val="333333"/>
          <w:sz w:val="14"/>
          <w:szCs w:val="14"/>
        </w:rPr>
      </w:pPr>
      <w:r>
        <w:rPr>
          <w:rFonts w:hint="eastAsia" w:ascii="仿宋" w:hAnsi="仿宋" w:eastAsia="仿宋" w:cs="仿宋"/>
          <w:i w:val="0"/>
          <w:iCs w:val="0"/>
          <w:caps w:val="0"/>
          <w:color w:val="333333"/>
          <w:spacing w:val="0"/>
          <w:kern w:val="0"/>
          <w:sz w:val="18"/>
          <w:szCs w:val="18"/>
          <w:bdr w:val="none" w:color="auto" w:sz="0" w:space="0"/>
          <w:shd w:val="clear" w:fill="FFFFFF"/>
          <w:lang w:val="en-US" w:eastAsia="zh-CN" w:bidi="ar"/>
        </w:rPr>
        <w:t>                                             2023年3月30日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30FA54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2023-07-26T02:19:50Z</dcterms:created>
  <dc:creator>23786</dc:creator>
  <cp:lastModifiedBy>陈桉</cp:lastModifiedBy>
  <dcterms:modified xsi:type="dcterms:W3CDTF">2023-07-26T02:19:57Z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7832A14431604E58A57527321048EC3D_12</vt:lpwstr>
  </property>
</Properties>
</file>