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bdr w:val="none" w:color="auto" w:sz="0" w:space="0"/>
        </w:rPr>
        <w:t>纺织服装产业研究院2023年第五批次硕士研究生复试时间和名单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发布日期：2023年04月18日 14:33 作者： 点击：[307]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根据纺织服装产业研究院</w:t>
      </w:r>
      <w:r>
        <w:rPr>
          <w:rFonts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年硕士研究生招生复试工作安排，第五批次硕士研究生复试时间为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19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资格审查：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19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日上午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8:00-8:30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，地点：中原工学院龙湖校区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210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面试：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19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日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8:40-9:20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，地点：中原工学院龙湖校区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207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专业课考试：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19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日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9:30-12:30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；地点：中原工学院龙湖校区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号组团楼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B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座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楼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lang w:val="en-US"/>
        </w:rPr>
        <w:t>203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复试人员名单如下：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70"/>
        <w:jc w:val="left"/>
      </w:pP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810"/>
        <w:gridCol w:w="1330"/>
        <w:gridCol w:w="1030"/>
        <w:gridCol w:w="17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OLE_LINK1"/>
            <w:bookmarkEnd w:id="0"/>
            <w:r>
              <w:rPr>
                <w:rFonts w:hint="eastAsia" w:ascii="宋体" w:hAnsi="宋体" w:eastAsia="宋体" w:cs="宋体"/>
                <w:bdr w:val="none" w:color="auto" w:sz="0" w:space="0"/>
              </w:rPr>
              <w:t>序号</w:t>
            </w:r>
          </w:p>
        </w:tc>
        <w:tc>
          <w:tcPr>
            <w:tcW w:w="6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姓名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考生编号</w:t>
            </w:r>
          </w:p>
        </w:tc>
        <w:tc>
          <w:tcPr>
            <w:tcW w:w="10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初试总成绩</w:t>
            </w:r>
          </w:p>
        </w:tc>
        <w:tc>
          <w:tcPr>
            <w:tcW w:w="1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29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1.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刘硕硕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103273212104857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280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纺织工程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21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2023-05-20T02:09:09Z</dcterms:created>
  <dc:creator>86188</dc:creator>
  <cp:lastModifiedBy>随风而动</cp:lastModifiedBy>
  <dcterms:modified xsi:type="dcterms:W3CDTF">2023-05-20T02:09:10Z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