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200" w:beforeAutospacing="0" w:after="100" w:afterAutospacing="0"/>
        <w:ind w:left="0" w:right="0" w:firstLine="0"/>
        <w:jc w:val="center"/>
        <w:rPr>
          <w:rFonts w:ascii="黑体" w:hAnsi="宋体" w:eastAsia="黑体" w:cs="黑体"/>
          <w:b/>
          <w:bCs/>
          <w:i w:val="0"/>
          <w:iCs w:val="0"/>
          <w:caps w:val="0"/>
          <w:color w:val="222222"/>
          <w:spacing w:val="0"/>
        </w:rPr>
      </w:pPr>
      <w:r>
        <w:rPr>
          <w:rFonts w:hint="eastAsia" w:ascii="黑体" w:hAnsi="宋体" w:eastAsia="黑体" w:cs="黑体"/>
          <w:b/>
          <w:bCs/>
          <w:i w:val="0"/>
          <w:iCs w:val="0"/>
          <w:caps w:val="0"/>
          <w:color w:val="222222"/>
          <w:spacing w:val="0"/>
          <w:kern w:val="0"/>
          <w:sz w:val="24"/>
          <w:szCs w:val="24"/>
          <w:shd w:val="clear" w:fill="FFFFFF"/>
          <w:lang w:val="en-US" w:eastAsia="zh-CN" w:bidi="ar"/>
        </w:rPr>
        <w:br w:type="textWrapping"/>
      </w:r>
      <w:bookmarkStart w:id="0" w:name="_GoBack"/>
      <w:r>
        <w:rPr>
          <w:rFonts w:hint="eastAsia" w:ascii="黑体" w:hAnsi="宋体" w:eastAsia="黑体" w:cs="黑体"/>
          <w:b/>
          <w:bCs/>
          <w:i w:val="0"/>
          <w:iCs w:val="0"/>
          <w:caps w:val="0"/>
          <w:color w:val="222222"/>
          <w:spacing w:val="0"/>
          <w:kern w:val="0"/>
          <w:sz w:val="24"/>
          <w:szCs w:val="24"/>
          <w:shd w:val="clear" w:fill="FFFFFF"/>
          <w:lang w:val="en-US" w:eastAsia="zh-CN" w:bidi="ar"/>
        </w:rPr>
        <w:t>中国地质大学（武汉）环境学院2023年硕士研究生招生调剂复试录取工作方案</w:t>
      </w:r>
      <w:bookmarkEnd w:id="0"/>
    </w:p>
    <w:p>
      <w:pPr>
        <w:keepNext w:val="0"/>
        <w:keepLines w:val="0"/>
        <w:widowControl/>
        <w:suppressLineNumbers w:val="0"/>
        <w:pBdr>
          <w:bottom w:val="dashed" w:color="DDDDDD" w:sz="4" w:space="3"/>
        </w:pBdr>
        <w:shd w:val="clear" w:fill="FFFFFF"/>
        <w:spacing w:before="100" w:beforeAutospacing="0" w:after="100" w:afterAutospacing="0"/>
        <w:ind w:left="0" w:right="0" w:firstLine="0"/>
        <w:jc w:val="center"/>
        <w:rPr>
          <w:rFonts w:ascii="微软雅黑" w:hAnsi="微软雅黑" w:eastAsia="微软雅黑" w:cs="微软雅黑"/>
          <w:i w:val="0"/>
          <w:iCs w:val="0"/>
          <w:caps w:val="0"/>
          <w:color w:val="666666"/>
          <w:spacing w:val="0"/>
          <w:sz w:val="10"/>
          <w:szCs w:val="10"/>
        </w:rPr>
      </w:pPr>
      <w:r>
        <w:rPr>
          <w:rFonts w:hint="eastAsia" w:ascii="微软雅黑" w:hAnsi="微软雅黑" w:eastAsia="微软雅黑" w:cs="微软雅黑"/>
          <w:i w:val="0"/>
          <w:iCs w:val="0"/>
          <w:caps w:val="0"/>
          <w:color w:val="666666"/>
          <w:spacing w:val="0"/>
          <w:kern w:val="0"/>
          <w:sz w:val="10"/>
          <w:szCs w:val="10"/>
          <w:shd w:val="clear" w:fill="FFFFFF"/>
          <w:lang w:val="en-US" w:eastAsia="zh-CN" w:bidi="ar"/>
        </w:rPr>
        <w:t>发布时间： 2023-03-31 15:27:06   作者：  来源： 本站原创   浏览次数：18503</w:t>
      </w:r>
    </w:p>
    <w:p>
      <w:pPr>
        <w:keepNext w:val="0"/>
        <w:keepLines w:val="0"/>
        <w:widowControl/>
        <w:suppressLineNumbers w:val="0"/>
        <w:shd w:val="clear" w:fill="FFFFFF"/>
        <w:ind w:left="0" w:firstLine="0"/>
        <w:jc w:val="left"/>
        <w:rPr>
          <w:rFonts w:hint="eastAsia" w:ascii="微软雅黑" w:hAnsi="微软雅黑" w:eastAsia="微软雅黑" w:cs="微软雅黑"/>
          <w:i w:val="0"/>
          <w:iCs w:val="0"/>
          <w:caps w:val="0"/>
          <w:color w:val="000000"/>
          <w:spacing w:val="0"/>
          <w:sz w:val="10"/>
          <w:szCs w:val="10"/>
        </w:rPr>
      </w:pP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\o "分享到QQ空间"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\o "分享到新浪微博"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\o "分享到腾讯微博"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\o "分享到QQ好友"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\o "分享到微信"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begin"/>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instrText xml:space="preserve"> HYPERLINK "https://ses.cug.edu.cn/info/1121/8254.htm" </w:instrText>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separate"/>
      </w:r>
      <w:r>
        <w:rPr>
          <w:rFonts w:hint="eastAsia" w:ascii="微软雅黑" w:hAnsi="微软雅黑" w:eastAsia="微软雅黑" w:cs="微软雅黑"/>
          <w:i w:val="0"/>
          <w:iCs w:val="0"/>
          <w:caps w:val="0"/>
          <w:color w:val="2D374B"/>
          <w:spacing w:val="0"/>
          <w:kern w:val="0"/>
          <w:sz w:val="10"/>
          <w:szCs w:val="10"/>
          <w:u w:val="none"/>
          <w:shd w:val="clear" w:fill="FFFFFF"/>
          <w:lang w:val="en-US" w:eastAsia="zh-CN" w:bidi="ar"/>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rPr>
          <w:color w:val="333333"/>
          <w:sz w:val="15"/>
          <w:szCs w:val="15"/>
        </w:rPr>
      </w:pPr>
      <w:r>
        <w:rPr>
          <w:rFonts w:ascii="Verdana" w:hAnsi="Verdana" w:eastAsia="Verdana" w:cs="Verdana"/>
          <w:i w:val="0"/>
          <w:iCs w:val="0"/>
          <w:caps w:val="0"/>
          <w:color w:val="333333"/>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25" w:lineRule="atLeast"/>
        <w:ind w:left="0" w:right="0"/>
        <w:jc w:val="center"/>
        <w:rPr>
          <w:rFonts w:hint="eastAsia" w:ascii="宋体" w:hAnsi="宋体" w:eastAsia="宋体" w:cs="宋体"/>
          <w:color w:val="333333"/>
          <w:sz w:val="15"/>
          <w:szCs w:val="15"/>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ascii="仿宋" w:hAnsi="仿宋" w:eastAsia="仿宋" w:cs="仿宋"/>
          <w:i w:val="0"/>
          <w:iCs w:val="0"/>
          <w:caps w:val="0"/>
          <w:color w:val="333333"/>
          <w:spacing w:val="0"/>
          <w:kern w:val="0"/>
          <w:sz w:val="28"/>
          <w:szCs w:val="28"/>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根据教育部《2023年全国硕士研究生招生工作管理规定》和学校有关文件精神，特制订我院2023年硕士研究生调剂复试工作方案。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ascii="Microsoft YaHei UI" w:hAnsi="Microsoft YaHei UI" w:eastAsia="Microsoft YaHei UI" w:cs="Microsoft YaHei UI"/>
          <w:b/>
          <w:bCs/>
          <w:i w:val="0"/>
          <w:iCs w:val="0"/>
          <w:caps w:val="0"/>
          <w:color w:val="000000"/>
          <w:spacing w:val="0"/>
          <w:sz w:val="30"/>
          <w:szCs w:val="30"/>
          <w:bdr w:val="none" w:color="auto" w:sz="0" w:space="0"/>
          <w:shd w:val="clear" w:fill="FFFFFF"/>
        </w:rPr>
        <w:t>一、调剂基本要求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1.基本条件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不接收一志愿报考类别为专硕的调剂至学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2.专业要求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申请调剂我院各专业的考生还须符合以下要求: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32"/>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（1）环境科学与工程(083000)和资源与环境(085700)专业</w:t>
      </w:r>
      <w:r>
        <w:rPr>
          <w:rFonts w:hint="eastAsia" w:ascii="仿宋" w:hAnsi="仿宋" w:eastAsia="仿宋" w:cs="仿宋"/>
          <w:i w:val="0"/>
          <w:iCs w:val="0"/>
          <w:caps w:val="0"/>
          <w:color w:val="333333"/>
          <w:spacing w:val="-7"/>
          <w:sz w:val="28"/>
          <w:szCs w:val="28"/>
          <w:bdr w:val="none" w:color="auto" w:sz="0" w:space="0"/>
          <w:shd w:val="clear" w:fill="FFFFFF"/>
        </w:rPr>
        <w:br w:type="textWrapping"/>
      </w:r>
      <w:r>
        <w:rPr>
          <w:rFonts w:hint="eastAsia" w:ascii="仿宋" w:hAnsi="仿宋" w:eastAsia="仿宋" w:cs="仿宋"/>
          <w:i w:val="0"/>
          <w:iCs w:val="0"/>
          <w:caps w:val="0"/>
          <w:color w:val="333333"/>
          <w:spacing w:val="-7"/>
          <w:sz w:val="28"/>
          <w:szCs w:val="28"/>
          <w:bdr w:val="none" w:color="auto" w:sz="0" w:space="0"/>
          <w:shd w:val="clear" w:fill="FFFFFF"/>
        </w:rPr>
        <w:t>    参照《普通高等学校本科专业目录(2020年版)》文件，本科专业领域为环境科学与工程(082501)、环境工程(082502)、环境科学(082503)、环境生态工程(082504)、资源环境科学(082506T)、材料化学(080403)、给排水科学与工程(081003)、水文与水资源(081102)、地下水科学与工程(081404T)，且考生所在学校该专业为省级或国家级一流本科专业或在第四轮学科评估中结果为B及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（2）水利工程(081500)、地下水科学与工程(0815Z1)和水文地质学(0709Z4)专业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①第一志愿研究生报考专业为水利工程(081500)(含二级学科方向），地下水科学与工程(0815Z1)、水文地质学(0709Z4)、环境科学与工程(083000)、地质资源与地质工程(081800)。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②参照《普通高等学校本科专业目录(2020年版)》文件，本科专业领域为水利类、地质类、环境科学与工程类，且考生本科所在学校该专业为国家级一流本科专业或在第四轮学科评估中结果为B-及以上。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32"/>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（3）土木水利(085900)专业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32"/>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①第一志愿报考为土木水利(085900)、资源与环境(085700)、水利工程(081500)(含二级学科方向)、地下水科学与工程(0815Z1)、水文地质学(0709Z4)、环境科学与工程(083000)、地质资源与地质工程(081800)。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32"/>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②参照《普通高等学校本科专业目录(2020年版)》文件，本科专业领域为水利类、地质类、环境科学与工程类，且考生本科所在学校该专业为国家级一流本科专业或在第四轮学科评估中结果为B-及以上。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（4）生物学(071000)专业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参照《普通高等学校本科专业目录(2020年版)》，本科专业领域为生物科学类、植物生产类、自然保护与环境生态类、林学类、环境科学与工程类，且第一志愿研究生报考专业为生物学、生态学或环境科学与工程。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（5）大气科学(070600)专业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参照《普通高等学校本科专业目录(2020年版)》，本科专业领域为大气科学类相关专业，且第一志愿研究生报考专业为大气科学类、海洋科学类、环境科学与工程等相关专业。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3.学历要求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32"/>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申请调剂的考生须为本科毕业及以上学历，不接受同等学力考生调剂。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4.其他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8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不接收“少数民族高层次骨干人才计划”和“退役大学生士兵专项计划”调剂。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hint="eastAsia" w:ascii="Microsoft YaHei UI" w:hAnsi="Microsoft YaHei UI" w:eastAsia="Microsoft YaHei UI" w:cs="Microsoft YaHei UI"/>
          <w:b/>
          <w:bCs/>
          <w:i w:val="0"/>
          <w:iCs w:val="0"/>
          <w:caps w:val="0"/>
          <w:color w:val="000000"/>
          <w:spacing w:val="0"/>
          <w:sz w:val="30"/>
          <w:szCs w:val="30"/>
          <w:bdr w:val="none" w:color="auto" w:sz="0" w:space="0"/>
          <w:shd w:val="clear" w:fill="FFFFFF"/>
        </w:rPr>
        <w:t>二、接收调剂的专业、复试分数线及指标数</w:t>
      </w:r>
    </w:p>
    <w:tbl>
      <w:tblPr>
        <w:tblW w:w="6287"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942"/>
        <w:gridCol w:w="1802"/>
        <w:gridCol w:w="154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single" w:color="000000" w:sz="8" w:space="0"/>
              <w:left w:val="single" w:color="000000" w:sz="8" w:space="0"/>
              <w:bottom w:val="single" w:color="000000" w:sz="8" w:space="0"/>
              <w:right w:val="single" w:color="000000"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pacing w:val="-7"/>
                <w:kern w:val="0"/>
                <w:sz w:val="24"/>
                <w:szCs w:val="24"/>
                <w:bdr w:val="none" w:color="auto" w:sz="0" w:space="0"/>
                <w:lang w:val="en-US" w:eastAsia="zh-CN" w:bidi="ar"/>
              </w:rPr>
              <w:t>（专业代码）</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pacing w:val="-7"/>
                <w:kern w:val="0"/>
                <w:sz w:val="24"/>
                <w:szCs w:val="24"/>
                <w:bdr w:val="none" w:color="auto" w:sz="0" w:space="0"/>
                <w:lang w:val="en-US" w:eastAsia="zh-CN" w:bidi="ar"/>
              </w:rPr>
              <w:t>专业名称</w:t>
            </w:r>
          </w:p>
        </w:tc>
        <w:tc>
          <w:tcPr>
            <w:tcW w:w="1433" w:type="pct"/>
            <w:tcBorders>
              <w:top w:val="single" w:color="000000" w:sz="8" w:space="0"/>
              <w:left w:val="single" w:color="000000" w:sz="8" w:space="0"/>
              <w:bottom w:val="single" w:color="000000" w:sz="8" w:space="0"/>
              <w:right w:val="single" w:color="000000"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pacing w:val="-7"/>
                <w:kern w:val="0"/>
                <w:sz w:val="24"/>
                <w:szCs w:val="24"/>
                <w:bdr w:val="none" w:color="auto" w:sz="0" w:space="0"/>
                <w:lang w:val="en-US" w:eastAsia="zh-CN" w:bidi="ar"/>
              </w:rPr>
              <w:t>复试分数线</w:t>
            </w:r>
          </w:p>
        </w:tc>
        <w:tc>
          <w:tcPr>
            <w:tcW w:w="1228" w:type="pct"/>
            <w:tcBorders>
              <w:top w:val="single" w:color="000000" w:sz="8" w:space="0"/>
              <w:left w:val="single" w:color="000000" w:sz="8" w:space="0"/>
              <w:bottom w:val="single" w:color="000000" w:sz="8" w:space="0"/>
              <w:right w:val="single" w:color="000000"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pacing w:val="-7"/>
                <w:kern w:val="0"/>
                <w:sz w:val="24"/>
                <w:szCs w:val="24"/>
                <w:bdr w:val="none" w:color="auto" w:sz="0" w:space="0"/>
                <w:lang w:val="en-US" w:eastAsia="zh-CN" w:bidi="ar"/>
              </w:rPr>
              <w:t>调剂指标数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（083000）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环境科学与工程</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38/57/305</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（085700）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资源与环境</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38/57/291</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22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（0709Z4）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水文地质学</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38/57/288</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水利工程</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35/53/276</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（0815Z1）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地下水科学与工程</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35/53/295</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（085900）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土木水利</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38/57/322</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（071000）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生物学</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38/57/304</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737" w:hRule="atLeast"/>
          <w:jc w:val="center"/>
        </w:trPr>
        <w:tc>
          <w:tcPr>
            <w:tcW w:w="2340"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（070600）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大气科学</w:t>
            </w:r>
          </w:p>
        </w:tc>
        <w:tc>
          <w:tcPr>
            <w:tcW w:w="1433"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pacing w:val="-7"/>
                <w:kern w:val="0"/>
                <w:sz w:val="24"/>
                <w:szCs w:val="24"/>
                <w:bdr w:val="none" w:color="auto" w:sz="0" w:space="0"/>
                <w:lang w:val="en-US" w:eastAsia="zh-CN" w:bidi="ar"/>
              </w:rPr>
              <w:t>38/57/293</w:t>
            </w:r>
          </w:p>
        </w:tc>
        <w:tc>
          <w:tcPr>
            <w:tcW w:w="1228" w:type="pct"/>
            <w:tcBorders>
              <w:top w:val="nil"/>
              <w:left w:val="single" w:color="auto" w:sz="8" w:space="0"/>
              <w:bottom w:val="single" w:color="auto" w:sz="8" w:space="0"/>
              <w:right w:val="single" w:color="auto" w:sz="8" w:space="0"/>
            </w:tcBorders>
            <w:shd w:val="clear"/>
            <w:tcMar>
              <w:top w:w="28" w:type="dxa"/>
              <w:left w:w="28" w:type="dxa"/>
              <w:bottom w:w="28" w:type="dxa"/>
              <w:right w:w="2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textAlignment w:val="bottom"/>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7</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0"/>
          <w:sz w:val="28"/>
          <w:szCs w:val="28"/>
          <w:bdr w:val="none" w:color="auto" w:sz="0" w:space="0"/>
          <w:shd w:val="clear" w:fill="FFFFFF"/>
        </w:rPr>
        <w:t>    </w:t>
      </w:r>
      <w:r>
        <w:rPr>
          <w:rFonts w:hint="eastAsia" w:ascii="仿宋" w:hAnsi="仿宋" w:eastAsia="仿宋" w:cs="仿宋"/>
          <w:i w:val="0"/>
          <w:iCs w:val="0"/>
          <w:caps w:val="0"/>
          <w:color w:val="333333"/>
          <w:spacing w:val="0"/>
          <w:sz w:val="24"/>
          <w:szCs w:val="24"/>
          <w:bdr w:val="none" w:color="auto" w:sz="0" w:space="0"/>
          <w:shd w:val="clear" w:fill="FFFFFF"/>
        </w:rPr>
        <w:t> </w:t>
      </w:r>
      <w:r>
        <w:rPr>
          <w:rFonts w:hint="eastAsia" w:ascii="仿宋" w:hAnsi="仿宋" w:eastAsia="仿宋" w:cs="仿宋"/>
          <w:i w:val="0"/>
          <w:iCs w:val="0"/>
          <w:caps w:val="0"/>
          <w:color w:val="333333"/>
          <w:spacing w:val="-7"/>
          <w:sz w:val="24"/>
          <w:szCs w:val="24"/>
          <w:bdr w:val="none" w:color="auto" w:sz="0" w:space="0"/>
          <w:shd w:val="clear" w:fill="FFFFFF"/>
        </w:rPr>
        <w:t>相关说明：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4"/>
          <w:szCs w:val="24"/>
          <w:bdr w:val="none" w:color="auto" w:sz="0" w:space="0"/>
          <w:shd w:val="clear" w:fill="FFFFFF"/>
        </w:rPr>
        <w:t>（1）若有特殊情况变化，环境学院复试录取工作领导小组有权根据录取情况对上述调剂指标计划作适当调整。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4"/>
          <w:szCs w:val="24"/>
          <w:bdr w:val="none" w:color="auto" w:sz="0" w:space="0"/>
          <w:shd w:val="clear" w:fill="FFFFFF"/>
        </w:rPr>
        <w:t>（2）以上接收调剂类型均为全日制非定向。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hint="eastAsia" w:ascii="Microsoft YaHei UI" w:hAnsi="Microsoft YaHei UI" w:eastAsia="Microsoft YaHei UI" w:cs="Microsoft YaHei UI"/>
          <w:b/>
          <w:bCs/>
          <w:i w:val="0"/>
          <w:iCs w:val="0"/>
          <w:caps w:val="0"/>
          <w:color w:val="000000"/>
          <w:spacing w:val="0"/>
          <w:sz w:val="30"/>
          <w:szCs w:val="30"/>
          <w:bdr w:val="none" w:color="auto" w:sz="0" w:space="0"/>
          <w:shd w:val="clear" w:fill="FFFFFF"/>
        </w:rPr>
        <w:t>三、调剂复试程序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1.2023年4月6日，研招网调剂服务系统开通。我院将发布最新调剂余额信息，持续12个小时。请考生在研招网调剂服务系统填报正式调剂志愿信息,调剂志愿锁定时间为36小时。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2.考生必须在</w:t>
      </w:r>
      <w:r>
        <w:rPr>
          <w:rFonts w:hint="eastAsia" w:ascii="仿宋" w:hAnsi="仿宋" w:eastAsia="仿宋" w:cs="仿宋"/>
          <w:i w:val="0"/>
          <w:iCs w:val="0"/>
          <w:caps w:val="0"/>
          <w:color w:val="333333"/>
          <w:spacing w:val="-7"/>
          <w:sz w:val="28"/>
          <w:szCs w:val="28"/>
          <w:u w:val="single"/>
          <w:bdr w:val="none" w:color="auto" w:sz="0" w:space="0"/>
          <w:shd w:val="clear" w:fill="FFFFFF"/>
        </w:rPr>
        <w:t>3小时之内</w:t>
      </w:r>
      <w:r>
        <w:rPr>
          <w:rFonts w:hint="eastAsia" w:ascii="仿宋" w:hAnsi="仿宋" w:eastAsia="仿宋" w:cs="仿宋"/>
          <w:i w:val="0"/>
          <w:iCs w:val="0"/>
          <w:caps w:val="0"/>
          <w:color w:val="333333"/>
          <w:spacing w:val="-7"/>
          <w:sz w:val="28"/>
          <w:szCs w:val="28"/>
          <w:bdr w:val="none" w:color="auto" w:sz="0" w:space="0"/>
          <w:shd w:val="clear" w:fill="FFFFFF"/>
        </w:rPr>
        <w:t>接收我院的复试通知。不及时回复的视为自动放弃，取消复试资格。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3.复试通过后考生必须在</w:t>
      </w:r>
      <w:r>
        <w:rPr>
          <w:rFonts w:hint="eastAsia" w:ascii="仿宋" w:hAnsi="仿宋" w:eastAsia="仿宋" w:cs="仿宋"/>
          <w:i w:val="0"/>
          <w:iCs w:val="0"/>
          <w:caps w:val="0"/>
          <w:color w:val="333333"/>
          <w:spacing w:val="-7"/>
          <w:sz w:val="28"/>
          <w:szCs w:val="28"/>
          <w:u w:val="single"/>
          <w:bdr w:val="none" w:color="auto" w:sz="0" w:space="0"/>
          <w:shd w:val="clear" w:fill="FFFFFF"/>
        </w:rPr>
        <w:t>3小时之内</w:t>
      </w:r>
      <w:r>
        <w:rPr>
          <w:rFonts w:hint="eastAsia" w:ascii="仿宋" w:hAnsi="仿宋" w:eastAsia="仿宋" w:cs="仿宋"/>
          <w:i w:val="0"/>
          <w:iCs w:val="0"/>
          <w:caps w:val="0"/>
          <w:color w:val="333333"/>
          <w:spacing w:val="-7"/>
          <w:sz w:val="28"/>
          <w:szCs w:val="28"/>
          <w:bdr w:val="none" w:color="auto" w:sz="0" w:space="0"/>
          <w:shd w:val="clear" w:fill="FFFFFF"/>
        </w:rPr>
        <w:t>接收我院待录取通知。不及时回复的视为自动放弃，取消待录取资格。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4.最终调剂录取结果以中国研究生招生信息网为准，同时请关注我院网站相关通知。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hint="eastAsia" w:ascii="Microsoft YaHei UI" w:hAnsi="Microsoft YaHei UI" w:eastAsia="Microsoft YaHei UI" w:cs="Microsoft YaHei UI"/>
          <w:b/>
          <w:bCs/>
          <w:i w:val="0"/>
          <w:iCs w:val="0"/>
          <w:caps w:val="0"/>
          <w:color w:val="000000"/>
          <w:spacing w:val="0"/>
          <w:sz w:val="30"/>
          <w:szCs w:val="30"/>
          <w:bdr w:val="none" w:color="auto" w:sz="0" w:space="0"/>
          <w:shd w:val="clear" w:fill="FFFFFF"/>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（一）调剂复试形式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采用线下现场复试形式。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（二）资格审查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1.资格审查材料清单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①本人二代身份证。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③初试准考证。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④大学期间成绩单原件或档案中成绩单复印件（加盖档案单位公章）、毕业论文或开题报告、科研成果。该资料请考生认真准备两份，成绩单中的原件由学院留存，另一份用于面试。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⑤《中国地质大学（武汉）2023年硕士研究生招生思想政治品德表现考核表》（考盖章版最晚在复试结束后三天内补交至报考院系）。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⑥《中国地质大学（武汉）2023年硕士研究生招生复试诚信应考及保密承诺书》（考生资格审核时签署）。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⑦对于不符合报考条件者，资格审查不予通过。所有资格审查材料必须为原件，并上交复印件。资格审查不通过者不予复试。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2.资格审查时间和地点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审查时间：</w:t>
      </w:r>
      <w:r>
        <w:rPr>
          <w:rFonts w:hint="eastAsia" w:ascii="仿宋" w:hAnsi="仿宋" w:eastAsia="仿宋" w:cs="仿宋"/>
          <w:i w:val="0"/>
          <w:iCs w:val="0"/>
          <w:caps w:val="0"/>
          <w:color w:val="333333"/>
          <w:spacing w:val="-7"/>
          <w:sz w:val="28"/>
          <w:szCs w:val="28"/>
          <w:u w:val="single"/>
          <w:bdr w:val="none" w:color="auto" w:sz="0" w:space="0"/>
          <w:shd w:val="clear" w:fill="FFFFFF"/>
        </w:rPr>
        <w:t>2023年4月8日15:30-20:30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审查地点：</w:t>
      </w:r>
      <w:r>
        <w:rPr>
          <w:rFonts w:hint="eastAsia" w:ascii="仿宋" w:hAnsi="仿宋" w:eastAsia="仿宋" w:cs="仿宋"/>
          <w:i w:val="0"/>
          <w:iCs w:val="0"/>
          <w:caps w:val="0"/>
          <w:color w:val="333333"/>
          <w:spacing w:val="-7"/>
          <w:sz w:val="28"/>
          <w:szCs w:val="28"/>
          <w:u w:val="single"/>
          <w:bdr w:val="none" w:color="auto" w:sz="0" w:space="0"/>
          <w:shd w:val="clear" w:fill="FFFFFF"/>
        </w:rPr>
        <w:t>中国地质大学（武汉）未来城校区科教四楼322、323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（三）复试考核内容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复试主要考查考生的思想政治素质、专业素养、创新能力、外语水平、培养潜质、心理健康等方面的内容，包括笔试和面试两部分。具体内容包括：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1. 笔试（100分）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笔试主要是专业综合测试，重点考察考生对本学科专业基础知识和专业知识的综合掌握情况。笔试总分100分，考试时间为2个小时，闭卷考试。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u w:val="single"/>
          <w:bdr w:val="none" w:color="auto" w:sz="0" w:space="0"/>
          <w:shd w:val="clear" w:fill="FFFFFF"/>
        </w:rPr>
        <w:t>笔试科目、地点和时间为</w:t>
      </w:r>
      <w:r>
        <w:rPr>
          <w:rFonts w:hint="eastAsia" w:ascii="仿宋" w:hAnsi="仿宋" w:eastAsia="仿宋" w:cs="仿宋"/>
          <w:i w:val="0"/>
          <w:iCs w:val="0"/>
          <w:caps w:val="0"/>
          <w:color w:val="333333"/>
          <w:spacing w:val="-7"/>
          <w:sz w:val="28"/>
          <w:szCs w:val="28"/>
          <w:bdr w:val="none" w:color="auto" w:sz="0" w:space="0"/>
          <w:shd w:val="clear" w:fill="FFFFFF"/>
        </w:rPr>
        <w:t>：</w:t>
      </w:r>
    </w:p>
    <w:tbl>
      <w:tblPr>
        <w:tblW w:w="9356" w:type="dxa"/>
        <w:tblInd w:w="10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686"/>
        <w:gridCol w:w="1559"/>
        <w:gridCol w:w="2552"/>
        <w:gridCol w:w="155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3686"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34"/>
              <w:jc w:val="both"/>
              <w:rPr>
                <w:rFonts w:hint="eastAsia" w:ascii="宋体" w:hAnsi="宋体" w:eastAsia="宋体" w:cs="宋体"/>
                <w:color w:val="333333"/>
                <w:sz w:val="15"/>
                <w:szCs w:val="15"/>
              </w:rPr>
            </w:pPr>
            <w:r>
              <w:rPr>
                <w:rStyle w:val="8"/>
                <w:rFonts w:hint="eastAsia" w:ascii="仿宋" w:hAnsi="仿宋" w:eastAsia="仿宋" w:cs="仿宋"/>
                <w:color w:val="333333"/>
                <w:spacing w:val="-7"/>
                <w:sz w:val="24"/>
                <w:szCs w:val="24"/>
                <w:bdr w:val="none" w:color="auto" w:sz="0" w:space="0"/>
              </w:rPr>
              <w:t>专业代码|专业名称</w:t>
            </w:r>
          </w:p>
        </w:tc>
        <w:tc>
          <w:tcPr>
            <w:tcW w:w="1559"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z w:val="24"/>
                <w:szCs w:val="24"/>
                <w:bdr w:val="none" w:color="auto" w:sz="0" w:space="0"/>
              </w:rPr>
              <w:t>笔试科目</w:t>
            </w:r>
          </w:p>
        </w:tc>
        <w:tc>
          <w:tcPr>
            <w:tcW w:w="2552"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z w:val="24"/>
                <w:szCs w:val="24"/>
                <w:bdr w:val="none" w:color="auto" w:sz="0" w:space="0"/>
              </w:rPr>
              <w:t>笔试地点</w:t>
            </w:r>
          </w:p>
        </w:tc>
        <w:tc>
          <w:tcPr>
            <w:tcW w:w="1559"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z w:val="24"/>
                <w:szCs w:val="24"/>
                <w:bdr w:val="none" w:color="auto" w:sz="0" w:space="0"/>
              </w:rPr>
              <w:t>笔试时间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3686"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083000|环境科学与工程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085700|资源与环境</w:t>
            </w:r>
          </w:p>
        </w:tc>
        <w:tc>
          <w:tcPr>
            <w:tcW w:w="1559"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环境综合</w:t>
            </w:r>
          </w:p>
        </w:tc>
        <w:tc>
          <w:tcPr>
            <w:tcW w:w="255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未来城校区公教1-118</w:t>
            </w:r>
          </w:p>
        </w:tc>
        <w:tc>
          <w:tcPr>
            <w:tcW w:w="1559" w:type="dxa"/>
            <w:vMerge w:val="restart"/>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4月9日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16:00-18:00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3686"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0709Z4|水文地质学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081500|水利工程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0815Z1|地下水科学与工程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085900|土木水利</w:t>
            </w:r>
          </w:p>
        </w:tc>
        <w:tc>
          <w:tcPr>
            <w:tcW w:w="1559"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水文综合</w:t>
            </w:r>
          </w:p>
        </w:tc>
        <w:tc>
          <w:tcPr>
            <w:tcW w:w="255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未来城校区公教1-114</w:t>
            </w:r>
          </w:p>
        </w:tc>
        <w:tc>
          <w:tcPr>
            <w:tcW w:w="1559"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3686"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071000|生物学</w:t>
            </w:r>
          </w:p>
        </w:tc>
        <w:tc>
          <w:tcPr>
            <w:tcW w:w="1559"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遗传学</w:t>
            </w:r>
          </w:p>
        </w:tc>
        <w:tc>
          <w:tcPr>
            <w:tcW w:w="255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未来城校区公教1-120</w:t>
            </w:r>
          </w:p>
        </w:tc>
        <w:tc>
          <w:tcPr>
            <w:tcW w:w="1559"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3686"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070600|大气科学</w:t>
            </w:r>
          </w:p>
        </w:tc>
        <w:tc>
          <w:tcPr>
            <w:tcW w:w="1559"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大气科学综合</w:t>
            </w:r>
          </w:p>
        </w:tc>
        <w:tc>
          <w:tcPr>
            <w:tcW w:w="255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未来城校区公教1-108</w:t>
            </w:r>
          </w:p>
        </w:tc>
        <w:tc>
          <w:tcPr>
            <w:tcW w:w="1559"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 w:beforeAutospacing="0" w:after="0" w:afterAutospacing="0" w:line="250" w:lineRule="atLeast"/>
        <w:ind w:left="0" w:right="0" w:firstLine="66"/>
        <w:rPr>
          <w:rFonts w:hint="eastAsia" w:ascii="宋体" w:hAnsi="宋体" w:eastAsia="宋体" w:cs="宋体"/>
          <w:color w:val="333333"/>
          <w:sz w:val="15"/>
          <w:szCs w:val="15"/>
        </w:rPr>
      </w:pPr>
      <w:r>
        <w:rPr>
          <w:rFonts w:ascii="Calibri" w:hAnsi="Calibri" w:eastAsia="宋体" w:cs="Calibri"/>
          <w:i w:val="0"/>
          <w:iCs w:val="0"/>
          <w:caps w:val="0"/>
          <w:color w:val="333333"/>
          <w:spacing w:val="0"/>
          <w:sz w:val="28"/>
          <w:szCs w:val="2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2.综合面试（200分）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综合面试以考察考生的综合素质、专业能力和外语水平为主。具体面试内容及满分成绩分别为：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①综合能力（包括思想政治素质和个人品德、语言表达能力等）（50分）；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②从事科研工作的素质、基础与能力（50分）；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③外语听力及口语（50分）；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④大学学习情况及学习成绩（20分）；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⑤专业课以外其他知识技能的掌握情况（20分）；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⑥特长与兴趣（10分）。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u w:val="single"/>
          <w:bdr w:val="none" w:color="auto" w:sz="0" w:space="0"/>
          <w:shd w:val="clear" w:fill="FFFFFF"/>
        </w:rPr>
        <w:t>各专业面试地点和时间为：</w:t>
      </w:r>
    </w:p>
    <w:tbl>
      <w:tblPr>
        <w:tblW w:w="9351" w:type="dxa"/>
        <w:tblInd w:w="108"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972"/>
        <w:gridCol w:w="2410"/>
        <w:gridCol w:w="2551"/>
        <w:gridCol w:w="14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2972"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34"/>
              <w:jc w:val="both"/>
              <w:rPr>
                <w:rFonts w:hint="eastAsia" w:ascii="宋体" w:hAnsi="宋体" w:eastAsia="宋体" w:cs="宋体"/>
                <w:color w:val="333333"/>
                <w:sz w:val="15"/>
                <w:szCs w:val="15"/>
              </w:rPr>
            </w:pPr>
            <w:r>
              <w:rPr>
                <w:rStyle w:val="8"/>
                <w:rFonts w:hint="eastAsia" w:ascii="仿宋" w:hAnsi="仿宋" w:eastAsia="仿宋" w:cs="仿宋"/>
                <w:color w:val="333333"/>
                <w:spacing w:val="-7"/>
                <w:sz w:val="24"/>
                <w:szCs w:val="24"/>
                <w:bdr w:val="none" w:color="auto" w:sz="0" w:space="0"/>
              </w:rPr>
              <w:t>专业代码|专业名称</w:t>
            </w:r>
          </w:p>
        </w:tc>
        <w:tc>
          <w:tcPr>
            <w:tcW w:w="2410"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pacing w:val="-7"/>
                <w:sz w:val="24"/>
                <w:szCs w:val="24"/>
                <w:bdr w:val="none" w:color="auto" w:sz="0" w:space="0"/>
              </w:rPr>
              <w:t>面试地点</w:t>
            </w:r>
          </w:p>
        </w:tc>
        <w:tc>
          <w:tcPr>
            <w:tcW w:w="2551"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z w:val="24"/>
                <w:szCs w:val="24"/>
                <w:bdr w:val="none" w:color="auto" w:sz="0" w:space="0"/>
              </w:rPr>
              <w:t>考生候场地点</w:t>
            </w:r>
          </w:p>
        </w:tc>
        <w:tc>
          <w:tcPr>
            <w:tcW w:w="1418" w:type="dxa"/>
            <w:tcBorders>
              <w:top w:val="single" w:color="000000" w:sz="8" w:space="0"/>
              <w:left w:val="single" w:color="000000" w:sz="8" w:space="0"/>
              <w:bottom w:val="single" w:color="000000" w:sz="8" w:space="0"/>
              <w:right w:val="single" w:color="000000"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Style w:val="8"/>
                <w:rFonts w:hint="eastAsia" w:ascii="仿宋" w:hAnsi="仿宋" w:eastAsia="仿宋" w:cs="仿宋"/>
                <w:color w:val="333333"/>
                <w:sz w:val="24"/>
                <w:szCs w:val="24"/>
                <w:bdr w:val="none" w:color="auto" w:sz="0" w:space="0"/>
              </w:rPr>
              <w:t>面试时间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297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083000|环境科学与工程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085700|资源与环境</w:t>
            </w:r>
          </w:p>
        </w:tc>
        <w:tc>
          <w:tcPr>
            <w:tcW w:w="2410"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未来城校区公教1-116未来城校区公教1-117</w:t>
            </w:r>
          </w:p>
        </w:tc>
        <w:tc>
          <w:tcPr>
            <w:tcW w:w="2551"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未来城校区公教1-118</w:t>
            </w:r>
          </w:p>
        </w:tc>
        <w:tc>
          <w:tcPr>
            <w:tcW w:w="1418" w:type="dxa"/>
            <w:vMerge w:val="restart"/>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4月9日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8:00-15:30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297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0709Z4|水文地质学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081500|水利工程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0815Z1|地下水科学与工程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085900|土木水利</w:t>
            </w:r>
          </w:p>
        </w:tc>
        <w:tc>
          <w:tcPr>
            <w:tcW w:w="2410"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未来城校区公教1-113未来城校区公教1-217</w:t>
            </w:r>
          </w:p>
        </w:tc>
        <w:tc>
          <w:tcPr>
            <w:tcW w:w="2551"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未来城校区公教1-114</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0" w:lineRule="atLeast"/>
              <w:ind w:left="0" w:right="0"/>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 未来城校区公教1-219</w:t>
            </w:r>
          </w:p>
        </w:tc>
        <w:tc>
          <w:tcPr>
            <w:tcW w:w="1418"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297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071000|生物学</w:t>
            </w:r>
          </w:p>
        </w:tc>
        <w:tc>
          <w:tcPr>
            <w:tcW w:w="2410"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未来城校区公教1-119</w:t>
            </w:r>
          </w:p>
        </w:tc>
        <w:tc>
          <w:tcPr>
            <w:tcW w:w="2551"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未来城校区公教1-120</w:t>
            </w:r>
          </w:p>
        </w:tc>
        <w:tc>
          <w:tcPr>
            <w:tcW w:w="1418"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51" w:hRule="atLeast"/>
        </w:trPr>
        <w:tc>
          <w:tcPr>
            <w:tcW w:w="2972"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41"/>
              <w:jc w:val="both"/>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070600|大气科学</w:t>
            </w:r>
          </w:p>
        </w:tc>
        <w:tc>
          <w:tcPr>
            <w:tcW w:w="2410"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未来城校区公教1-106</w:t>
            </w:r>
          </w:p>
        </w:tc>
        <w:tc>
          <w:tcPr>
            <w:tcW w:w="2551" w:type="dxa"/>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rFonts w:hint="eastAsia" w:ascii="宋体" w:hAnsi="宋体" w:eastAsia="宋体" w:cs="宋体"/>
                <w:color w:val="333333"/>
                <w:sz w:val="15"/>
                <w:szCs w:val="15"/>
              </w:rPr>
            </w:pPr>
            <w:r>
              <w:rPr>
                <w:rFonts w:hint="eastAsia" w:ascii="仿宋" w:hAnsi="仿宋" w:eastAsia="仿宋" w:cs="仿宋"/>
                <w:color w:val="333333"/>
                <w:sz w:val="24"/>
                <w:szCs w:val="24"/>
                <w:bdr w:val="none" w:color="auto" w:sz="0" w:space="0"/>
              </w:rPr>
              <w:t>未来城校区公教1-108</w:t>
            </w:r>
          </w:p>
        </w:tc>
        <w:tc>
          <w:tcPr>
            <w:tcW w:w="1418" w:type="dxa"/>
            <w:vMerge w:val="continue"/>
            <w:tcBorders>
              <w:top w:val="nil"/>
              <w:left w:val="single" w:color="auto" w:sz="8" w:space="0"/>
              <w:bottom w:val="single" w:color="auto" w:sz="8" w:space="0"/>
              <w:right w:val="single" w:color="auto" w:sz="8" w:space="0"/>
            </w:tcBorders>
            <w:shd w:val="clear"/>
            <w:tcMar>
              <w:top w:w="28" w:type="dxa"/>
              <w:left w:w="0" w:type="dxa"/>
              <w:bottom w:w="28" w:type="dxa"/>
              <w:right w:w="0" w:type="dxa"/>
            </w:tcMar>
            <w:vAlign w:val="center"/>
          </w:tcPr>
          <w:p>
            <w:pPr>
              <w:jc w:val="both"/>
              <w:rPr>
                <w:rFonts w:hint="default" w:ascii="Times New Roman" w:hAnsi="Times New Roman" w:cs="Times New Roman"/>
                <w:sz w:val="20"/>
                <w:szCs w:val="20"/>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4"/>
          <w:szCs w:val="24"/>
          <w:bdr w:val="none" w:color="auto" w:sz="0" w:space="0"/>
          <w:shd w:val="clear" w:fill="FFFFFF"/>
        </w:rPr>
        <w:t>面试须知：请考生在规定的候场教室休息待考，保持教室安静。为保证考场秩序，考生不得携带手机等电子设备进入面试考场。面试结束后立即离开考场区域。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（四）复试成绩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1.复试成绩为百分制，精确至小数点后两位。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center"/>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复试成绩=（笔试成绩+综合面试成绩)÷300×100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2.复试成绩于复试结束后2天内公示。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（五）复试费用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根据物价文件，复试费用为100元/人。缴费平台网址：http://pay.cug.edu.cn/xysf/（考生请使用用户名登录，用户名为身份证号，密码为CUG@身份证后六位，最后一位X为大写）。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（六）复试体检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0" w:firstLine="541"/>
        <w:rPr>
          <w:rFonts w:hint="eastAsia" w:ascii="宋体" w:hAnsi="宋体" w:eastAsia="宋体" w:cs="宋体"/>
          <w:b/>
          <w:bCs/>
          <w:sz w:val="28"/>
          <w:szCs w:val="28"/>
        </w:rPr>
      </w:pPr>
      <w:r>
        <w:rPr>
          <w:rStyle w:val="8"/>
          <w:rFonts w:hint="eastAsia" w:ascii="微软雅黑" w:hAnsi="微软雅黑" w:eastAsia="微软雅黑" w:cs="微软雅黑"/>
          <w:b/>
          <w:bCs/>
          <w:i w:val="0"/>
          <w:iCs w:val="0"/>
          <w:caps w:val="0"/>
          <w:color w:val="000000"/>
          <w:spacing w:val="0"/>
          <w:sz w:val="28"/>
          <w:szCs w:val="28"/>
          <w:bdr w:val="none" w:color="auto" w:sz="0" w:space="0"/>
          <w:shd w:val="clear" w:fill="FFFFFF"/>
        </w:rPr>
        <w:t>（七）其他未尽要求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其他未尽要求参照我院一志愿复试相关规定执行。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hint="eastAsia" w:ascii="Microsoft YaHei UI" w:hAnsi="Microsoft YaHei UI" w:eastAsia="Microsoft YaHei UI" w:cs="Microsoft YaHei UI"/>
          <w:b/>
          <w:bCs/>
          <w:i w:val="0"/>
          <w:iCs w:val="0"/>
          <w:caps w:val="0"/>
          <w:color w:val="000000"/>
          <w:spacing w:val="0"/>
          <w:sz w:val="30"/>
          <w:szCs w:val="30"/>
          <w:bdr w:val="none" w:color="auto" w:sz="0" w:space="0"/>
          <w:shd w:val="clear" w:fill="FFFFFF"/>
        </w:rPr>
        <w:t>五、录取规则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1.总成绩计算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总成绩=考生初试总分÷初试总分满分×100×50%＋复试成绩（百分制）×50%。总成绩采用百分制，精确至小数点后两位。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2.录取规则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①根据考生总成绩，由高至低依次确定拟录取名单。总成绩排名相同的，以初试的总成绩排序；初试总成绩相同的，以统考单科成绩排序。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③拟录取名单公示10个工作日。公示结束无异议后，我院/实验室将按照下达招生计划情况向研究生院报送拟录取名单。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3.如有以下情况之一的考生，不予录取或取消录取资格：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①思想政治素质和道德品质考核不合格。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②未参加复试或复试不合格(复试成绩为复试各环节考核成绩之和，复试成绩低于60分为不合格)。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③未经拟录取名单公示。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④未按时提交毕业证书等需提供的材料。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⑤提供虚假信息。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4.录取类别</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本次调剂录取类别均为非定向。录取考生的人事档案须在规定时间内转至学校。毕业时，非定向就业的硕士研究生按本人与用人单位双向选择的办法就业。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5.学习方式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本次调剂录取考生的学习方式均为全日制，在基本修业年限或者学校规定年限内，须全脱产在校学习。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6.学费及奖助学金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学费请查阅《中国地质大学（武汉）2023年招收攻读硕士学位研究生招生简章》相关标准，奖助学金根据学校奖助相关政策执行。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1996"/>
        <w:jc w:val="both"/>
        <w:rPr>
          <w:rFonts w:hint="eastAsia" w:ascii="黑体" w:hAnsi="宋体" w:eastAsia="黑体" w:cs="黑体"/>
          <w:b/>
          <w:bCs/>
          <w:sz w:val="36"/>
          <w:szCs w:val="36"/>
        </w:rPr>
      </w:pPr>
      <w:r>
        <w:rPr>
          <w:rStyle w:val="8"/>
          <w:rFonts w:hint="eastAsia" w:ascii="Microsoft YaHei UI" w:hAnsi="Microsoft YaHei UI" w:eastAsia="Microsoft YaHei UI" w:cs="Microsoft YaHei UI"/>
          <w:b/>
          <w:bCs/>
          <w:i w:val="0"/>
          <w:iCs w:val="0"/>
          <w:caps w:val="0"/>
          <w:color w:val="000000"/>
          <w:spacing w:val="0"/>
          <w:sz w:val="30"/>
          <w:szCs w:val="30"/>
          <w:bdr w:val="none" w:color="auto" w:sz="0" w:space="0"/>
          <w:shd w:val="clear" w:fill="FFFFFF"/>
        </w:rPr>
        <w:t>六、其他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1.联系方式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通讯地址：湖北省武汉市东湖高新区未来三路锦程街68号，中国地质大学（武汉）未来城校区环境学院306室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邮政编码：430078</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电话：027-67883157</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Email：yjs16@cug.edu.cn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6"/>
        <w:rPr>
          <w:rFonts w:hint="eastAsia" w:ascii="宋体" w:hAnsi="宋体" w:eastAsia="宋体" w:cs="宋体"/>
          <w:b/>
          <w:bCs/>
          <w:sz w:val="32"/>
          <w:szCs w:val="32"/>
        </w:rPr>
      </w:pPr>
      <w:r>
        <w:rPr>
          <w:rStyle w:val="8"/>
          <w:rFonts w:hint="eastAsia" w:ascii="仿宋" w:hAnsi="仿宋" w:eastAsia="仿宋" w:cs="仿宋"/>
          <w:b/>
          <w:bCs/>
          <w:i w:val="0"/>
          <w:iCs w:val="0"/>
          <w:caps w:val="0"/>
          <w:color w:val="000000"/>
          <w:spacing w:val="0"/>
          <w:sz w:val="28"/>
          <w:szCs w:val="28"/>
          <w:bdr w:val="none" w:color="auto" w:sz="0" w:space="0"/>
          <w:shd w:val="clear" w:fill="FFFFFF"/>
        </w:rPr>
        <w:t>2.申诉渠道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研究生院：027-67885153；校监察处：027-67884345。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举报邮箱：</w:t>
      </w:r>
      <w:r>
        <w:rPr>
          <w:rFonts w:hint="eastAsia" w:ascii="宋体" w:hAnsi="宋体" w:eastAsia="宋体" w:cs="宋体"/>
          <w:i w:val="0"/>
          <w:iCs w:val="0"/>
          <w:caps w:val="0"/>
          <w:color w:val="2D374B"/>
          <w:spacing w:val="-7"/>
          <w:sz w:val="18"/>
          <w:szCs w:val="18"/>
          <w:u w:val="single"/>
          <w:bdr w:val="none" w:color="auto" w:sz="0" w:space="0"/>
          <w:shd w:val="clear" w:fill="FFFFFF"/>
        </w:rPr>
        <w:fldChar w:fldCharType="begin"/>
      </w:r>
      <w:r>
        <w:rPr>
          <w:rFonts w:hint="eastAsia" w:ascii="宋体" w:hAnsi="宋体" w:eastAsia="宋体" w:cs="宋体"/>
          <w:i w:val="0"/>
          <w:iCs w:val="0"/>
          <w:caps w:val="0"/>
          <w:color w:val="2D374B"/>
          <w:spacing w:val="-7"/>
          <w:sz w:val="18"/>
          <w:szCs w:val="18"/>
          <w:u w:val="single"/>
          <w:bdr w:val="none" w:color="auto" w:sz="0" w:space="0"/>
          <w:shd w:val="clear" w:fill="FFFFFF"/>
        </w:rPr>
        <w:instrText xml:space="preserve"> HYPERLINK "mailto:yzb@cug.edu.cn" </w:instrText>
      </w:r>
      <w:r>
        <w:rPr>
          <w:rFonts w:hint="eastAsia" w:ascii="宋体" w:hAnsi="宋体" w:eastAsia="宋体" w:cs="宋体"/>
          <w:i w:val="0"/>
          <w:iCs w:val="0"/>
          <w:caps w:val="0"/>
          <w:color w:val="2D374B"/>
          <w:spacing w:val="-7"/>
          <w:sz w:val="18"/>
          <w:szCs w:val="18"/>
          <w:u w:val="single"/>
          <w:bdr w:val="none" w:color="auto" w:sz="0" w:space="0"/>
          <w:shd w:val="clear" w:fill="FFFFFF"/>
        </w:rPr>
        <w:fldChar w:fldCharType="separate"/>
      </w:r>
      <w:r>
        <w:rPr>
          <w:rStyle w:val="9"/>
          <w:rFonts w:hint="eastAsia" w:ascii="宋体" w:hAnsi="宋体" w:eastAsia="宋体" w:cs="宋体"/>
          <w:i w:val="0"/>
          <w:iCs w:val="0"/>
          <w:caps w:val="0"/>
          <w:color w:val="2D374B"/>
          <w:spacing w:val="-7"/>
          <w:sz w:val="18"/>
          <w:szCs w:val="18"/>
          <w:u w:val="single"/>
          <w:bdr w:val="none" w:color="auto" w:sz="0" w:space="0"/>
          <w:shd w:val="clear" w:fill="FFFFFF"/>
        </w:rPr>
        <w:t>yzb@cug.edu.cn</w:t>
      </w:r>
      <w:r>
        <w:rPr>
          <w:rFonts w:hint="eastAsia" w:ascii="宋体" w:hAnsi="宋体" w:eastAsia="宋体" w:cs="宋体"/>
          <w:i w:val="0"/>
          <w:iCs w:val="0"/>
          <w:caps w:val="0"/>
          <w:color w:val="2D374B"/>
          <w:spacing w:val="-7"/>
          <w:sz w:val="18"/>
          <w:szCs w:val="18"/>
          <w:u w:val="single"/>
          <w:bdr w:val="none" w:color="auto" w:sz="0" w:space="0"/>
          <w:shd w:val="clear" w:fill="FFFFFF"/>
        </w:rPr>
        <w:fldChar w:fldCharType="end"/>
      </w:r>
      <w:r>
        <w:rPr>
          <w:rFonts w:hint="eastAsia" w:ascii="宋体" w:hAnsi="宋体" w:eastAsia="宋体" w:cs="宋体"/>
          <w:i w:val="0"/>
          <w:iCs w:val="0"/>
          <w:caps w:val="0"/>
          <w:color w:val="333333"/>
          <w:spacing w:val="-7"/>
          <w:sz w:val="28"/>
          <w:szCs w:val="28"/>
          <w:bdr w:val="none" w:color="auto" w:sz="0" w:space="0"/>
          <w:shd w:val="clear" w:fill="FFFFFF"/>
        </w:rPr>
        <w:t>。</w:t>
      </w:r>
      <w:r>
        <w:rPr>
          <w:rFonts w:hint="eastAsia" w:ascii="仿宋" w:hAnsi="仿宋" w:eastAsia="仿宋" w:cs="仿宋"/>
          <w:i w:val="0"/>
          <w:iCs w:val="0"/>
          <w:caps w:val="0"/>
          <w:color w:val="333333"/>
          <w:spacing w:val="-7"/>
          <w:sz w:val="28"/>
          <w:szCs w:val="28"/>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 </w:t>
      </w:r>
      <w:r>
        <w:rPr>
          <w:rFonts w:hint="eastAsia" w:ascii="仿宋" w:hAnsi="仿宋" w:eastAsia="仿宋" w:cs="仿宋"/>
          <w:i w:val="0"/>
          <w:iCs w:val="0"/>
          <w:caps w:val="0"/>
          <w:color w:val="333333"/>
          <w:spacing w:val="-7"/>
          <w:sz w:val="18"/>
          <w:szCs w:val="18"/>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i w:val="0"/>
          <w:iCs w:val="0"/>
          <w:caps w:val="0"/>
          <w:color w:val="2D374B"/>
          <w:spacing w:val="-7"/>
          <w:sz w:val="18"/>
          <w:szCs w:val="18"/>
          <w:u w:val="none"/>
          <w:bdr w:val="none" w:color="auto" w:sz="0" w:space="0"/>
          <w:shd w:val="clear" w:fill="FFFFFF"/>
        </w:rPr>
        <w:fldChar w:fldCharType="begin"/>
      </w:r>
      <w:r>
        <w:rPr>
          <w:rFonts w:hint="eastAsia" w:ascii="仿宋" w:hAnsi="仿宋" w:eastAsia="仿宋" w:cs="仿宋"/>
          <w:i w:val="0"/>
          <w:iCs w:val="0"/>
          <w:caps w:val="0"/>
          <w:color w:val="2D374B"/>
          <w:spacing w:val="-7"/>
          <w:sz w:val="18"/>
          <w:szCs w:val="18"/>
          <w:u w:val="none"/>
          <w:bdr w:val="none" w:color="auto" w:sz="0" w:space="0"/>
          <w:shd w:val="clear" w:fill="FFFFFF"/>
        </w:rPr>
        <w:instrText xml:space="preserve"> HYPERLINK "https://ses.cug.edu.cn/system/_content/download.jsp?urltype=news.DownloadAttachUrl&amp;owner=1360777389&amp;wbfileid=D345A14CD39A2E0D15BEF4BBC6243694" </w:instrText>
      </w:r>
      <w:r>
        <w:rPr>
          <w:rFonts w:hint="eastAsia" w:ascii="仿宋" w:hAnsi="仿宋" w:eastAsia="仿宋" w:cs="仿宋"/>
          <w:i w:val="0"/>
          <w:iCs w:val="0"/>
          <w:caps w:val="0"/>
          <w:color w:val="2D374B"/>
          <w:spacing w:val="-7"/>
          <w:sz w:val="18"/>
          <w:szCs w:val="18"/>
          <w:u w:val="none"/>
          <w:bdr w:val="none" w:color="auto" w:sz="0" w:space="0"/>
          <w:shd w:val="clear" w:fill="FFFFFF"/>
        </w:rPr>
        <w:fldChar w:fldCharType="separate"/>
      </w:r>
      <w:r>
        <w:rPr>
          <w:rStyle w:val="9"/>
          <w:rFonts w:hint="eastAsia" w:ascii="仿宋" w:hAnsi="仿宋" w:eastAsia="仿宋" w:cs="仿宋"/>
          <w:i w:val="0"/>
          <w:iCs w:val="0"/>
          <w:caps w:val="0"/>
          <w:color w:val="2D374B"/>
          <w:spacing w:val="-7"/>
          <w:sz w:val="18"/>
          <w:szCs w:val="18"/>
          <w:u w:val="none"/>
          <w:bdr w:val="none" w:color="auto" w:sz="0" w:space="0"/>
          <w:shd w:val="clear" w:fill="FFFFFF"/>
        </w:rPr>
        <w:t>中国地质大学(武汉)2023年硕士研究生招生思想政治品德表现审查表.docx</w:t>
      </w:r>
      <w:r>
        <w:rPr>
          <w:rFonts w:hint="eastAsia" w:ascii="仿宋" w:hAnsi="仿宋" w:eastAsia="仿宋" w:cs="仿宋"/>
          <w:i w:val="0"/>
          <w:iCs w:val="0"/>
          <w:caps w:val="0"/>
          <w:color w:val="2D374B"/>
          <w:spacing w:val="-7"/>
          <w:sz w:val="18"/>
          <w:szCs w:val="18"/>
          <w:u w:val="none"/>
          <w:bdr w:val="none" w:color="auto" w:sz="0" w:space="0"/>
          <w:shd w:val="clear" w:fill="FFFFFF"/>
        </w:rPr>
        <w:fldChar w:fldCharType="end"/>
      </w:r>
      <w:r>
        <w:rPr>
          <w:rFonts w:hint="eastAsia" w:ascii="仿宋" w:hAnsi="仿宋" w:eastAsia="仿宋" w:cs="仿宋"/>
          <w:i w:val="0"/>
          <w:iCs w:val="0"/>
          <w:caps w:val="0"/>
          <w:color w:val="333333"/>
          <w:spacing w:val="-7"/>
          <w:sz w:val="18"/>
          <w:szCs w:val="18"/>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18"/>
          <w:szCs w:val="18"/>
          <w:bdr w:val="none" w:color="auto" w:sz="0" w:space="0"/>
          <w:shd w:val="clear" w:fill="FFFFFF"/>
        </w:rPr>
        <w:t> </w:t>
      </w:r>
      <w:r>
        <w:rPr>
          <w:rFonts w:hint="eastAsia" w:ascii="仿宋" w:hAnsi="仿宋" w:eastAsia="仿宋" w:cs="仿宋"/>
          <w:i w:val="0"/>
          <w:iCs w:val="0"/>
          <w:caps w:val="0"/>
          <w:color w:val="333333"/>
          <w:spacing w:val="-7"/>
          <w:sz w:val="18"/>
          <w:szCs w:val="18"/>
          <w:bdr w:val="none" w:color="auto" w:sz="0" w:space="0"/>
          <w:shd w:val="clear" w:fill="FFFFFF"/>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i w:val="0"/>
          <w:iCs w:val="0"/>
          <w:caps w:val="0"/>
          <w:color w:val="2D374B"/>
          <w:spacing w:val="-7"/>
          <w:sz w:val="18"/>
          <w:szCs w:val="18"/>
          <w:u w:val="none"/>
          <w:bdr w:val="none" w:color="auto" w:sz="0" w:space="0"/>
          <w:shd w:val="clear" w:fill="FFFFFF"/>
        </w:rPr>
        <w:fldChar w:fldCharType="begin"/>
      </w:r>
      <w:r>
        <w:rPr>
          <w:rFonts w:hint="eastAsia" w:ascii="仿宋" w:hAnsi="仿宋" w:eastAsia="仿宋" w:cs="仿宋"/>
          <w:i w:val="0"/>
          <w:iCs w:val="0"/>
          <w:caps w:val="0"/>
          <w:color w:val="2D374B"/>
          <w:spacing w:val="-7"/>
          <w:sz w:val="18"/>
          <w:szCs w:val="18"/>
          <w:u w:val="none"/>
          <w:bdr w:val="none" w:color="auto" w:sz="0" w:space="0"/>
          <w:shd w:val="clear" w:fill="FFFFFF"/>
        </w:rPr>
        <w:instrText xml:space="preserve"> HYPERLINK "https://ses.cug.edu.cn/system/_content/download.jsp?urltype=news.DownloadAttachUrl&amp;owner=1360777389&amp;wbfileid=81B907FA8ACDC9D3C2061169B8C2910D" </w:instrText>
      </w:r>
      <w:r>
        <w:rPr>
          <w:rFonts w:hint="eastAsia" w:ascii="仿宋" w:hAnsi="仿宋" w:eastAsia="仿宋" w:cs="仿宋"/>
          <w:i w:val="0"/>
          <w:iCs w:val="0"/>
          <w:caps w:val="0"/>
          <w:color w:val="2D374B"/>
          <w:spacing w:val="-7"/>
          <w:sz w:val="18"/>
          <w:szCs w:val="18"/>
          <w:u w:val="none"/>
          <w:bdr w:val="none" w:color="auto" w:sz="0" w:space="0"/>
          <w:shd w:val="clear" w:fill="FFFFFF"/>
        </w:rPr>
        <w:fldChar w:fldCharType="separate"/>
      </w:r>
      <w:r>
        <w:rPr>
          <w:rStyle w:val="9"/>
          <w:rFonts w:hint="eastAsia" w:ascii="仿宋" w:hAnsi="仿宋" w:eastAsia="仿宋" w:cs="仿宋"/>
          <w:i w:val="0"/>
          <w:iCs w:val="0"/>
          <w:caps w:val="0"/>
          <w:color w:val="2D374B"/>
          <w:spacing w:val="-7"/>
          <w:sz w:val="18"/>
          <w:szCs w:val="18"/>
          <w:u w:val="none"/>
          <w:bdr w:val="none" w:color="auto" w:sz="0" w:space="0"/>
          <w:shd w:val="clear" w:fill="FFFFFF"/>
        </w:rPr>
        <w:t>中国地质大学(武汉)2023年硕士研究生招生复试诚信应考及保密承诺书.doc</w:t>
      </w:r>
      <w:r>
        <w:rPr>
          <w:rFonts w:hint="eastAsia" w:ascii="仿宋" w:hAnsi="仿宋" w:eastAsia="仿宋" w:cs="仿宋"/>
          <w:i w:val="0"/>
          <w:iCs w:val="0"/>
          <w:caps w:val="0"/>
          <w:color w:val="2D374B"/>
          <w:spacing w:val="-7"/>
          <w:sz w:val="18"/>
          <w:szCs w:val="18"/>
          <w:u w:val="none"/>
          <w:bdr w:val="none" w:color="auto" w:sz="0" w:space="0"/>
          <w:shd w:val="clear" w:fill="FFFFFF"/>
        </w:rPr>
        <w:fldChar w:fldCharType="end"/>
      </w:r>
      <w:r>
        <w:rPr>
          <w:rFonts w:hint="eastAsia" w:ascii="仿宋" w:hAnsi="仿宋" w:eastAsia="仿宋" w:cs="仿宋"/>
          <w:i w:val="0"/>
          <w:iCs w:val="0"/>
          <w:caps w:val="0"/>
          <w:color w:val="333333"/>
          <w:spacing w:val="-7"/>
          <w:sz w:val="18"/>
          <w:szCs w:val="18"/>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both"/>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center"/>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                                                                环境学院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560"/>
        <w:jc w:val="right"/>
        <w:rPr>
          <w:rFonts w:hint="eastAsia" w:ascii="宋体" w:hAnsi="宋体" w:eastAsia="宋体" w:cs="宋体"/>
          <w:color w:val="333333"/>
          <w:sz w:val="15"/>
          <w:szCs w:val="15"/>
        </w:rPr>
      </w:pPr>
      <w:r>
        <w:rPr>
          <w:rFonts w:hint="eastAsia" w:ascii="仿宋" w:hAnsi="仿宋" w:eastAsia="仿宋" w:cs="仿宋"/>
          <w:i w:val="0"/>
          <w:iCs w:val="0"/>
          <w:caps w:val="0"/>
          <w:color w:val="333333"/>
          <w:spacing w:val="-7"/>
          <w:sz w:val="28"/>
          <w:szCs w:val="28"/>
          <w:bdr w:val="none" w:color="auto" w:sz="0" w:space="0"/>
          <w:shd w:val="clear" w:fill="FFFFFF"/>
        </w:rPr>
        <w:t>2023年3月31日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77D0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2023-05-20T02:49:14Z</dcterms:created>
  <dc:creator>Administrator</dc:creator>
  <cp:lastModifiedBy>王英</cp:lastModifiedBy>
  <dcterms:modified xsi:type="dcterms:W3CDTF">2023-05-20T02:49:23Z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43823C6CE90F4E62952E14CF098DFC26</vt:lpwstr>
  </property>
</Properties>
</file>