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0"/>
        <w:jc w:val="center"/>
        <w:rPr>
          <w:rFonts w:ascii="微软雅黑" w:hAnsi="微软雅黑" w:eastAsia="微软雅黑" w:cs="微软雅黑"/>
          <w:i w:val="0"/>
          <w:iCs w:val="0"/>
          <w:caps w:val="0"/>
          <w:color w:val="333333"/>
          <w:spacing w:val="0"/>
          <w:sz w:val="22"/>
          <w:szCs w:val="22"/>
        </w:rPr>
      </w:pPr>
      <w:bookmarkStart w:id="0" w:name="_GoBack"/>
      <w:r>
        <w:rPr>
          <w:rFonts w:hint="eastAsia" w:ascii="微软雅黑" w:hAnsi="微软雅黑" w:eastAsia="微软雅黑" w:cs="微软雅黑"/>
          <w:i w:val="0"/>
          <w:iCs w:val="0"/>
          <w:caps w:val="0"/>
          <w:color w:val="333333"/>
          <w:spacing w:val="0"/>
          <w:sz w:val="22"/>
          <w:szCs w:val="22"/>
          <w:bdr w:val="none" w:color="auto" w:sz="0" w:space="0"/>
          <w:shd w:val="clear" w:fill="FFFFFF"/>
        </w:rPr>
        <w:t>中国地质大学(武汉)经济管理学院2023年硕士研究生招生调剂复试录取工作方案（学术型）</w:t>
      </w:r>
    </w:p>
    <w:bookmarkEnd w:id="0"/>
    <w:p>
      <w:pPr>
        <w:pStyle w:val="3"/>
        <w:keepNext w:val="0"/>
        <w:keepLines w:val="0"/>
        <w:widowControl/>
        <w:suppressLineNumbers w:val="0"/>
        <w:pBdr>
          <w:top w:val="none" w:color="auto" w:sz="0" w:space="0"/>
          <w:left w:val="none" w:color="auto" w:sz="0" w:space="0"/>
          <w:bottom w:val="dashed" w:color="DDDDDD" w:sz="4" w:space="10"/>
          <w:right w:val="none" w:color="auto" w:sz="0" w:space="0"/>
        </w:pBdr>
        <w:shd w:val="clear" w:fill="FFFFFF"/>
        <w:spacing w:before="0" w:beforeAutospacing="0" w:after="0" w:afterAutospacing="0" w:line="10" w:lineRule="atLeast"/>
        <w:ind w:left="0" w:right="0" w:firstLine="0"/>
        <w:jc w:val="center"/>
        <w:rPr>
          <w:rFonts w:ascii="微软雅黑" w:hAnsi="微软雅黑" w:eastAsia="微软雅黑" w:cs="微软雅黑"/>
          <w:caps w:val="0"/>
          <w:color w:val="3C3C3C"/>
          <w:spacing w:val="0"/>
          <w:sz w:val="16"/>
          <w:szCs w:val="16"/>
        </w:rPr>
      </w:pPr>
      <w:r>
        <w:rPr>
          <w:rFonts w:hint="eastAsia" w:ascii="微软雅黑" w:hAnsi="微软雅黑" w:eastAsia="微软雅黑" w:cs="微软雅黑"/>
          <w:caps w:val="0"/>
          <w:color w:val="787878"/>
          <w:spacing w:val="0"/>
          <w:sz w:val="16"/>
          <w:szCs w:val="16"/>
          <w:bdr w:val="none" w:color="auto" w:sz="0" w:space="0"/>
          <w:shd w:val="clear" w:fill="FFFFFF"/>
        </w:rPr>
        <w:t>发布人：陈永佳</w:t>
      </w:r>
      <w:r>
        <w:rPr>
          <w:rFonts w:hint="eastAsia" w:ascii="微软雅黑" w:hAnsi="微软雅黑" w:eastAsia="微软雅黑" w:cs="微软雅黑"/>
          <w:caps w:val="0"/>
          <w:color w:val="3C3C3C"/>
          <w:spacing w:val="0"/>
          <w:sz w:val="16"/>
          <w:szCs w:val="16"/>
          <w:bdr w:val="none" w:color="auto" w:sz="0" w:space="0"/>
          <w:shd w:val="clear" w:fill="FFFFFF"/>
        </w:rPr>
        <w:t> </w:t>
      </w:r>
      <w:r>
        <w:rPr>
          <w:rFonts w:hint="eastAsia" w:ascii="微软雅黑" w:hAnsi="微软雅黑" w:eastAsia="微软雅黑" w:cs="微软雅黑"/>
          <w:caps w:val="0"/>
          <w:color w:val="787878"/>
          <w:spacing w:val="0"/>
          <w:sz w:val="16"/>
          <w:szCs w:val="16"/>
          <w:bdr w:val="none" w:color="auto" w:sz="0" w:space="0"/>
          <w:shd w:val="clear" w:fill="FFFFFF"/>
        </w:rPr>
        <w:t>发布时间：2023-03-31</w:t>
      </w:r>
      <w:r>
        <w:rPr>
          <w:rFonts w:hint="eastAsia" w:ascii="微软雅黑" w:hAnsi="微软雅黑" w:eastAsia="微软雅黑" w:cs="微软雅黑"/>
          <w:caps w:val="0"/>
          <w:color w:val="3C3C3C"/>
          <w:spacing w:val="0"/>
          <w:sz w:val="16"/>
          <w:szCs w:val="16"/>
          <w:bdr w:val="none" w:color="auto" w:sz="0" w:space="0"/>
          <w:shd w:val="clear" w:fill="FFFFFF"/>
        </w:rPr>
        <w:t> </w:t>
      </w:r>
      <w:r>
        <w:rPr>
          <w:rFonts w:hint="eastAsia" w:ascii="微软雅黑" w:hAnsi="微软雅黑" w:eastAsia="微软雅黑" w:cs="微软雅黑"/>
          <w:caps w:val="0"/>
          <w:color w:val="787878"/>
          <w:spacing w:val="0"/>
          <w:sz w:val="16"/>
          <w:szCs w:val="16"/>
          <w:bdr w:val="none" w:color="auto" w:sz="0" w:space="0"/>
          <w:shd w:val="clear" w:fill="FFFFFF"/>
        </w:rPr>
        <w:t>点击次数：2218</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根据教育部《2023年全国硕士研究生招生工作管理规定》和学校有关文件精神，结合我院招生工作实际情况，制订我院2023年硕士研究生（学术型）调剂复试工作方案如下：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Style w:val="6"/>
          <w:rFonts w:hint="eastAsia" w:ascii="微软雅黑" w:hAnsi="微软雅黑" w:eastAsia="微软雅黑" w:cs="微软雅黑"/>
          <w:i w:val="0"/>
          <w:iCs w:val="0"/>
          <w:caps w:val="0"/>
          <w:color w:val="333333"/>
          <w:spacing w:val="0"/>
          <w:sz w:val="28"/>
          <w:szCs w:val="28"/>
          <w:bdr w:val="none" w:color="auto" w:sz="0" w:space="0"/>
          <w:shd w:val="clear" w:fill="FFFFFF"/>
        </w:rPr>
        <w:t>一、调剂基本要求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1.基本条件：须符合教育部规定的2023年调剂基本要求。调剂考生初试成绩符合第一志愿报考专业在调入地区的全国初试成绩基本要求并同时达到我院调剂专业的复试分数线；第一志愿报考专业与调入专业相同或相近，在同一学科门类范围内；初试科目与调入专业初试科目相同或相近，其中初试全国统一命题科目应与调入专业全国统一命题科目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2.申请调剂我院的考生还须符合以下要求：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020200）应用经济学调剂要求：第一志愿报考应用经济学；参照《普通高等学校本科专业目录（2020年版）》，考生本科专业类为经济学类、财政学类、金融学类、经济与贸易类、统计学类，且考生所在学校该专业为国家级一流本科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120100）管理科学与工程调剂要求：第一志愿报考管理科学与工程；参照《普通高等学校本科专业目录（2020年版）》，考生本科专业类为数学类、计算机类、管理科学与工程类、工业工程类，且考生所在学校该专业为国家级一流本科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3. 申请调剂的考生必须为本科毕业及以上学历，不接受同等学力考生调剂。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4.我校非全日制专业仅接收报考类别为定向就业（含调剂时申请转为定向就业）的考生申请调剂。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5.不接收“少数民族高层次骨干人才计划”和“退役大学生士兵专项计划”调剂。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Style w:val="6"/>
          <w:rFonts w:hint="eastAsia" w:ascii="微软雅黑" w:hAnsi="微软雅黑" w:eastAsia="微软雅黑" w:cs="微软雅黑"/>
          <w:i w:val="0"/>
          <w:iCs w:val="0"/>
          <w:caps w:val="0"/>
          <w:color w:val="333333"/>
          <w:spacing w:val="0"/>
          <w:sz w:val="28"/>
          <w:szCs w:val="28"/>
          <w:bdr w:val="none" w:color="auto" w:sz="0" w:space="0"/>
          <w:shd w:val="clear" w:fill="FFFFFF"/>
        </w:rPr>
        <w:t>二、接收调剂的专业复试线及指标</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020"/>
        <w:gridCol w:w="2215"/>
        <w:gridCol w:w="161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1727" w:type="pc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color w:val="333333"/>
                <w:sz w:val="28"/>
                <w:szCs w:val="28"/>
              </w:rPr>
            </w:pPr>
            <w:r>
              <w:rPr>
                <w:rStyle w:val="6"/>
                <w:rFonts w:hint="eastAsia" w:ascii="微软雅黑" w:hAnsi="微软雅黑" w:eastAsia="微软雅黑" w:cs="微软雅黑"/>
                <w:color w:val="333333"/>
                <w:sz w:val="28"/>
                <w:szCs w:val="28"/>
                <w:bdr w:val="none" w:color="auto" w:sz="0" w:space="0"/>
              </w:rPr>
              <w:t>（专业代码）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color w:val="333333"/>
                <w:sz w:val="28"/>
                <w:szCs w:val="28"/>
              </w:rPr>
            </w:pPr>
            <w:r>
              <w:rPr>
                <w:rStyle w:val="6"/>
                <w:rFonts w:hint="eastAsia" w:ascii="微软雅黑" w:hAnsi="微软雅黑" w:eastAsia="微软雅黑" w:cs="微软雅黑"/>
                <w:color w:val="333333"/>
                <w:sz w:val="28"/>
                <w:szCs w:val="28"/>
                <w:bdr w:val="none" w:color="auto" w:sz="0" w:space="0"/>
              </w:rPr>
              <w:t>专业名称</w:t>
            </w:r>
          </w:p>
        </w:tc>
        <w:tc>
          <w:tcPr>
            <w:tcW w:w="1894" w:type="pc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color w:val="333333"/>
                <w:sz w:val="28"/>
                <w:szCs w:val="28"/>
              </w:rPr>
            </w:pPr>
            <w:r>
              <w:rPr>
                <w:rStyle w:val="6"/>
                <w:rFonts w:hint="eastAsia" w:ascii="微软雅黑" w:hAnsi="微软雅黑" w:eastAsia="微软雅黑" w:cs="微软雅黑"/>
                <w:color w:val="333333"/>
                <w:sz w:val="28"/>
                <w:szCs w:val="28"/>
                <w:bdr w:val="none" w:color="auto" w:sz="0" w:space="0"/>
              </w:rPr>
              <w:t>复试分数线</w:t>
            </w:r>
          </w:p>
        </w:tc>
        <w:tc>
          <w:tcPr>
            <w:tcW w:w="1379" w:type="pc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color w:val="333333"/>
                <w:sz w:val="28"/>
                <w:szCs w:val="28"/>
              </w:rPr>
            </w:pPr>
            <w:r>
              <w:rPr>
                <w:rStyle w:val="6"/>
                <w:rFonts w:hint="eastAsia" w:ascii="微软雅黑" w:hAnsi="微软雅黑" w:eastAsia="微软雅黑" w:cs="微软雅黑"/>
                <w:color w:val="333333"/>
                <w:sz w:val="28"/>
                <w:szCs w:val="28"/>
                <w:bdr w:val="none" w:color="auto" w:sz="0" w:space="0"/>
              </w:rPr>
              <w:t>普通计划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color w:val="333333"/>
                <w:sz w:val="28"/>
                <w:szCs w:val="28"/>
              </w:rPr>
            </w:pPr>
            <w:r>
              <w:rPr>
                <w:rStyle w:val="6"/>
                <w:rFonts w:hint="eastAsia" w:ascii="微软雅黑" w:hAnsi="微软雅黑" w:eastAsia="微软雅黑" w:cs="微软雅黑"/>
                <w:color w:val="333333"/>
                <w:sz w:val="28"/>
                <w:szCs w:val="28"/>
                <w:bdr w:val="none" w:color="auto" w:sz="0" w:space="0"/>
              </w:rPr>
              <w:t>调剂指标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727" w:type="pc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color w:val="333333"/>
                <w:sz w:val="28"/>
                <w:szCs w:val="28"/>
              </w:rPr>
            </w:pPr>
            <w:r>
              <w:rPr>
                <w:rFonts w:hint="eastAsia" w:ascii="微软雅黑" w:hAnsi="微软雅黑" w:eastAsia="微软雅黑" w:cs="微软雅黑"/>
                <w:color w:val="333333"/>
                <w:sz w:val="28"/>
                <w:szCs w:val="28"/>
                <w:bdr w:val="none" w:color="auto" w:sz="0" w:space="0"/>
              </w:rPr>
              <w:t>（020200）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color w:val="333333"/>
                <w:sz w:val="28"/>
                <w:szCs w:val="28"/>
              </w:rPr>
            </w:pPr>
            <w:r>
              <w:rPr>
                <w:rFonts w:hint="eastAsia" w:ascii="微软雅黑" w:hAnsi="微软雅黑" w:eastAsia="微软雅黑" w:cs="微软雅黑"/>
                <w:color w:val="333333"/>
                <w:sz w:val="28"/>
                <w:szCs w:val="28"/>
                <w:bdr w:val="none" w:color="auto" w:sz="0" w:space="0"/>
              </w:rPr>
              <w:t>应用经济学</w:t>
            </w:r>
          </w:p>
        </w:tc>
        <w:tc>
          <w:tcPr>
            <w:tcW w:w="1894" w:type="pc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color w:val="333333"/>
                <w:sz w:val="28"/>
                <w:szCs w:val="28"/>
              </w:rPr>
            </w:pPr>
            <w:r>
              <w:rPr>
                <w:rFonts w:hint="eastAsia" w:ascii="微软雅黑" w:hAnsi="微软雅黑" w:eastAsia="微软雅黑" w:cs="微软雅黑"/>
                <w:color w:val="333333"/>
                <w:sz w:val="28"/>
                <w:szCs w:val="28"/>
                <w:bdr w:val="none" w:color="auto" w:sz="0" w:space="0"/>
              </w:rPr>
              <w:t>48/72/370</w:t>
            </w:r>
          </w:p>
        </w:tc>
        <w:tc>
          <w:tcPr>
            <w:tcW w:w="1379" w:type="pc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color w:val="333333"/>
                <w:sz w:val="28"/>
                <w:szCs w:val="28"/>
              </w:rPr>
            </w:pPr>
            <w:r>
              <w:rPr>
                <w:rFonts w:hint="eastAsia" w:ascii="微软雅黑" w:hAnsi="微软雅黑" w:eastAsia="微软雅黑" w:cs="微软雅黑"/>
                <w:color w:val="333333"/>
                <w:sz w:val="28"/>
                <w:szCs w:val="28"/>
                <w:bdr w:val="none" w:color="auto" w:sz="0" w:space="0"/>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1727" w:type="pc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color w:val="333333"/>
                <w:sz w:val="28"/>
                <w:szCs w:val="28"/>
              </w:rPr>
            </w:pPr>
            <w:r>
              <w:rPr>
                <w:rFonts w:hint="eastAsia" w:ascii="微软雅黑" w:hAnsi="微软雅黑" w:eastAsia="微软雅黑" w:cs="微软雅黑"/>
                <w:color w:val="333333"/>
                <w:sz w:val="28"/>
                <w:szCs w:val="28"/>
                <w:bdr w:val="none" w:color="auto" w:sz="0" w:space="0"/>
              </w:rPr>
              <w:t>（120100）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color w:val="333333"/>
                <w:sz w:val="28"/>
                <w:szCs w:val="28"/>
              </w:rPr>
            </w:pPr>
            <w:r>
              <w:rPr>
                <w:rFonts w:hint="eastAsia" w:ascii="微软雅黑" w:hAnsi="微软雅黑" w:eastAsia="微软雅黑" w:cs="微软雅黑"/>
                <w:color w:val="333333"/>
                <w:sz w:val="28"/>
                <w:szCs w:val="28"/>
                <w:bdr w:val="none" w:color="auto" w:sz="0" w:space="0"/>
              </w:rPr>
              <w:t>管理科学与工程</w:t>
            </w:r>
          </w:p>
        </w:tc>
        <w:tc>
          <w:tcPr>
            <w:tcW w:w="1894" w:type="pc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color w:val="333333"/>
                <w:sz w:val="28"/>
                <w:szCs w:val="28"/>
              </w:rPr>
            </w:pPr>
            <w:r>
              <w:rPr>
                <w:rFonts w:hint="eastAsia" w:ascii="微软雅黑" w:hAnsi="微软雅黑" w:eastAsia="微软雅黑" w:cs="微软雅黑"/>
                <w:color w:val="333333"/>
                <w:sz w:val="28"/>
                <w:szCs w:val="28"/>
                <w:bdr w:val="none" w:color="auto" w:sz="0" w:space="0"/>
              </w:rPr>
              <w:t>47/71/370</w:t>
            </w:r>
          </w:p>
        </w:tc>
        <w:tc>
          <w:tcPr>
            <w:tcW w:w="1379" w:type="pc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color w:val="333333"/>
                <w:sz w:val="28"/>
                <w:szCs w:val="28"/>
              </w:rPr>
            </w:pPr>
            <w:r>
              <w:rPr>
                <w:rFonts w:hint="eastAsia" w:ascii="微软雅黑" w:hAnsi="微软雅黑" w:eastAsia="微软雅黑" w:cs="微软雅黑"/>
                <w:color w:val="333333"/>
                <w:sz w:val="28"/>
                <w:szCs w:val="28"/>
                <w:bdr w:val="none" w:color="auto" w:sz="0" w:space="0"/>
              </w:rPr>
              <w:t>1</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Style w:val="6"/>
          <w:rFonts w:hint="eastAsia" w:ascii="微软雅黑" w:hAnsi="微软雅黑" w:eastAsia="微软雅黑" w:cs="微软雅黑"/>
          <w:i w:val="0"/>
          <w:iCs w:val="0"/>
          <w:caps w:val="0"/>
          <w:color w:val="333333"/>
          <w:spacing w:val="0"/>
          <w:sz w:val="28"/>
          <w:szCs w:val="28"/>
          <w:bdr w:val="none" w:color="auto" w:sz="0" w:space="0"/>
          <w:shd w:val="clear" w:fill="FFFFFF"/>
        </w:rPr>
        <w:t>三、调剂复试程序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1. 4月6日，研招网调剂服务系统开通。我院将发布调剂余额信息，持续12个小时。请考生在研招网调剂服务系统填报正式调剂志愿信息,调剂志愿锁定时间为36小时。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2.考生必须在规定时间1小时内接收我院复试通知，不及时回复的视为自动放弃，取消复试资格。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3.复试通过后考生必须在规定的时间内1小时内接受我院待录取通知。不及时回复的视为自动放弃，取消待录取资格。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4. 最终调剂录取结果以中国研究生招生信息网为准，同时请关注我院网站相关通知。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Style w:val="6"/>
          <w:rFonts w:hint="eastAsia" w:ascii="微软雅黑" w:hAnsi="微软雅黑" w:eastAsia="微软雅黑" w:cs="微软雅黑"/>
          <w:i w:val="0"/>
          <w:iCs w:val="0"/>
          <w:caps w:val="0"/>
          <w:color w:val="333333"/>
          <w:spacing w:val="0"/>
          <w:sz w:val="28"/>
          <w:szCs w:val="28"/>
          <w:bdr w:val="none" w:color="auto" w:sz="0" w:space="0"/>
          <w:shd w:val="clear" w:fill="FFFFFF"/>
        </w:rPr>
        <w:t>四、调剂复试安排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（一）</w:t>
      </w:r>
      <w:r>
        <w:rPr>
          <w:rStyle w:val="6"/>
          <w:rFonts w:hint="eastAsia" w:ascii="微软雅黑" w:hAnsi="微软雅黑" w:eastAsia="微软雅黑" w:cs="微软雅黑"/>
          <w:i w:val="0"/>
          <w:iCs w:val="0"/>
          <w:caps w:val="0"/>
          <w:color w:val="333333"/>
          <w:spacing w:val="0"/>
          <w:sz w:val="28"/>
          <w:szCs w:val="28"/>
          <w:bdr w:val="none" w:color="auto" w:sz="0" w:space="0"/>
          <w:shd w:val="clear" w:fill="FFFFFF"/>
        </w:rPr>
        <w:t>调剂复试形式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2023年我院调剂复试形式为线下现场复试。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Style w:val="6"/>
          <w:rFonts w:hint="eastAsia" w:ascii="微软雅黑" w:hAnsi="微软雅黑" w:eastAsia="微软雅黑" w:cs="微软雅黑"/>
          <w:i w:val="0"/>
          <w:iCs w:val="0"/>
          <w:caps w:val="0"/>
          <w:color w:val="333333"/>
          <w:spacing w:val="0"/>
          <w:sz w:val="28"/>
          <w:szCs w:val="28"/>
          <w:bdr w:val="none" w:color="auto" w:sz="0" w:space="0"/>
          <w:shd w:val="clear" w:fill="FFFFFF"/>
        </w:rPr>
        <w:t>（二）资格审查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1. 资格审查材料清单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①本人二代身份证；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②毕业证书原件及复印件: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应届本科生须持学生证或学籍在线验证报告,应届本科生入学前不能取得毕业证书的取消其入学资格。学历有疑问的考生须提供学历认证报告或电子注册备案表；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已获学士学位人员须提供学士学历证书、学位证书及复印件。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③初试准考证；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④政审表。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对于不符合报考条件者，资格审查不予通过。所有资格审查材料必须为原件，并上交复印件。资格审查不通过者不予复试。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Style w:val="6"/>
          <w:rFonts w:hint="eastAsia" w:ascii="微软雅黑" w:hAnsi="微软雅黑" w:eastAsia="微软雅黑" w:cs="微软雅黑"/>
          <w:i w:val="0"/>
          <w:iCs w:val="0"/>
          <w:caps w:val="0"/>
          <w:color w:val="333333"/>
          <w:spacing w:val="0"/>
          <w:sz w:val="28"/>
          <w:szCs w:val="28"/>
          <w:bdr w:val="none" w:color="auto" w:sz="0" w:space="0"/>
          <w:shd w:val="clear" w:fill="FFFFFF"/>
        </w:rPr>
        <w:t>2. 资格审查时间和地点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审查时间：2023年4月9日8:00-9:00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审查地点：南望山校区东教楼B0203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Style w:val="6"/>
          <w:rFonts w:hint="eastAsia" w:ascii="微软雅黑" w:hAnsi="微软雅黑" w:eastAsia="微软雅黑" w:cs="微软雅黑"/>
          <w:i w:val="0"/>
          <w:iCs w:val="0"/>
          <w:caps w:val="0"/>
          <w:color w:val="333333"/>
          <w:spacing w:val="0"/>
          <w:sz w:val="28"/>
          <w:szCs w:val="28"/>
          <w:bdr w:val="none" w:color="auto" w:sz="0" w:space="0"/>
          <w:shd w:val="clear" w:fill="FFFFFF"/>
        </w:rPr>
        <w:t>（三）复试考核内容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复试主要考查考生的思想政治素质、专业素养、创新能力、外语水平、培养潜质、心理健康等方面的内容。请考生自行准备包括个人简历（须含本科主修专业课程总评成绩、专业成绩排名、学分绩点、外语水平及成绩等）、大学成绩单、开题报告或毕业论文和科研成果的纸质材料一式六份，供评委参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Style w:val="6"/>
          <w:rFonts w:hint="eastAsia" w:ascii="微软雅黑" w:hAnsi="微软雅黑" w:eastAsia="微软雅黑" w:cs="微软雅黑"/>
          <w:i w:val="0"/>
          <w:iCs w:val="0"/>
          <w:caps w:val="0"/>
          <w:color w:val="333333"/>
          <w:spacing w:val="0"/>
          <w:sz w:val="28"/>
          <w:szCs w:val="28"/>
          <w:bdr w:val="none" w:color="auto" w:sz="0" w:space="0"/>
          <w:shd w:val="clear" w:fill="FFFFFF"/>
        </w:rPr>
        <w:t>1.专业课笔试。</w:t>
      </w:r>
      <w:r>
        <w:rPr>
          <w:rFonts w:hint="eastAsia" w:ascii="微软雅黑" w:hAnsi="微软雅黑" w:eastAsia="微软雅黑" w:cs="微软雅黑"/>
          <w:i w:val="0"/>
          <w:iCs w:val="0"/>
          <w:caps w:val="0"/>
          <w:color w:val="333333"/>
          <w:spacing w:val="0"/>
          <w:sz w:val="28"/>
          <w:szCs w:val="28"/>
          <w:bdr w:val="none" w:color="auto" w:sz="0" w:space="0"/>
          <w:shd w:val="clear" w:fill="FFFFFF"/>
        </w:rPr>
        <w:t>笔试考试时长为2小时，此项满分为100分。</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606"/>
        <w:gridCol w:w="1800"/>
        <w:gridCol w:w="19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3300" w:type="dxa"/>
            <w:gridSpan w:val="2"/>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color w:val="333333"/>
                <w:sz w:val="28"/>
                <w:szCs w:val="28"/>
              </w:rPr>
            </w:pPr>
            <w:r>
              <w:rPr>
                <w:rStyle w:val="6"/>
                <w:rFonts w:hint="eastAsia" w:ascii="微软雅黑" w:hAnsi="微软雅黑" w:eastAsia="微软雅黑" w:cs="微软雅黑"/>
                <w:color w:val="333333"/>
                <w:sz w:val="28"/>
                <w:szCs w:val="28"/>
                <w:bdr w:val="none" w:color="auto" w:sz="0" w:space="0"/>
              </w:rPr>
              <w:t>专业代码及名称</w:t>
            </w:r>
          </w:p>
        </w:tc>
        <w:tc>
          <w:tcPr>
            <w:tcW w:w="19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color w:val="333333"/>
                <w:sz w:val="28"/>
                <w:szCs w:val="28"/>
              </w:rPr>
            </w:pPr>
            <w:r>
              <w:rPr>
                <w:rStyle w:val="6"/>
                <w:rFonts w:hint="eastAsia" w:ascii="微软雅黑" w:hAnsi="微软雅黑" w:eastAsia="微软雅黑" w:cs="微软雅黑"/>
                <w:color w:val="333333"/>
                <w:sz w:val="28"/>
                <w:szCs w:val="28"/>
                <w:bdr w:val="none" w:color="auto" w:sz="0" w:space="0"/>
              </w:rPr>
              <w:t>专业课笔试考核内容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3300" w:type="dxa"/>
            <w:gridSpan w:val="2"/>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color w:val="333333"/>
                <w:sz w:val="28"/>
                <w:szCs w:val="28"/>
              </w:rPr>
            </w:pPr>
            <w:r>
              <w:rPr>
                <w:rFonts w:hint="eastAsia" w:ascii="微软雅黑" w:hAnsi="微软雅黑" w:eastAsia="微软雅黑" w:cs="微软雅黑"/>
                <w:color w:val="333333"/>
                <w:sz w:val="28"/>
                <w:szCs w:val="28"/>
                <w:bdr w:val="none" w:color="auto" w:sz="0" w:space="0"/>
              </w:rPr>
              <w:t>（020200）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color w:val="333333"/>
                <w:sz w:val="28"/>
                <w:szCs w:val="28"/>
              </w:rPr>
            </w:pPr>
            <w:r>
              <w:rPr>
                <w:rFonts w:hint="eastAsia" w:ascii="微软雅黑" w:hAnsi="微软雅黑" w:eastAsia="微软雅黑" w:cs="微软雅黑"/>
                <w:color w:val="333333"/>
                <w:sz w:val="28"/>
                <w:szCs w:val="28"/>
                <w:bdr w:val="none" w:color="auto" w:sz="0" w:space="0"/>
              </w:rPr>
              <w:t>应用经济学</w:t>
            </w:r>
          </w:p>
        </w:tc>
        <w:tc>
          <w:tcPr>
            <w:tcW w:w="19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color w:val="333333"/>
                <w:sz w:val="28"/>
                <w:szCs w:val="28"/>
              </w:rPr>
            </w:pPr>
            <w:r>
              <w:rPr>
                <w:rFonts w:hint="eastAsia" w:ascii="微软雅黑" w:hAnsi="微软雅黑" w:eastAsia="微软雅黑" w:cs="微软雅黑"/>
                <w:color w:val="333333"/>
                <w:sz w:val="28"/>
                <w:szCs w:val="28"/>
                <w:bdr w:val="none" w:color="auto" w:sz="0" w:space="0"/>
              </w:rPr>
              <w:t>金融学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500"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color w:val="333333"/>
                <w:sz w:val="28"/>
                <w:szCs w:val="28"/>
              </w:rPr>
            </w:pPr>
            <w:r>
              <w:rPr>
                <w:rFonts w:hint="eastAsia" w:ascii="微软雅黑" w:hAnsi="微软雅黑" w:eastAsia="微软雅黑" w:cs="微软雅黑"/>
                <w:color w:val="333333"/>
                <w:sz w:val="28"/>
                <w:szCs w:val="28"/>
                <w:bdr w:val="none" w:color="auto" w:sz="0" w:space="0"/>
              </w:rPr>
              <w:t>（120100）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color w:val="333333"/>
                <w:sz w:val="28"/>
                <w:szCs w:val="28"/>
              </w:rPr>
            </w:pPr>
            <w:r>
              <w:rPr>
                <w:rFonts w:hint="eastAsia" w:ascii="微软雅黑" w:hAnsi="微软雅黑" w:eastAsia="微软雅黑" w:cs="微软雅黑"/>
                <w:color w:val="333333"/>
                <w:sz w:val="28"/>
                <w:szCs w:val="28"/>
                <w:bdr w:val="none" w:color="auto" w:sz="0" w:space="0"/>
              </w:rPr>
              <w:t>管理科学与工程</w:t>
            </w:r>
          </w:p>
        </w:tc>
        <w:tc>
          <w:tcPr>
            <w:tcW w:w="17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color w:val="333333"/>
                <w:sz w:val="28"/>
                <w:szCs w:val="28"/>
              </w:rPr>
            </w:pPr>
            <w:r>
              <w:rPr>
                <w:rFonts w:hint="eastAsia" w:ascii="微软雅黑" w:hAnsi="微软雅黑" w:eastAsia="微软雅黑" w:cs="微软雅黑"/>
                <w:color w:val="333333"/>
                <w:sz w:val="28"/>
                <w:szCs w:val="28"/>
                <w:bdr w:val="none" w:color="auto" w:sz="0" w:space="0"/>
              </w:rPr>
              <w:t>系统模拟与决策</w:t>
            </w:r>
          </w:p>
        </w:tc>
        <w:tc>
          <w:tcPr>
            <w:tcW w:w="1980"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color w:val="333333"/>
                <w:sz w:val="28"/>
                <w:szCs w:val="28"/>
              </w:rPr>
            </w:pPr>
            <w:r>
              <w:rPr>
                <w:rFonts w:hint="eastAsia" w:ascii="微软雅黑" w:hAnsi="微软雅黑" w:eastAsia="微软雅黑" w:cs="微软雅黑"/>
                <w:color w:val="333333"/>
                <w:sz w:val="28"/>
                <w:szCs w:val="28"/>
                <w:bdr w:val="none" w:color="auto" w:sz="0" w:space="0"/>
              </w:rPr>
              <w:t>管理信息系统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50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7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color w:val="333333"/>
                <w:sz w:val="28"/>
                <w:szCs w:val="28"/>
              </w:rPr>
            </w:pPr>
            <w:r>
              <w:rPr>
                <w:rFonts w:hint="eastAsia" w:ascii="微软雅黑" w:hAnsi="微软雅黑" w:eastAsia="微软雅黑" w:cs="微软雅黑"/>
                <w:color w:val="333333"/>
                <w:sz w:val="28"/>
                <w:szCs w:val="28"/>
                <w:bdr w:val="none" w:color="auto" w:sz="0" w:space="0"/>
              </w:rPr>
              <w:t>信息系统与电子商务</w:t>
            </w:r>
          </w:p>
        </w:tc>
        <w:tc>
          <w:tcPr>
            <w:tcW w:w="198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50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7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color w:val="333333"/>
                <w:sz w:val="28"/>
                <w:szCs w:val="28"/>
              </w:rPr>
            </w:pPr>
            <w:r>
              <w:rPr>
                <w:rFonts w:hint="eastAsia" w:ascii="微软雅黑" w:hAnsi="微软雅黑" w:eastAsia="微软雅黑" w:cs="微软雅黑"/>
                <w:color w:val="333333"/>
                <w:sz w:val="28"/>
                <w:szCs w:val="28"/>
                <w:bdr w:val="none" w:color="auto" w:sz="0" w:space="0"/>
              </w:rPr>
              <w:t>资源管理工程</w:t>
            </w:r>
          </w:p>
        </w:tc>
        <w:tc>
          <w:tcPr>
            <w:tcW w:w="1980"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color w:val="333333"/>
                <w:sz w:val="28"/>
                <w:szCs w:val="28"/>
              </w:rPr>
            </w:pPr>
            <w:r>
              <w:rPr>
                <w:rFonts w:hint="eastAsia" w:ascii="微软雅黑" w:hAnsi="微软雅黑" w:eastAsia="微软雅黑" w:cs="微软雅黑"/>
                <w:color w:val="333333"/>
                <w:sz w:val="28"/>
                <w:szCs w:val="28"/>
                <w:bdr w:val="none" w:color="auto" w:sz="0" w:space="0"/>
              </w:rPr>
              <w:t>工程经济学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50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7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color w:val="333333"/>
                <w:sz w:val="28"/>
                <w:szCs w:val="28"/>
              </w:rPr>
            </w:pPr>
            <w:r>
              <w:rPr>
                <w:rFonts w:hint="eastAsia" w:ascii="微软雅黑" w:hAnsi="微软雅黑" w:eastAsia="微软雅黑" w:cs="微软雅黑"/>
                <w:color w:val="333333"/>
                <w:sz w:val="28"/>
                <w:szCs w:val="28"/>
                <w:bdr w:val="none" w:color="auto" w:sz="0" w:space="0"/>
              </w:rPr>
              <w:t>工程管理与项目管理</w:t>
            </w:r>
          </w:p>
        </w:tc>
        <w:tc>
          <w:tcPr>
            <w:tcW w:w="198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注：专业课笔试考核内容详见经济管理学院网站《硕士研究生招生考试自命题科目考试大纲（2023年考试适用）》（网址：https://jgxy.cug.edu.cn/info/1131/6060.htm）。</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Style w:val="6"/>
          <w:rFonts w:hint="eastAsia" w:ascii="微软雅黑" w:hAnsi="微软雅黑" w:eastAsia="微软雅黑" w:cs="微软雅黑"/>
          <w:i w:val="0"/>
          <w:iCs w:val="0"/>
          <w:caps w:val="0"/>
          <w:color w:val="333333"/>
          <w:spacing w:val="0"/>
          <w:sz w:val="28"/>
          <w:szCs w:val="28"/>
          <w:bdr w:val="none" w:color="auto" w:sz="0" w:space="0"/>
          <w:shd w:val="clear" w:fill="FFFFFF"/>
        </w:rPr>
        <w:t>2.综合面试。</w:t>
      </w:r>
      <w:r>
        <w:rPr>
          <w:rFonts w:hint="eastAsia" w:ascii="微软雅黑" w:hAnsi="微软雅黑" w:eastAsia="微软雅黑" w:cs="微软雅黑"/>
          <w:i w:val="0"/>
          <w:iCs w:val="0"/>
          <w:caps w:val="0"/>
          <w:color w:val="333333"/>
          <w:spacing w:val="0"/>
          <w:sz w:val="28"/>
          <w:szCs w:val="28"/>
          <w:bdr w:val="none" w:color="auto" w:sz="0" w:space="0"/>
          <w:shd w:val="clear" w:fill="FFFFFF"/>
        </w:rPr>
        <w:t>重点考察考生的思想政治素质和品德考核、专业综合能力、创新潜质和能力、外语能力水平、综合素质评价、心理健康状况等。综合面试一般包括考生自述（考生需准备10分钟以内PPT，含英文自我介绍，并在4月7日12点前将制作好的PPT以“姓名+报考专业+2023调剂PPT”为邮件主题发送至2027013703@qq.com）、考生随机抽题、面试小组提问交流、专家评分等环节，考核时长一般不少于20分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Style w:val="6"/>
          <w:rFonts w:hint="eastAsia" w:ascii="微软雅黑" w:hAnsi="微软雅黑" w:eastAsia="微软雅黑" w:cs="微软雅黑"/>
          <w:i w:val="0"/>
          <w:iCs w:val="0"/>
          <w:caps w:val="0"/>
          <w:color w:val="333333"/>
          <w:spacing w:val="0"/>
          <w:sz w:val="28"/>
          <w:szCs w:val="28"/>
          <w:bdr w:val="none" w:color="auto" w:sz="0" w:space="0"/>
          <w:shd w:val="clear" w:fill="FFFFFF"/>
        </w:rPr>
        <w:t>3.复试评分细则。</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970"/>
        <w:gridCol w:w="920"/>
        <w:gridCol w:w="1740"/>
        <w:gridCol w:w="12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970"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color w:val="333333"/>
                <w:sz w:val="28"/>
                <w:szCs w:val="28"/>
              </w:rPr>
            </w:pPr>
            <w:r>
              <w:rPr>
                <w:rFonts w:hint="eastAsia" w:ascii="微软雅黑" w:hAnsi="微软雅黑" w:eastAsia="微软雅黑" w:cs="微软雅黑"/>
                <w:color w:val="333333"/>
                <w:sz w:val="28"/>
                <w:szCs w:val="28"/>
                <w:bdr w:val="none" w:color="auto" w:sz="0" w:space="0"/>
              </w:rPr>
              <w:t>专业课考核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color w:val="333333"/>
                <w:sz w:val="28"/>
                <w:szCs w:val="28"/>
              </w:rPr>
            </w:pPr>
            <w:r>
              <w:rPr>
                <w:rFonts w:hint="eastAsia" w:ascii="微软雅黑" w:hAnsi="微软雅黑" w:eastAsia="微软雅黑" w:cs="微软雅黑"/>
                <w:color w:val="333333"/>
                <w:sz w:val="28"/>
                <w:szCs w:val="28"/>
                <w:bdr w:val="none" w:color="auto" w:sz="0" w:space="0"/>
              </w:rPr>
              <w:t>（百分制）</w:t>
            </w:r>
          </w:p>
        </w:tc>
        <w:tc>
          <w:tcPr>
            <w:tcW w:w="3890" w:type="dxa"/>
            <w:gridSpan w:val="3"/>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color w:val="333333"/>
                <w:sz w:val="28"/>
                <w:szCs w:val="28"/>
              </w:rPr>
            </w:pPr>
            <w:r>
              <w:rPr>
                <w:rFonts w:hint="eastAsia" w:ascii="微软雅黑" w:hAnsi="微软雅黑" w:eastAsia="微软雅黑" w:cs="微软雅黑"/>
                <w:color w:val="333333"/>
                <w:sz w:val="28"/>
                <w:szCs w:val="28"/>
                <w:bdr w:val="none" w:color="auto" w:sz="0" w:space="0"/>
              </w:rPr>
              <w:t>综合面试（百分制）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97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bottom"/>
          </w:tcPr>
          <w:p>
            <w:pPr>
              <w:rPr>
                <w:rFonts w:hint="eastAsia" w:ascii="宋体"/>
                <w:sz w:val="24"/>
                <w:szCs w:val="24"/>
              </w:rPr>
            </w:pPr>
          </w:p>
        </w:tc>
        <w:tc>
          <w:tcPr>
            <w:tcW w:w="9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color w:val="333333"/>
                <w:sz w:val="28"/>
                <w:szCs w:val="28"/>
              </w:rPr>
            </w:pPr>
            <w:r>
              <w:rPr>
                <w:rFonts w:hint="eastAsia" w:ascii="微软雅黑" w:hAnsi="微软雅黑" w:eastAsia="微软雅黑" w:cs="微软雅黑"/>
                <w:color w:val="333333"/>
                <w:sz w:val="28"/>
                <w:szCs w:val="28"/>
                <w:bdr w:val="none" w:color="auto" w:sz="0" w:space="0"/>
              </w:rPr>
              <w:t>外语听说</w:t>
            </w:r>
          </w:p>
        </w:tc>
        <w:tc>
          <w:tcPr>
            <w:tcW w:w="17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color w:val="333333"/>
                <w:sz w:val="28"/>
                <w:szCs w:val="28"/>
              </w:rPr>
            </w:pPr>
            <w:r>
              <w:rPr>
                <w:rFonts w:hint="eastAsia" w:ascii="微软雅黑" w:hAnsi="微软雅黑" w:eastAsia="微软雅黑" w:cs="微软雅黑"/>
                <w:color w:val="333333"/>
                <w:sz w:val="28"/>
                <w:szCs w:val="28"/>
                <w:bdr w:val="none" w:color="auto" w:sz="0" w:space="0"/>
              </w:rPr>
              <w:t>专业能力及综合素质</w:t>
            </w:r>
          </w:p>
        </w:tc>
        <w:tc>
          <w:tcPr>
            <w:tcW w:w="12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color w:val="333333"/>
                <w:sz w:val="28"/>
                <w:szCs w:val="28"/>
              </w:rPr>
            </w:pPr>
            <w:r>
              <w:rPr>
                <w:rFonts w:hint="eastAsia" w:ascii="微软雅黑" w:hAnsi="微软雅黑" w:eastAsia="微软雅黑" w:cs="微软雅黑"/>
                <w:color w:val="333333"/>
                <w:sz w:val="28"/>
                <w:szCs w:val="28"/>
                <w:bdr w:val="none" w:color="auto" w:sz="0" w:space="0"/>
              </w:rPr>
              <w:t>背景材料评价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9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color w:val="333333"/>
                <w:sz w:val="28"/>
                <w:szCs w:val="28"/>
              </w:rPr>
            </w:pPr>
            <w:r>
              <w:rPr>
                <w:rFonts w:hint="eastAsia" w:ascii="微软雅黑" w:hAnsi="微软雅黑" w:eastAsia="微软雅黑" w:cs="微软雅黑"/>
                <w:color w:val="333333"/>
                <w:sz w:val="28"/>
                <w:szCs w:val="28"/>
                <w:bdr w:val="none" w:color="auto" w:sz="0" w:space="0"/>
              </w:rPr>
              <w:t>100</w:t>
            </w:r>
          </w:p>
        </w:tc>
        <w:tc>
          <w:tcPr>
            <w:tcW w:w="9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color w:val="333333"/>
                <w:sz w:val="28"/>
                <w:szCs w:val="28"/>
              </w:rPr>
            </w:pPr>
            <w:r>
              <w:rPr>
                <w:rFonts w:hint="eastAsia" w:ascii="微软雅黑" w:hAnsi="微软雅黑" w:eastAsia="微软雅黑" w:cs="微软雅黑"/>
                <w:color w:val="333333"/>
                <w:sz w:val="28"/>
                <w:szCs w:val="28"/>
                <w:bdr w:val="none" w:color="auto" w:sz="0" w:space="0"/>
              </w:rPr>
              <w:t>20</w:t>
            </w:r>
          </w:p>
        </w:tc>
        <w:tc>
          <w:tcPr>
            <w:tcW w:w="17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color w:val="333333"/>
                <w:sz w:val="28"/>
                <w:szCs w:val="28"/>
              </w:rPr>
            </w:pPr>
            <w:r>
              <w:rPr>
                <w:rFonts w:hint="eastAsia" w:ascii="微软雅黑" w:hAnsi="微软雅黑" w:eastAsia="微软雅黑" w:cs="微软雅黑"/>
                <w:color w:val="333333"/>
                <w:sz w:val="28"/>
                <w:szCs w:val="28"/>
                <w:bdr w:val="none" w:color="auto" w:sz="0" w:space="0"/>
              </w:rPr>
              <w:t>60</w:t>
            </w:r>
          </w:p>
        </w:tc>
        <w:tc>
          <w:tcPr>
            <w:tcW w:w="12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color w:val="333333"/>
                <w:sz w:val="28"/>
                <w:szCs w:val="28"/>
              </w:rPr>
            </w:pPr>
            <w:r>
              <w:rPr>
                <w:rFonts w:hint="eastAsia" w:ascii="微软雅黑" w:hAnsi="微软雅黑" w:eastAsia="微软雅黑" w:cs="微软雅黑"/>
                <w:color w:val="333333"/>
                <w:sz w:val="28"/>
                <w:szCs w:val="28"/>
                <w:bdr w:val="none" w:color="auto" w:sz="0" w:space="0"/>
              </w:rPr>
              <w:t>20</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Style w:val="6"/>
          <w:rFonts w:hint="eastAsia" w:ascii="微软雅黑" w:hAnsi="微软雅黑" w:eastAsia="微软雅黑" w:cs="微软雅黑"/>
          <w:i w:val="0"/>
          <w:iCs w:val="0"/>
          <w:caps w:val="0"/>
          <w:color w:val="333333"/>
          <w:spacing w:val="0"/>
          <w:sz w:val="28"/>
          <w:szCs w:val="28"/>
          <w:bdr w:val="none" w:color="auto" w:sz="0" w:space="0"/>
          <w:shd w:val="clear" w:fill="FFFFFF"/>
        </w:rPr>
        <w:t>（四）复试时间地点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Style w:val="6"/>
          <w:rFonts w:hint="eastAsia" w:ascii="微软雅黑" w:hAnsi="微软雅黑" w:eastAsia="微软雅黑" w:cs="微软雅黑"/>
          <w:i w:val="0"/>
          <w:iCs w:val="0"/>
          <w:caps w:val="0"/>
          <w:color w:val="333333"/>
          <w:spacing w:val="0"/>
          <w:sz w:val="28"/>
          <w:szCs w:val="28"/>
          <w:bdr w:val="none" w:color="auto" w:sz="0" w:space="0"/>
          <w:shd w:val="clear" w:fill="FFFFFF"/>
        </w:rPr>
        <w:t>复试时间：2023年4月9日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Style w:val="6"/>
          <w:rFonts w:hint="eastAsia" w:ascii="微软雅黑" w:hAnsi="微软雅黑" w:eastAsia="微软雅黑" w:cs="微软雅黑"/>
          <w:i w:val="0"/>
          <w:iCs w:val="0"/>
          <w:caps w:val="0"/>
          <w:color w:val="333333"/>
          <w:spacing w:val="0"/>
          <w:sz w:val="28"/>
          <w:szCs w:val="28"/>
          <w:bdr w:val="none" w:color="auto" w:sz="0" w:space="0"/>
          <w:shd w:val="clear" w:fill="FFFFFF"/>
        </w:rPr>
        <w:t>复试地点：南望山校区东教楼</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650"/>
        <w:gridCol w:w="1466"/>
        <w:gridCol w:w="893"/>
        <w:gridCol w:w="1630"/>
        <w:gridCol w:w="89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50"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color w:val="333333"/>
                <w:sz w:val="28"/>
                <w:szCs w:val="28"/>
              </w:rPr>
            </w:pPr>
            <w:r>
              <w:rPr>
                <w:rStyle w:val="6"/>
                <w:rFonts w:hint="eastAsia" w:ascii="微软雅黑" w:hAnsi="微软雅黑" w:eastAsia="微软雅黑" w:cs="微软雅黑"/>
                <w:color w:val="333333"/>
                <w:sz w:val="28"/>
                <w:szCs w:val="28"/>
                <w:bdr w:val="none" w:color="auto" w:sz="0" w:space="0"/>
              </w:rPr>
              <w:t>（专业代码）专业名称</w:t>
            </w:r>
          </w:p>
        </w:tc>
        <w:tc>
          <w:tcPr>
            <w:tcW w:w="1620" w:type="dxa"/>
            <w:gridSpan w:val="2"/>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color w:val="333333"/>
                <w:sz w:val="28"/>
                <w:szCs w:val="28"/>
              </w:rPr>
            </w:pPr>
            <w:r>
              <w:rPr>
                <w:rStyle w:val="6"/>
                <w:rFonts w:hint="eastAsia" w:ascii="微软雅黑" w:hAnsi="微软雅黑" w:eastAsia="微软雅黑" w:cs="微软雅黑"/>
                <w:color w:val="333333"/>
                <w:sz w:val="28"/>
                <w:szCs w:val="28"/>
                <w:bdr w:val="none" w:color="auto" w:sz="0" w:space="0"/>
              </w:rPr>
              <w:t>笔试</w:t>
            </w:r>
          </w:p>
        </w:tc>
        <w:tc>
          <w:tcPr>
            <w:tcW w:w="1890" w:type="dxa"/>
            <w:gridSpan w:val="2"/>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color w:val="333333"/>
                <w:sz w:val="28"/>
                <w:szCs w:val="28"/>
              </w:rPr>
            </w:pPr>
            <w:r>
              <w:rPr>
                <w:rStyle w:val="6"/>
                <w:rFonts w:hint="eastAsia" w:ascii="微软雅黑" w:hAnsi="微软雅黑" w:eastAsia="微软雅黑" w:cs="微软雅黑"/>
                <w:color w:val="333333"/>
                <w:sz w:val="28"/>
                <w:szCs w:val="28"/>
                <w:bdr w:val="none" w:color="auto" w:sz="0" w:space="0"/>
              </w:rPr>
              <w:t>面试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65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0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color w:val="333333"/>
                <w:sz w:val="28"/>
                <w:szCs w:val="28"/>
              </w:rPr>
            </w:pPr>
            <w:r>
              <w:rPr>
                <w:rStyle w:val="6"/>
                <w:rFonts w:hint="eastAsia" w:ascii="微软雅黑" w:hAnsi="微软雅黑" w:eastAsia="微软雅黑" w:cs="微软雅黑"/>
                <w:color w:val="333333"/>
                <w:sz w:val="28"/>
                <w:szCs w:val="28"/>
                <w:bdr w:val="none" w:color="auto" w:sz="0" w:space="0"/>
              </w:rPr>
              <w:t>时间</w:t>
            </w:r>
          </w:p>
        </w:tc>
        <w:tc>
          <w:tcPr>
            <w:tcW w:w="5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color w:val="333333"/>
                <w:sz w:val="28"/>
                <w:szCs w:val="28"/>
              </w:rPr>
            </w:pPr>
            <w:r>
              <w:rPr>
                <w:rStyle w:val="6"/>
                <w:rFonts w:hint="eastAsia" w:ascii="微软雅黑" w:hAnsi="微软雅黑" w:eastAsia="微软雅黑" w:cs="微软雅黑"/>
                <w:color w:val="333333"/>
                <w:sz w:val="28"/>
                <w:szCs w:val="28"/>
                <w:bdr w:val="none" w:color="auto" w:sz="0" w:space="0"/>
              </w:rPr>
              <w:t>地点</w:t>
            </w:r>
          </w:p>
        </w:tc>
        <w:tc>
          <w:tcPr>
            <w:tcW w:w="11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color w:val="333333"/>
                <w:sz w:val="28"/>
                <w:szCs w:val="28"/>
              </w:rPr>
            </w:pPr>
            <w:r>
              <w:rPr>
                <w:rStyle w:val="6"/>
                <w:rFonts w:hint="eastAsia" w:ascii="微软雅黑" w:hAnsi="微软雅黑" w:eastAsia="微软雅黑" w:cs="微软雅黑"/>
                <w:color w:val="333333"/>
                <w:sz w:val="28"/>
                <w:szCs w:val="28"/>
                <w:bdr w:val="none" w:color="auto" w:sz="0" w:space="0"/>
              </w:rPr>
              <w:t>时间</w:t>
            </w:r>
          </w:p>
        </w:tc>
        <w:tc>
          <w:tcPr>
            <w:tcW w:w="7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color w:val="333333"/>
                <w:sz w:val="28"/>
                <w:szCs w:val="28"/>
              </w:rPr>
            </w:pPr>
            <w:r>
              <w:rPr>
                <w:rStyle w:val="6"/>
                <w:rFonts w:hint="eastAsia" w:ascii="微软雅黑" w:hAnsi="微软雅黑" w:eastAsia="微软雅黑" w:cs="微软雅黑"/>
                <w:color w:val="333333"/>
                <w:sz w:val="28"/>
                <w:szCs w:val="28"/>
                <w:bdr w:val="none" w:color="auto" w:sz="0" w:space="0"/>
              </w:rPr>
              <w:t>地点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16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color w:val="333333"/>
                <w:sz w:val="28"/>
                <w:szCs w:val="28"/>
              </w:rPr>
            </w:pPr>
            <w:r>
              <w:rPr>
                <w:rFonts w:hint="eastAsia" w:ascii="微软雅黑" w:hAnsi="微软雅黑" w:eastAsia="微软雅黑" w:cs="微软雅黑"/>
                <w:color w:val="333333"/>
                <w:sz w:val="28"/>
                <w:szCs w:val="28"/>
                <w:bdr w:val="none" w:color="auto" w:sz="0" w:space="0"/>
              </w:rPr>
              <w:t>（020200）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color w:val="333333"/>
                <w:sz w:val="28"/>
                <w:szCs w:val="28"/>
              </w:rPr>
            </w:pPr>
            <w:r>
              <w:rPr>
                <w:rFonts w:hint="eastAsia" w:ascii="微软雅黑" w:hAnsi="微软雅黑" w:eastAsia="微软雅黑" w:cs="微软雅黑"/>
                <w:color w:val="333333"/>
                <w:sz w:val="28"/>
                <w:szCs w:val="28"/>
                <w:bdr w:val="none" w:color="auto" w:sz="0" w:space="0"/>
              </w:rPr>
              <w:t>应用经济学</w:t>
            </w:r>
          </w:p>
        </w:tc>
        <w:tc>
          <w:tcPr>
            <w:tcW w:w="1040"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color w:val="333333"/>
                <w:sz w:val="28"/>
                <w:szCs w:val="28"/>
              </w:rPr>
            </w:pPr>
            <w:r>
              <w:rPr>
                <w:rFonts w:hint="eastAsia" w:ascii="微软雅黑" w:hAnsi="微软雅黑" w:eastAsia="微软雅黑" w:cs="微软雅黑"/>
                <w:color w:val="333333"/>
                <w:sz w:val="28"/>
                <w:szCs w:val="28"/>
                <w:bdr w:val="none" w:color="auto" w:sz="0" w:space="0"/>
              </w:rPr>
              <w:t>9:00-11:00</w:t>
            </w:r>
          </w:p>
        </w:tc>
        <w:tc>
          <w:tcPr>
            <w:tcW w:w="580"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color w:val="333333"/>
                <w:sz w:val="28"/>
                <w:szCs w:val="28"/>
              </w:rPr>
            </w:pPr>
            <w:r>
              <w:rPr>
                <w:rFonts w:hint="eastAsia" w:ascii="微软雅黑" w:hAnsi="微软雅黑" w:eastAsia="微软雅黑" w:cs="微软雅黑"/>
                <w:color w:val="333333"/>
                <w:sz w:val="28"/>
                <w:szCs w:val="28"/>
                <w:bdr w:val="none" w:color="auto" w:sz="0" w:space="0"/>
              </w:rPr>
              <w:t>东教楼B0203</w:t>
            </w:r>
          </w:p>
        </w:tc>
        <w:tc>
          <w:tcPr>
            <w:tcW w:w="1130"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color w:val="333333"/>
                <w:sz w:val="28"/>
                <w:szCs w:val="28"/>
              </w:rPr>
            </w:pPr>
            <w:r>
              <w:rPr>
                <w:rFonts w:hint="eastAsia" w:ascii="微软雅黑" w:hAnsi="微软雅黑" w:eastAsia="微软雅黑" w:cs="微软雅黑"/>
                <w:color w:val="333333"/>
                <w:sz w:val="28"/>
                <w:szCs w:val="28"/>
                <w:bdr w:val="none" w:color="auto" w:sz="0" w:space="0"/>
              </w:rPr>
              <w:t>14:00-17:00</w:t>
            </w:r>
          </w:p>
        </w:tc>
        <w:tc>
          <w:tcPr>
            <w:tcW w:w="750"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color w:val="333333"/>
                <w:sz w:val="28"/>
                <w:szCs w:val="28"/>
              </w:rPr>
            </w:pPr>
            <w:r>
              <w:rPr>
                <w:rFonts w:hint="eastAsia" w:ascii="微软雅黑" w:hAnsi="微软雅黑" w:eastAsia="微软雅黑" w:cs="微软雅黑"/>
                <w:color w:val="333333"/>
                <w:sz w:val="28"/>
                <w:szCs w:val="28"/>
                <w:bdr w:val="none" w:color="auto" w:sz="0" w:space="0"/>
              </w:rPr>
              <w:t>东教楼B0304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16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color w:val="333333"/>
                <w:sz w:val="28"/>
                <w:szCs w:val="28"/>
              </w:rPr>
            </w:pPr>
            <w:r>
              <w:rPr>
                <w:rFonts w:hint="eastAsia" w:ascii="微软雅黑" w:hAnsi="微软雅黑" w:eastAsia="微软雅黑" w:cs="微软雅黑"/>
                <w:color w:val="333333"/>
                <w:sz w:val="28"/>
                <w:szCs w:val="28"/>
                <w:bdr w:val="none" w:color="auto" w:sz="0" w:space="0"/>
              </w:rPr>
              <w:t>（120100）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rFonts w:hint="eastAsia" w:ascii="微软雅黑" w:hAnsi="微软雅黑" w:eastAsia="微软雅黑" w:cs="微软雅黑"/>
                <w:color w:val="333333"/>
                <w:sz w:val="28"/>
                <w:szCs w:val="28"/>
              </w:rPr>
            </w:pPr>
            <w:r>
              <w:rPr>
                <w:rFonts w:hint="eastAsia" w:ascii="微软雅黑" w:hAnsi="微软雅黑" w:eastAsia="微软雅黑" w:cs="微软雅黑"/>
                <w:color w:val="333333"/>
                <w:sz w:val="28"/>
                <w:szCs w:val="28"/>
                <w:bdr w:val="none" w:color="auto" w:sz="0" w:space="0"/>
              </w:rPr>
              <w:t>管理科学与工程</w:t>
            </w:r>
          </w:p>
        </w:tc>
        <w:tc>
          <w:tcPr>
            <w:tcW w:w="104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58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13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Style w:val="6"/>
          <w:rFonts w:hint="eastAsia" w:ascii="微软雅黑" w:hAnsi="微软雅黑" w:eastAsia="微软雅黑" w:cs="微软雅黑"/>
          <w:i w:val="0"/>
          <w:iCs w:val="0"/>
          <w:caps w:val="0"/>
          <w:color w:val="333333"/>
          <w:spacing w:val="0"/>
          <w:sz w:val="28"/>
          <w:szCs w:val="28"/>
          <w:bdr w:val="none" w:color="auto" w:sz="0" w:space="0"/>
          <w:shd w:val="clear" w:fill="FFFFFF"/>
        </w:rPr>
        <w:t>（五）复试成绩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1.复试成绩为百分制，精确至小数点后两位。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复试成绩=笔试成绩（百分制）×50%＋面试成绩（百分制）×50%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2. 复试成绩一般在复试结束后2天内公示。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Style w:val="6"/>
          <w:rFonts w:hint="eastAsia" w:ascii="微软雅黑" w:hAnsi="微软雅黑" w:eastAsia="微软雅黑" w:cs="微软雅黑"/>
          <w:i w:val="0"/>
          <w:iCs w:val="0"/>
          <w:caps w:val="0"/>
          <w:color w:val="333333"/>
          <w:spacing w:val="0"/>
          <w:sz w:val="28"/>
          <w:szCs w:val="28"/>
          <w:bdr w:val="none" w:color="auto" w:sz="0" w:space="0"/>
          <w:shd w:val="clear" w:fill="FFFFFF"/>
        </w:rPr>
        <w:t>（六）复试费用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根据物价文件，复试费用为100元/人。缴费平台网址：http://pay.cug.edu.cn/xysf/（</w:t>
      </w:r>
      <w:r>
        <w:rPr>
          <w:rStyle w:val="6"/>
          <w:rFonts w:hint="eastAsia" w:ascii="微软雅黑" w:hAnsi="微软雅黑" w:eastAsia="微软雅黑" w:cs="微软雅黑"/>
          <w:i w:val="0"/>
          <w:iCs w:val="0"/>
          <w:caps w:val="0"/>
          <w:color w:val="333333"/>
          <w:spacing w:val="0"/>
          <w:sz w:val="28"/>
          <w:szCs w:val="28"/>
          <w:bdr w:val="none" w:color="auto" w:sz="0" w:space="0"/>
          <w:shd w:val="clear" w:fill="FFFFFF"/>
        </w:rPr>
        <w:t>考生请使用用户名登录，用户名为身份证号，密码为CUG@身份证后六位，最后一位X为大写</w:t>
      </w:r>
      <w:r>
        <w:rPr>
          <w:rFonts w:hint="eastAsia" w:ascii="微软雅黑" w:hAnsi="微软雅黑" w:eastAsia="微软雅黑" w:cs="微软雅黑"/>
          <w:i w:val="0"/>
          <w:iCs w:val="0"/>
          <w:caps w:val="0"/>
          <w:color w:val="333333"/>
          <w:spacing w:val="0"/>
          <w:sz w:val="28"/>
          <w:szCs w:val="28"/>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Style w:val="6"/>
          <w:rFonts w:hint="eastAsia" w:ascii="微软雅黑" w:hAnsi="微软雅黑" w:eastAsia="微软雅黑" w:cs="微软雅黑"/>
          <w:i w:val="0"/>
          <w:iCs w:val="0"/>
          <w:caps w:val="0"/>
          <w:color w:val="333333"/>
          <w:spacing w:val="0"/>
          <w:sz w:val="28"/>
          <w:szCs w:val="28"/>
          <w:bdr w:val="none" w:color="auto" w:sz="0" w:space="0"/>
          <w:shd w:val="clear" w:fill="FFFFFF"/>
        </w:rPr>
        <w:t>（七）复试体检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复试期间不组织开展体检，待考生拟录取后在规定时间参加我校新生入学体检。对于体检结果不合格的将根据教育部有关规定进行处理。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(八) 未尽要求参照我院一志愿复试相关规定执行。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Style w:val="6"/>
          <w:rFonts w:hint="eastAsia" w:ascii="微软雅黑" w:hAnsi="微软雅黑" w:eastAsia="微软雅黑" w:cs="微软雅黑"/>
          <w:i w:val="0"/>
          <w:iCs w:val="0"/>
          <w:caps w:val="0"/>
          <w:color w:val="333333"/>
          <w:spacing w:val="0"/>
          <w:sz w:val="28"/>
          <w:szCs w:val="28"/>
          <w:bdr w:val="none" w:color="auto" w:sz="0" w:space="0"/>
          <w:shd w:val="clear" w:fill="FFFFFF"/>
        </w:rPr>
        <w:t>五、录取规则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1. 总成绩计算。总成绩=考生初试总分÷初试总分满分×100×50%＋复试成绩（百分制）×50%。总成绩采用百分制，精确至小数点后两位。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2.录取规则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①根据考生总成绩，由高至低依次确定拟录取名单。总成绩排名相同的，以初试的总成绩排序；初试总成绩相同的，以统考单科成绩排序。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②拟录取考生必须在4月30日前办理完成拟录取手续（完成政审、转人事档案或者提交定向委培合同）。若因逾期未办理拟录取手续而造成无法录取的后果，由考生自己承担。所有拟录取名单须报送教育部审核通过，方为正式录取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③拟录取名单公示10个工作日。公示结束无异议后，我院/实验室将按照下达招生计划情况向研究生院报送拟录取名单。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Style w:val="6"/>
          <w:rFonts w:hint="eastAsia" w:ascii="微软雅黑" w:hAnsi="微软雅黑" w:eastAsia="微软雅黑" w:cs="微软雅黑"/>
          <w:i w:val="0"/>
          <w:iCs w:val="0"/>
          <w:caps w:val="0"/>
          <w:color w:val="333333"/>
          <w:spacing w:val="0"/>
          <w:sz w:val="28"/>
          <w:szCs w:val="28"/>
          <w:bdr w:val="none" w:color="auto" w:sz="0" w:space="0"/>
          <w:shd w:val="clear" w:fill="FFFFFF"/>
        </w:rPr>
        <w:t>3. 如有以下情况之一的考生，不予录取或取消录取资格：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①思想政治素质和道德品质考核不合格。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②未参加复试或复试不合格(复试成绩为复试各环节考核成绩之和，复试成绩低于60分为不合格)。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③加试科目成绩不合格。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④未经拟录取名单公示。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⑤录取为定向就业考生未按时提交定向就业协议。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⑥未按时提交毕业证书等需提供的材料。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⑦提供虚假信息。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Style w:val="6"/>
          <w:rFonts w:hint="eastAsia" w:ascii="微软雅黑" w:hAnsi="微软雅黑" w:eastAsia="微软雅黑" w:cs="微软雅黑"/>
          <w:i w:val="0"/>
          <w:iCs w:val="0"/>
          <w:caps w:val="0"/>
          <w:color w:val="333333"/>
          <w:spacing w:val="0"/>
          <w:sz w:val="28"/>
          <w:szCs w:val="28"/>
          <w:bdr w:val="none" w:color="auto" w:sz="0" w:space="0"/>
          <w:shd w:val="clear" w:fill="FFFFFF"/>
        </w:rPr>
        <w:t>4. 录取类别</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①非定向：非定向硕士研究生人事档案须在规定时间内转至学校。毕业时，非定向就业的硕士研究生按本人与用人单位双向选择的办法就业。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②定向：定向硕士研究生须在拟录取前与学校、用人单位签订定向委培合同。毕业时，按定向委培合同就业。原则上非全日制硕士研究生招收在职定向就业人员。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Style w:val="6"/>
          <w:rFonts w:hint="eastAsia" w:ascii="微软雅黑" w:hAnsi="微软雅黑" w:eastAsia="微软雅黑" w:cs="微软雅黑"/>
          <w:i w:val="0"/>
          <w:iCs w:val="0"/>
          <w:caps w:val="0"/>
          <w:color w:val="333333"/>
          <w:spacing w:val="0"/>
          <w:sz w:val="28"/>
          <w:szCs w:val="28"/>
          <w:bdr w:val="none" w:color="auto" w:sz="0" w:space="0"/>
          <w:shd w:val="clear" w:fill="FFFFFF"/>
        </w:rPr>
        <w:t>5. 学习方式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①全日制：在基本修业年限或者学校规定年限内，须全脱产在校学习。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②非全日制：在基本修业年限或者学校规定的修业年限（一般应适当延长基本修业年限）内，采取多种方式和灵活时间安排进行非脱产学习。在规定的时间内，达到毕业要求和学位授予标准的毕业生，将颁发硕士研究生毕业证和学位证，毕业证上注明学习方式为非全日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Style w:val="6"/>
          <w:rFonts w:hint="eastAsia" w:ascii="微软雅黑" w:hAnsi="微软雅黑" w:eastAsia="微软雅黑" w:cs="微软雅黑"/>
          <w:i w:val="0"/>
          <w:iCs w:val="0"/>
          <w:caps w:val="0"/>
          <w:color w:val="333333"/>
          <w:spacing w:val="0"/>
          <w:sz w:val="28"/>
          <w:szCs w:val="28"/>
          <w:bdr w:val="none" w:color="auto" w:sz="0" w:space="0"/>
          <w:shd w:val="clear" w:fill="FFFFFF"/>
        </w:rPr>
        <w:t>6. 学费及奖助学金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学费请查阅《中国地质大学（武汉）2023年招收攻读硕士学位研究生招生简章》相关标准，奖助学金根据学校奖助相关政策执行。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Style w:val="6"/>
          <w:rFonts w:hint="eastAsia" w:ascii="微软雅黑" w:hAnsi="微软雅黑" w:eastAsia="微软雅黑" w:cs="微软雅黑"/>
          <w:i w:val="0"/>
          <w:iCs w:val="0"/>
          <w:caps w:val="0"/>
          <w:color w:val="333333"/>
          <w:spacing w:val="0"/>
          <w:sz w:val="28"/>
          <w:szCs w:val="28"/>
          <w:bdr w:val="none" w:color="auto" w:sz="0" w:space="0"/>
          <w:shd w:val="clear" w:fill="FFFFFF"/>
        </w:rPr>
        <w:t>六、其他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Style w:val="6"/>
          <w:rFonts w:hint="eastAsia" w:ascii="微软雅黑" w:hAnsi="微软雅黑" w:eastAsia="微软雅黑" w:cs="微软雅黑"/>
          <w:i w:val="0"/>
          <w:iCs w:val="0"/>
          <w:caps w:val="0"/>
          <w:color w:val="333333"/>
          <w:spacing w:val="0"/>
          <w:sz w:val="28"/>
          <w:szCs w:val="28"/>
          <w:bdr w:val="none" w:color="auto" w:sz="0" w:space="0"/>
          <w:shd w:val="clear" w:fill="FFFFFF"/>
        </w:rPr>
        <w:t>1.联系方式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通讯地址:湖北省武汉市东湖高新区锦程街68号中国地质大学（武汉）未来城校区 经济管理学院420 研究生办公室 邮政编码: 430078</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电 话: 027-67883204 Email: 360655881@qq.com</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Style w:val="6"/>
          <w:rFonts w:hint="eastAsia" w:ascii="微软雅黑" w:hAnsi="微软雅黑" w:eastAsia="微软雅黑" w:cs="微软雅黑"/>
          <w:i w:val="0"/>
          <w:iCs w:val="0"/>
          <w:caps w:val="0"/>
          <w:color w:val="333333"/>
          <w:spacing w:val="0"/>
          <w:sz w:val="28"/>
          <w:szCs w:val="28"/>
          <w:bdr w:val="none" w:color="auto" w:sz="0" w:space="0"/>
          <w:shd w:val="clear" w:fill="FFFFFF"/>
        </w:rPr>
        <w:t>2.申诉渠道</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研究生院：027-67885153；校监察处：027-67884345。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举报邮箱：</w:t>
      </w:r>
      <w:r>
        <w:rPr>
          <w:rFonts w:hint="eastAsia" w:ascii="微软雅黑" w:hAnsi="微软雅黑" w:eastAsia="微软雅黑" w:cs="微软雅黑"/>
          <w:i w:val="0"/>
          <w:iCs w:val="0"/>
          <w:caps w:val="0"/>
          <w:color w:val="1E50A2"/>
          <w:spacing w:val="0"/>
          <w:sz w:val="28"/>
          <w:szCs w:val="28"/>
          <w:u w:val="single"/>
          <w:bdr w:val="none" w:color="auto" w:sz="0" w:space="0"/>
          <w:shd w:val="clear" w:fill="FFFFFF"/>
        </w:rPr>
        <w:fldChar w:fldCharType="begin"/>
      </w:r>
      <w:r>
        <w:rPr>
          <w:rFonts w:hint="eastAsia" w:ascii="微软雅黑" w:hAnsi="微软雅黑" w:eastAsia="微软雅黑" w:cs="微软雅黑"/>
          <w:i w:val="0"/>
          <w:iCs w:val="0"/>
          <w:caps w:val="0"/>
          <w:color w:val="1E50A2"/>
          <w:spacing w:val="0"/>
          <w:sz w:val="28"/>
          <w:szCs w:val="28"/>
          <w:u w:val="single"/>
          <w:bdr w:val="none" w:color="auto" w:sz="0" w:space="0"/>
          <w:shd w:val="clear" w:fill="FFFFFF"/>
        </w:rPr>
        <w:instrText xml:space="preserve"> HYPERLINK "mailto:yzb@cug.edu.cn" </w:instrText>
      </w:r>
      <w:r>
        <w:rPr>
          <w:rFonts w:hint="eastAsia" w:ascii="微软雅黑" w:hAnsi="微软雅黑" w:eastAsia="微软雅黑" w:cs="微软雅黑"/>
          <w:i w:val="0"/>
          <w:iCs w:val="0"/>
          <w:caps w:val="0"/>
          <w:color w:val="1E50A2"/>
          <w:spacing w:val="0"/>
          <w:sz w:val="28"/>
          <w:szCs w:val="28"/>
          <w:u w:val="single"/>
          <w:bdr w:val="none" w:color="auto" w:sz="0" w:space="0"/>
          <w:shd w:val="clear" w:fill="FFFFFF"/>
        </w:rPr>
        <w:fldChar w:fldCharType="separate"/>
      </w:r>
      <w:r>
        <w:rPr>
          <w:rStyle w:val="7"/>
          <w:rFonts w:hint="eastAsia" w:ascii="微软雅黑" w:hAnsi="微软雅黑" w:eastAsia="微软雅黑" w:cs="微软雅黑"/>
          <w:i w:val="0"/>
          <w:iCs w:val="0"/>
          <w:caps w:val="0"/>
          <w:color w:val="1E50A2"/>
          <w:spacing w:val="0"/>
          <w:sz w:val="28"/>
          <w:szCs w:val="28"/>
          <w:u w:val="single"/>
          <w:bdr w:val="none" w:color="auto" w:sz="0" w:space="0"/>
          <w:shd w:val="clear" w:fill="FFFFFF"/>
        </w:rPr>
        <w:t>yzb@cug.edu.cn</w:t>
      </w:r>
      <w:r>
        <w:rPr>
          <w:rFonts w:hint="eastAsia" w:ascii="微软雅黑" w:hAnsi="微软雅黑" w:eastAsia="微软雅黑" w:cs="微软雅黑"/>
          <w:i w:val="0"/>
          <w:iCs w:val="0"/>
          <w:caps w:val="0"/>
          <w:color w:val="1E50A2"/>
          <w:spacing w:val="0"/>
          <w:sz w:val="28"/>
          <w:szCs w:val="28"/>
          <w:u w:val="single"/>
          <w:bdr w:val="none" w:color="auto" w:sz="0" w:space="0"/>
          <w:shd w:val="clear" w:fill="FFFFFF"/>
        </w:rPr>
        <w:fldChar w:fldCharType="end"/>
      </w:r>
      <w:r>
        <w:rPr>
          <w:rFonts w:hint="eastAsia" w:ascii="微软雅黑" w:hAnsi="微软雅黑" w:eastAsia="微软雅黑" w:cs="微软雅黑"/>
          <w:i w:val="0"/>
          <w:iCs w:val="0"/>
          <w:caps w:val="0"/>
          <w:color w:val="333333"/>
          <w:spacing w:val="0"/>
          <w:sz w:val="28"/>
          <w:szCs w:val="28"/>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right"/>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经济管理学院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right"/>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bdr w:val="none" w:color="auto" w:sz="0" w:space="0"/>
          <w:shd w:val="clear" w:fill="FFFFFF"/>
        </w:rPr>
        <w:t>2023年3月31</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682B7D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2937</Words>
  <Characters>3302</Characters>
  <Lines>0</Lines>
  <Paragraphs>0</Paragraphs>
  <TotalTime>0</TotalTime>
  <ScaleCrop>false</ScaleCrop>
  <LinksUpToDate>false</LinksUpToDate>
  <CharactersWithSpaces>3324</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2023-05-20T07:29:37Z</dcterms:created>
  <dc:creator>Administrator</dc:creator>
  <cp:lastModifiedBy>王英</cp:lastModifiedBy>
  <dcterms:modified xsi:type="dcterms:W3CDTF">2023-05-20T07:29:49Z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FB91FBC9CD5041438BFD6AB9D9AA139C</vt:lpwstr>
  </property>
</Properties>
</file>