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78F" w:rsidRPr="005E378F" w:rsidRDefault="005E378F" w:rsidP="005E378F">
      <w:pPr>
        <w:widowControl/>
        <w:shd w:val="clear" w:color="auto" w:fill="FFFFFF"/>
        <w:jc w:val="center"/>
        <w:outlineLvl w:val="2"/>
        <w:rPr>
          <w:rFonts w:ascii="微软雅黑" w:eastAsia="微软雅黑" w:hAnsi="微软雅黑" w:cs="宋体"/>
          <w:color w:val="9F080C"/>
          <w:kern w:val="0"/>
          <w:sz w:val="30"/>
          <w:szCs w:val="30"/>
        </w:rPr>
      </w:pPr>
      <w:r w:rsidRPr="005E378F">
        <w:rPr>
          <w:rFonts w:ascii="微软雅黑" w:eastAsia="微软雅黑" w:hAnsi="微软雅黑" w:cs="宋体" w:hint="eastAsia"/>
          <w:color w:val="9F080C"/>
          <w:kern w:val="0"/>
          <w:sz w:val="30"/>
          <w:szCs w:val="30"/>
        </w:rPr>
        <w:t>2023年工商管理（120200）第三批次拟调剂复试名单公示</w:t>
      </w:r>
    </w:p>
    <w:p w:rsidR="005E378F" w:rsidRPr="005E378F" w:rsidRDefault="005E378F" w:rsidP="005E378F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5E378F">
        <w:rPr>
          <w:rFonts w:ascii="微软雅黑" w:eastAsia="微软雅黑" w:hAnsi="微软雅黑" w:cs="宋体" w:hint="eastAsia"/>
          <w:i/>
          <w:iCs/>
          <w:color w:val="666666"/>
          <w:kern w:val="0"/>
          <w:szCs w:val="21"/>
        </w:rPr>
        <w:t>发布者：</w:t>
      </w:r>
      <w:r w:rsidRPr="005E378F">
        <w:rPr>
          <w:rFonts w:ascii="微软雅黑" w:eastAsia="微软雅黑" w:hAnsi="微软雅黑" w:cs="宋体" w:hint="eastAsia"/>
          <w:color w:val="666666"/>
          <w:kern w:val="0"/>
          <w:szCs w:val="21"/>
        </w:rPr>
        <w:t> </w:t>
      </w:r>
      <w:r w:rsidRPr="005E378F">
        <w:rPr>
          <w:rFonts w:ascii="微软雅黑" w:eastAsia="微软雅黑" w:hAnsi="微软雅黑" w:cs="宋体" w:hint="eastAsia"/>
          <w:i/>
          <w:iCs/>
          <w:color w:val="666666"/>
          <w:kern w:val="0"/>
          <w:szCs w:val="21"/>
        </w:rPr>
        <w:t>[发表时间]：2023-04-10 [来源]： [浏览次数]： 31</w:t>
      </w:r>
    </w:p>
    <w:p w:rsidR="005E378F" w:rsidRPr="005E378F" w:rsidRDefault="005E378F" w:rsidP="005E378F">
      <w:pPr>
        <w:widowControl/>
        <w:shd w:val="clear" w:color="auto" w:fill="FFFFFF"/>
        <w:jc w:val="center"/>
        <w:rPr>
          <w:rFonts w:ascii="等线" w:eastAsia="等线" w:hAnsi="等线" w:cs="宋体" w:hint="eastAsia"/>
          <w:color w:val="666666"/>
          <w:kern w:val="0"/>
          <w:szCs w:val="21"/>
        </w:rPr>
      </w:pPr>
    </w:p>
    <w:p w:rsidR="005E378F" w:rsidRPr="005E378F" w:rsidRDefault="005E378F" w:rsidP="005E378F">
      <w:pPr>
        <w:widowControl/>
        <w:shd w:val="clear" w:color="auto" w:fill="FFFFFF"/>
        <w:ind w:firstLine="420"/>
        <w:rPr>
          <w:rFonts w:ascii="等线" w:eastAsia="等线" w:hAnsi="等线" w:cs="宋体" w:hint="eastAsia"/>
          <w:color w:val="666666"/>
          <w:kern w:val="0"/>
          <w:szCs w:val="21"/>
        </w:rPr>
      </w:pPr>
      <w:r w:rsidRPr="005E378F">
        <w:rPr>
          <w:rFonts w:ascii="等线" w:eastAsia="等线" w:hAnsi="等线" w:cs="宋体" w:hint="eastAsia"/>
          <w:color w:val="333333"/>
          <w:kern w:val="0"/>
          <w:szCs w:val="21"/>
          <w:shd w:val="clear" w:color="auto" w:fill="FFFFFF"/>
        </w:rPr>
        <w:t>根据相关复试资格条件要求，现将符合我院工商管理专业硕士（</w:t>
      </w:r>
      <w:r w:rsidRPr="005E378F">
        <w:rPr>
          <w:rFonts w:ascii="Times New Roman" w:eastAsia="等线" w:hAnsi="Times New Roman" w:cs="Times New Roman"/>
          <w:color w:val="333333"/>
          <w:kern w:val="0"/>
          <w:szCs w:val="21"/>
        </w:rPr>
        <w:t>120200</w:t>
      </w:r>
      <w:r w:rsidRPr="005E378F">
        <w:rPr>
          <w:rFonts w:ascii="等线" w:eastAsia="等线" w:hAnsi="等线" w:cs="宋体" w:hint="eastAsia"/>
          <w:color w:val="333333"/>
          <w:kern w:val="0"/>
          <w:szCs w:val="21"/>
          <w:shd w:val="clear" w:color="auto" w:fill="FFFFFF"/>
        </w:rPr>
        <w:t>）调剂条件要求的考生名单予以公示。请考生在规定时间内登录</w:t>
      </w:r>
      <w:proofErr w:type="gramStart"/>
      <w:r w:rsidRPr="005E378F">
        <w:rPr>
          <w:rFonts w:ascii="等线" w:eastAsia="等线" w:hAnsi="等线" w:cs="宋体" w:hint="eastAsia"/>
          <w:color w:val="333333"/>
          <w:kern w:val="0"/>
          <w:szCs w:val="21"/>
          <w:shd w:val="clear" w:color="auto" w:fill="FFFFFF"/>
        </w:rPr>
        <w:t>研招网</w:t>
      </w:r>
      <w:proofErr w:type="gramEnd"/>
      <w:r w:rsidRPr="005E378F">
        <w:rPr>
          <w:rFonts w:ascii="等线" w:eastAsia="等线" w:hAnsi="等线" w:cs="宋体" w:hint="eastAsia"/>
          <w:color w:val="333333"/>
          <w:kern w:val="0"/>
          <w:szCs w:val="21"/>
          <w:shd w:val="clear" w:color="auto" w:fill="FFFFFF"/>
        </w:rPr>
        <w:t>系统完成确认，并按照要求提供相关复试材料，发送至</w:t>
      </w:r>
      <w:r w:rsidRPr="005E378F">
        <w:rPr>
          <w:rFonts w:ascii="Times New Roman" w:eastAsia="等线" w:hAnsi="Times New Roman" w:cs="Times New Roman"/>
          <w:color w:val="333333"/>
          <w:kern w:val="0"/>
          <w:szCs w:val="21"/>
        </w:rPr>
        <w:t>cauc_economics@sina.com</w:t>
      </w:r>
      <w:r w:rsidRPr="005E378F">
        <w:rPr>
          <w:rFonts w:ascii="等线" w:eastAsia="等线" w:hAnsi="等线" w:cs="宋体" w:hint="eastAsia"/>
          <w:color w:val="333333"/>
          <w:kern w:val="0"/>
          <w:szCs w:val="21"/>
          <w:shd w:val="clear" w:color="auto" w:fill="FFFFFF"/>
        </w:rPr>
        <w:t>。实际进入复试面试环节的考生名单以遵循个人调剂意愿、</w:t>
      </w:r>
      <w:proofErr w:type="gramStart"/>
      <w:r w:rsidRPr="005E378F">
        <w:rPr>
          <w:rFonts w:ascii="等线" w:eastAsia="等线" w:hAnsi="等线" w:cs="宋体" w:hint="eastAsia"/>
          <w:color w:val="333333"/>
          <w:kern w:val="0"/>
          <w:szCs w:val="21"/>
          <w:shd w:val="clear" w:color="auto" w:fill="FFFFFF"/>
        </w:rPr>
        <w:t>且资料</w:t>
      </w:r>
      <w:proofErr w:type="gramEnd"/>
      <w:r w:rsidRPr="005E378F">
        <w:rPr>
          <w:rFonts w:ascii="等线" w:eastAsia="等线" w:hAnsi="等线" w:cs="宋体" w:hint="eastAsia"/>
          <w:color w:val="333333"/>
          <w:kern w:val="0"/>
          <w:szCs w:val="21"/>
          <w:shd w:val="clear" w:color="auto" w:fill="FFFFFF"/>
        </w:rPr>
        <w:t>审核通过等为准。</w:t>
      </w:r>
    </w:p>
    <w:p w:rsidR="005E378F" w:rsidRPr="005E378F" w:rsidRDefault="005E378F" w:rsidP="005E378F">
      <w:pPr>
        <w:widowControl/>
        <w:shd w:val="clear" w:color="auto" w:fill="FFFFFF"/>
        <w:rPr>
          <w:rFonts w:ascii="等线" w:eastAsia="等线" w:hAnsi="等线" w:cs="宋体" w:hint="eastAsia"/>
          <w:color w:val="666666"/>
          <w:kern w:val="0"/>
          <w:szCs w:val="21"/>
        </w:rPr>
      </w:pPr>
      <w:r w:rsidRPr="005E378F">
        <w:rPr>
          <w:rFonts w:ascii="等线" w:eastAsia="等线" w:hAnsi="等线" w:cs="宋体" w:hint="eastAsia"/>
          <w:color w:val="333333"/>
          <w:kern w:val="0"/>
          <w:szCs w:val="21"/>
          <w:shd w:val="clear" w:color="auto" w:fill="FFFFFF"/>
        </w:rPr>
        <w:t>联系人：张老师，电话：</w:t>
      </w:r>
      <w:r w:rsidRPr="005E378F">
        <w:rPr>
          <w:rFonts w:ascii="Times New Roman" w:eastAsia="等线" w:hAnsi="Times New Roman" w:cs="Times New Roman"/>
          <w:color w:val="333333"/>
          <w:kern w:val="0"/>
          <w:szCs w:val="21"/>
        </w:rPr>
        <w:t>13502128420</w:t>
      </w:r>
      <w:r w:rsidRPr="005E378F">
        <w:rPr>
          <w:rFonts w:ascii="等线" w:eastAsia="等线" w:hAnsi="等线" w:cs="宋体" w:hint="eastAsia"/>
          <w:color w:val="333333"/>
          <w:kern w:val="0"/>
          <w:szCs w:val="21"/>
          <w:shd w:val="clear" w:color="auto" w:fill="FFFFFF"/>
        </w:rPr>
        <w:t>。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"/>
        <w:gridCol w:w="1232"/>
        <w:gridCol w:w="2197"/>
        <w:gridCol w:w="702"/>
        <w:gridCol w:w="702"/>
        <w:gridCol w:w="1142"/>
        <w:gridCol w:w="1142"/>
        <w:gridCol w:w="702"/>
      </w:tblGrid>
      <w:tr w:rsidR="005E378F" w:rsidRPr="005E378F" w:rsidTr="005E378F">
        <w:trPr>
          <w:trHeight w:val="20"/>
        </w:trPr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378F" w:rsidRPr="005E378F" w:rsidRDefault="005E378F" w:rsidP="005E378F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5E378F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7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378F" w:rsidRPr="005E378F" w:rsidRDefault="005E378F" w:rsidP="005E378F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5E378F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378F" w:rsidRPr="005E378F" w:rsidRDefault="005E378F" w:rsidP="005E378F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5E378F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考生编号</w:t>
            </w:r>
          </w:p>
        </w:tc>
        <w:tc>
          <w:tcPr>
            <w:tcW w:w="4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378F" w:rsidRPr="005E378F" w:rsidRDefault="005E378F" w:rsidP="005E378F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5E378F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外语</w:t>
            </w:r>
          </w:p>
        </w:tc>
        <w:tc>
          <w:tcPr>
            <w:tcW w:w="4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378F" w:rsidRPr="005E378F" w:rsidRDefault="005E378F" w:rsidP="005E378F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5E378F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政治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378F" w:rsidRPr="005E378F" w:rsidRDefault="005E378F" w:rsidP="005E378F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5E378F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业务课</w:t>
            </w:r>
            <w:proofErr w:type="gramStart"/>
            <w:r w:rsidRPr="005E378F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378F" w:rsidRPr="005E378F" w:rsidRDefault="005E378F" w:rsidP="005E378F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proofErr w:type="gramStart"/>
            <w:r w:rsidRPr="005E378F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业务课二</w:t>
            </w:r>
            <w:proofErr w:type="gramEnd"/>
          </w:p>
        </w:tc>
        <w:tc>
          <w:tcPr>
            <w:tcW w:w="4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378F" w:rsidRPr="005E378F" w:rsidRDefault="005E378F" w:rsidP="005E378F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5E378F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总分</w:t>
            </w:r>
          </w:p>
        </w:tc>
      </w:tr>
      <w:tr w:rsidR="005E378F" w:rsidRPr="005E378F" w:rsidTr="005E378F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378F" w:rsidRPr="005E378F" w:rsidRDefault="005E378F" w:rsidP="005E378F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5E378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378F" w:rsidRPr="005E378F" w:rsidRDefault="005E378F" w:rsidP="005E378F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proofErr w:type="gramStart"/>
            <w:r w:rsidRPr="005E378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吴雪缘</w:t>
            </w:r>
            <w:proofErr w:type="gramEnd"/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378F" w:rsidRPr="005E378F" w:rsidRDefault="005E378F" w:rsidP="005E378F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5E378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105893006000980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378F" w:rsidRPr="005E378F" w:rsidRDefault="005E378F" w:rsidP="005E378F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5E378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378F" w:rsidRPr="005E378F" w:rsidRDefault="005E378F" w:rsidP="005E378F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5E378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378F" w:rsidRPr="005E378F" w:rsidRDefault="005E378F" w:rsidP="005E378F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5E378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378F" w:rsidRPr="005E378F" w:rsidRDefault="005E378F" w:rsidP="005E378F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5E378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378F" w:rsidRPr="005E378F" w:rsidRDefault="005E378F" w:rsidP="005E378F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5E378F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342</w:t>
            </w:r>
          </w:p>
        </w:tc>
      </w:tr>
    </w:tbl>
    <w:p w:rsidR="00421390" w:rsidRDefault="00421390">
      <w:bookmarkStart w:id="0" w:name="_GoBack"/>
      <w:bookmarkEnd w:id="0"/>
    </w:p>
    <w:sectPr w:rsidR="004213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33D"/>
    <w:rsid w:val="0039433D"/>
    <w:rsid w:val="00421390"/>
    <w:rsid w:val="005E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5E378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5E378F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Emphasis"/>
    <w:basedOn w:val="a0"/>
    <w:uiPriority w:val="20"/>
    <w:qFormat/>
    <w:rsid w:val="005E378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5E378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5E378F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Emphasis"/>
    <w:basedOn w:val="a0"/>
    <w:uiPriority w:val="20"/>
    <w:qFormat/>
    <w:rsid w:val="005E378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2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5785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55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7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2023-05-23T12:16:00Z</dcterms:created>
  <dcterms:modified xsi:type="dcterms:W3CDTF">2023-05-23T12:16:00Z</dcterms:modified>
</cp:coreProperties>
</file>