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82" w:afterAutospacing="0" w:line="312" w:lineRule="atLeast"/>
        <w:ind w:left="0" w:right="0"/>
        <w:jc w:val="center"/>
        <w:rPr>
          <w:rFonts w:ascii="微软雅黑" w:hAnsi="微软雅黑" w:eastAsia="微软雅黑" w:cs="微软雅黑"/>
          <w:b/>
          <w:sz w:val="26"/>
          <w:szCs w:val="26"/>
        </w:rPr>
      </w:pPr>
      <w:r>
        <w:rPr>
          <w:rFonts w:hint="eastAsia" w:ascii="微软雅黑" w:hAnsi="微软雅黑" w:eastAsia="微软雅黑" w:cs="微软雅黑"/>
          <w:b/>
          <w:i w:val="0"/>
          <w:caps w:val="0"/>
          <w:color w:val="555555"/>
          <w:spacing w:val="0"/>
          <w:sz w:val="26"/>
          <w:szCs w:val="26"/>
          <w:bdr w:val="none" w:color="auto" w:sz="0" w:space="0"/>
          <w:shd w:val="clear" w:fill="FFFFFF"/>
        </w:rPr>
        <w:t>中山大学中山医学院2023年硕士研究生调剂公告（第二批）</w:t>
      </w:r>
    </w:p>
    <w:p>
      <w:pPr>
        <w:keepNext w:val="0"/>
        <w:keepLines w:val="0"/>
        <w:widowControl/>
        <w:suppressLineNumbers w:val="0"/>
        <w:pBdr>
          <w:top w:val="none" w:color="auto" w:sz="0" w:space="0"/>
          <w:bottom w:val="none" w:color="auto" w:sz="0" w:space="0"/>
        </w:pBdr>
        <w:shd w:val="clear" w:fill="FFFFFF"/>
        <w:spacing w:before="70" w:beforeAutospacing="0" w:after="282" w:afterAutospacing="0"/>
        <w:ind w:lef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shd w:val="clear" w:fill="FFFFFF"/>
          <w:lang w:val="en-US" w:eastAsia="zh-CN" w:bidi="ar"/>
        </w:rPr>
        <w:t>发布人：冯正巩 发布日期：2023-04-14 阅读次数：660</w:t>
      </w:r>
    </w:p>
    <w:p>
      <w:pPr>
        <w:pStyle w:val="4"/>
        <w:keepNext w:val="0"/>
        <w:keepLines w:val="0"/>
        <w:widowControl/>
        <w:suppressLineNumbers w:val="0"/>
        <w:spacing w:before="0" w:beforeAutospacing="0" w:after="70" w:afterAutospacing="0" w:line="288" w:lineRule="atLeast"/>
        <w:ind w:left="0" w:right="0" w:firstLine="0"/>
        <w:rPr>
          <w:color w:val="555555"/>
          <w:sz w:val="16"/>
          <w:szCs w:val="16"/>
        </w:rPr>
      </w:pPr>
      <w:r>
        <w:rPr>
          <w:rFonts w:ascii="Arial" w:hAnsi="Arial" w:eastAsia="微软雅黑" w:cs="Arial"/>
          <w:b/>
          <w:i w:val="0"/>
          <w:caps w:val="0"/>
          <w:color w:val="555555"/>
          <w:spacing w:val="0"/>
          <w:sz w:val="16"/>
          <w:szCs w:val="16"/>
          <w:shd w:val="clear" w:fill="FFFFFF"/>
          <w:vertAlign w:val="baseline"/>
        </w:rPr>
        <w:t>        一、接收调剂的专业(方向)、拟调剂招生计划及拟调剂复试名额</w:t>
      </w:r>
    </w:p>
    <w:tbl>
      <w:tblPr>
        <w:tblW w:w="64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7"/>
        <w:gridCol w:w="1844"/>
        <w:gridCol w:w="1523"/>
        <w:gridCol w:w="14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510" w:type="dxa"/>
            <w:tcBorders>
              <w:top w:val="single" w:color="000000" w:sz="4" w:space="0"/>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接收调剂专业代码及名称</w:t>
            </w:r>
          </w:p>
        </w:tc>
        <w:tc>
          <w:tcPr>
            <w:tcW w:w="167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接收调剂方向代码及名称</w:t>
            </w:r>
          </w:p>
        </w:tc>
        <w:tc>
          <w:tcPr>
            <w:tcW w:w="138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拟调剂招生计划</w:t>
            </w:r>
          </w:p>
        </w:tc>
        <w:tc>
          <w:tcPr>
            <w:tcW w:w="1310" w:type="dxa"/>
            <w:tcBorders>
              <w:top w:val="single" w:color="000000" w:sz="4" w:space="0"/>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1510" w:type="dxa"/>
            <w:tcBorders>
              <w:top w:val="nil"/>
              <w:left w:val="single" w:color="000000" w:sz="4" w:space="0"/>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071000生物学</w:t>
            </w:r>
          </w:p>
        </w:tc>
        <w:tc>
          <w:tcPr>
            <w:tcW w:w="167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06神经生物学</w:t>
            </w:r>
          </w:p>
        </w:tc>
        <w:tc>
          <w:tcPr>
            <w:tcW w:w="138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1</w:t>
            </w:r>
          </w:p>
        </w:tc>
        <w:tc>
          <w:tcPr>
            <w:tcW w:w="1310" w:type="dxa"/>
            <w:tcBorders>
              <w:top w:val="nil"/>
              <w:left w:val="nil"/>
              <w:bottom w:val="single" w:color="000000" w:sz="4" w:space="0"/>
              <w:right w:val="single" w:color="000000" w:sz="4" w:space="0"/>
            </w:tcBorders>
            <w:shd w:val="clear" w:color="auto" w:fill="FFFFFF"/>
            <w:noWrap/>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2</w:t>
            </w:r>
          </w:p>
        </w:tc>
      </w:tr>
    </w:tbl>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注：具体调剂复试人数以实际接收调剂复试人数为准，具体调剂招生计划以实际录取人数为准。</w:t>
      </w:r>
    </w:p>
    <w:p>
      <w:pPr>
        <w:pStyle w:val="4"/>
        <w:keepNext w:val="0"/>
        <w:keepLines w:val="0"/>
        <w:widowControl/>
        <w:suppressLineNumbers w:val="0"/>
        <w:spacing w:before="0" w:beforeAutospacing="0" w:after="70" w:afterAutospacing="0" w:line="288" w:lineRule="atLeast"/>
        <w:ind w:left="0" w:right="0" w:firstLine="0"/>
        <w:rPr>
          <w:color w:val="555555"/>
          <w:sz w:val="16"/>
          <w:szCs w:val="16"/>
        </w:rPr>
      </w:pPr>
      <w:r>
        <w:rPr>
          <w:rFonts w:hint="default" w:ascii="Arial" w:hAnsi="Arial" w:eastAsia="微软雅黑" w:cs="Arial"/>
          <w:b/>
          <w:i w:val="0"/>
          <w:caps w:val="0"/>
          <w:color w:val="555555"/>
          <w:spacing w:val="0"/>
          <w:sz w:val="16"/>
          <w:szCs w:val="16"/>
          <w:shd w:val="clear" w:fill="FFFFFF"/>
          <w:vertAlign w:val="baseline"/>
        </w:rPr>
        <w:t>        二、调剂要求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default" w:ascii="Arial" w:hAnsi="Arial" w:eastAsia="微软雅黑" w:cs="Arial"/>
          <w:i w:val="0"/>
          <w:caps w:val="0"/>
          <w:color w:val="555555"/>
          <w:spacing w:val="0"/>
          <w:sz w:val="16"/>
          <w:szCs w:val="16"/>
          <w:shd w:val="clear" w:fill="FFFFFF"/>
          <w:vertAlign w:val="baseline"/>
        </w:rPr>
        <w:t>        （一）符合教育部和学校的调剂政策要求。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default" w:ascii="Arial" w:hAnsi="Arial" w:eastAsia="微软雅黑" w:cs="Arial"/>
          <w:i w:val="0"/>
          <w:caps w:val="0"/>
          <w:color w:val="555555"/>
          <w:spacing w:val="0"/>
          <w:sz w:val="16"/>
          <w:szCs w:val="16"/>
          <w:shd w:val="clear" w:fill="FFFFFF"/>
          <w:vertAlign w:val="baseline"/>
        </w:rPr>
        <w:t>        （二）优先接收第一志愿报考中山大学生物学专业或相近专业的优秀生源。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rPr>
          <w:rFonts w:hint="eastAsia" w:ascii="微软雅黑" w:hAnsi="微软雅黑" w:eastAsia="微软雅黑" w:cs="微软雅黑"/>
          <w:b w:val="0"/>
          <w:sz w:val="22"/>
          <w:szCs w:val="22"/>
        </w:rPr>
      </w:pPr>
      <w:r>
        <w:rPr>
          <w:rFonts w:hint="default" w:ascii="Arial" w:hAnsi="Arial" w:eastAsia="微软雅黑" w:cs="Arial"/>
          <w:b/>
          <w:i w:val="0"/>
          <w:caps w:val="0"/>
          <w:color w:val="555555"/>
          <w:spacing w:val="0"/>
          <w:sz w:val="16"/>
          <w:szCs w:val="16"/>
          <w:bdr w:val="none" w:color="auto" w:sz="0" w:space="0"/>
          <w:shd w:val="clear" w:fill="FFFFFF"/>
        </w:rPr>
        <w:t>        （三）</w:t>
      </w:r>
      <w:r>
        <w:rPr>
          <w:rFonts w:hint="default" w:ascii="Arial" w:hAnsi="Arial" w:eastAsia="微软雅黑" w:cs="Arial"/>
          <w:b w:val="0"/>
          <w:i w:val="0"/>
          <w:caps w:val="0"/>
          <w:color w:val="555555"/>
          <w:spacing w:val="0"/>
          <w:sz w:val="16"/>
          <w:szCs w:val="16"/>
          <w:bdr w:val="none" w:color="auto" w:sz="0" w:space="0"/>
          <w:shd w:val="clear" w:fill="FFFFFF"/>
        </w:rPr>
        <w:t>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firstLine="640"/>
        <w:rPr>
          <w:rFonts w:hint="eastAsia" w:ascii="微软雅黑" w:hAnsi="微软雅黑" w:eastAsia="微软雅黑" w:cs="微软雅黑"/>
          <w:b w:val="0"/>
          <w:sz w:val="22"/>
          <w:szCs w:val="22"/>
        </w:rPr>
      </w:pPr>
      <w:r>
        <w:rPr>
          <w:rFonts w:hint="default" w:ascii="Arial" w:hAnsi="Arial" w:eastAsia="微软雅黑" w:cs="Arial"/>
          <w:b w:val="0"/>
          <w:i w:val="0"/>
          <w:caps w:val="0"/>
          <w:color w:val="555555"/>
          <w:spacing w:val="0"/>
          <w:sz w:val="16"/>
          <w:szCs w:val="16"/>
          <w:bdr w:val="none" w:color="auto" w:sz="0" w:space="0"/>
          <w:shd w:val="clear" w:fill="FFFFFF"/>
        </w:rPr>
        <w:t>1.在报考专业和调剂专业，均达到国家A类考生初试成绩基本要求和我校复试基本分数线；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firstLine="640"/>
        <w:rPr>
          <w:rFonts w:hint="eastAsia" w:ascii="微软雅黑" w:hAnsi="微软雅黑" w:eastAsia="微软雅黑" w:cs="微软雅黑"/>
          <w:b w:val="0"/>
          <w:sz w:val="22"/>
          <w:szCs w:val="22"/>
        </w:rPr>
      </w:pPr>
      <w:r>
        <w:rPr>
          <w:rFonts w:hint="default" w:ascii="Arial" w:hAnsi="Arial" w:eastAsia="微软雅黑" w:cs="Arial"/>
          <w:b w:val="0"/>
          <w:i w:val="0"/>
          <w:caps w:val="0"/>
          <w:color w:val="555555"/>
          <w:spacing w:val="0"/>
          <w:sz w:val="16"/>
          <w:szCs w:val="16"/>
          <w:bdr w:val="none" w:color="auto" w:sz="0" w:space="0"/>
          <w:shd w:val="clear" w:fill="FFFFFF"/>
        </w:rPr>
        <w:t>2.且不得低于我院接收调剂专业(方向)的调剂复试分数线，初试成绩基本要求如下：</w:t>
      </w:r>
    </w:p>
    <w:tbl>
      <w:tblPr>
        <w:tblW w:w="5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997"/>
        <w:gridCol w:w="1411"/>
        <w:gridCol w:w="534"/>
        <w:gridCol w:w="484"/>
        <w:gridCol w:w="504"/>
        <w:gridCol w:w="695"/>
        <w:gridCol w:w="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90" w:type="dxa"/>
            <w:tcBorders>
              <w:top w:val="single" w:color="000000" w:sz="4" w:space="0"/>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专业代码及名称</w:t>
            </w:r>
          </w:p>
        </w:tc>
        <w:tc>
          <w:tcPr>
            <w:tcW w:w="140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方向代码及名称</w:t>
            </w:r>
          </w:p>
        </w:tc>
        <w:tc>
          <w:tcPr>
            <w:tcW w:w="53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总分</w:t>
            </w:r>
          </w:p>
        </w:tc>
        <w:tc>
          <w:tcPr>
            <w:tcW w:w="48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政治</w:t>
            </w:r>
          </w:p>
        </w:tc>
        <w:tc>
          <w:tcPr>
            <w:tcW w:w="50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外语</w:t>
            </w:r>
          </w:p>
        </w:tc>
        <w:tc>
          <w:tcPr>
            <w:tcW w:w="69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业务课1</w:t>
            </w:r>
          </w:p>
        </w:tc>
        <w:tc>
          <w:tcPr>
            <w:tcW w:w="600" w:type="dxa"/>
            <w:tcBorders>
              <w:top w:val="single" w:color="000000" w:sz="4" w:space="0"/>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b/>
                <w:color w:val="555555"/>
                <w:sz w:val="16"/>
                <w:szCs w:val="16"/>
              </w:rPr>
              <w:t>业务课2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990" w:type="dxa"/>
            <w:tcBorders>
              <w:top w:val="nil"/>
              <w:left w:val="single" w:color="000000" w:sz="4" w:space="0"/>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071000生物学</w:t>
            </w:r>
          </w:p>
        </w:tc>
        <w:tc>
          <w:tcPr>
            <w:tcW w:w="140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06神经生物学</w:t>
            </w:r>
          </w:p>
        </w:tc>
        <w:tc>
          <w:tcPr>
            <w:tcW w:w="53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370</w:t>
            </w:r>
          </w:p>
        </w:tc>
        <w:tc>
          <w:tcPr>
            <w:tcW w:w="48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60</w:t>
            </w:r>
          </w:p>
        </w:tc>
        <w:tc>
          <w:tcPr>
            <w:tcW w:w="50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60</w:t>
            </w:r>
          </w:p>
        </w:tc>
        <w:tc>
          <w:tcPr>
            <w:tcW w:w="69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80</w:t>
            </w:r>
          </w:p>
        </w:tc>
        <w:tc>
          <w:tcPr>
            <w:tcW w:w="600" w:type="dxa"/>
            <w:tcBorders>
              <w:top w:val="nil"/>
              <w:left w:val="nil"/>
              <w:bottom w:val="single" w:color="000000" w:sz="4" w:space="0"/>
              <w:right w:val="single" w:color="000000"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default" w:ascii="Arial" w:hAnsi="Arial" w:cs="Arial"/>
                <w:color w:val="555555"/>
                <w:sz w:val="16"/>
                <w:szCs w:val="16"/>
              </w:rPr>
              <w:t>80</w:t>
            </w:r>
          </w:p>
        </w:tc>
      </w:tr>
    </w:tbl>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default" w:ascii="Arial" w:hAnsi="Arial" w:eastAsia="微软雅黑" w:cs="Arial"/>
          <w:i w:val="0"/>
          <w:caps w:val="0"/>
          <w:color w:val="555555"/>
          <w:spacing w:val="0"/>
          <w:sz w:val="16"/>
          <w:szCs w:val="16"/>
          <w:shd w:val="clear" w:fill="FFFFFF"/>
          <w:vertAlign w:val="baseline"/>
        </w:rPr>
        <w:t>        （四）对考生初试科目的要求：</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1.第一志愿报考我校071000生物学专业；</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2.统考科目包括思想政治理论、英语（一）；命题科目与生物学专业相同或相近。</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default" w:ascii="Arial" w:hAnsi="Arial" w:eastAsia="微软雅黑" w:cs="Arial"/>
          <w:i w:val="0"/>
          <w:caps w:val="0"/>
          <w:color w:val="555555"/>
          <w:spacing w:val="0"/>
          <w:sz w:val="16"/>
          <w:szCs w:val="16"/>
          <w:shd w:val="clear" w:fill="FFFFFF"/>
          <w:vertAlign w:val="baseline"/>
        </w:rPr>
        <w:t>        （五）对考生本科专业的要求：</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 考生必须是全日制本科毕业生。本科毕业专业须为生物科学等。</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 </w:t>
      </w:r>
    </w:p>
    <w:p>
      <w:pPr>
        <w:pStyle w:val="4"/>
        <w:keepNext w:val="0"/>
        <w:keepLines w:val="0"/>
        <w:widowControl/>
        <w:suppressLineNumbers w:val="0"/>
        <w:spacing w:before="0" w:beforeAutospacing="0" w:after="70" w:afterAutospacing="0" w:line="288" w:lineRule="atLeast"/>
        <w:ind w:left="0" w:right="0" w:firstLine="0"/>
        <w:rPr>
          <w:color w:val="555555"/>
          <w:sz w:val="16"/>
          <w:szCs w:val="16"/>
        </w:rPr>
      </w:pPr>
      <w:r>
        <w:rPr>
          <w:rFonts w:hint="default" w:ascii="Arial" w:hAnsi="Arial" w:eastAsia="微软雅黑" w:cs="Arial"/>
          <w:b/>
          <w:i w:val="0"/>
          <w:caps w:val="0"/>
          <w:color w:val="555555"/>
          <w:spacing w:val="0"/>
          <w:sz w:val="16"/>
          <w:szCs w:val="16"/>
          <w:shd w:val="clear" w:fill="FFFFFF"/>
          <w:vertAlign w:val="baseline"/>
        </w:rPr>
        <w:t>         三、调剂程序</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1.接收调剂时间从发布通知之日起至4月15日下午17:00。</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rPr>
        <w:t>2.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考生须于2023年4月15日 下午17:00前扫描审批表电子版及考生个人简历、大学学习成绩单、科研成果或相关论文、竞赛获奖、社会服务等相关补充材料电子版发至邮箱：zdykyjs@163.com（邮件请以名字+联系电话命名，审批表扫描件应为单独的PDF文件，考生其他相关资料应合并为一个PDF文件）。</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3. 我院将综合考生的初试成绩、本科学业成绩、外语水平、科研经历、报考专业与拟调剂专业相关性等，择优确认进入调剂复试的考生名单。，在中山大学研究生教育管理系统上调入考生，并汇总报送研究生院复核。截止2023年4月15日17:00，同时完成上述材料的提交并在研究生教育管理系统调出方视为报名成功。</w:t>
      </w:r>
    </w:p>
    <w:p>
      <w:pPr>
        <w:pStyle w:val="4"/>
        <w:keepNext w:val="0"/>
        <w:keepLines w:val="0"/>
        <w:widowControl/>
        <w:suppressLineNumbers w:val="0"/>
        <w:spacing w:before="0" w:beforeAutospacing="0" w:after="70" w:afterAutospacing="0" w:line="288" w:lineRule="atLeast"/>
        <w:ind w:left="0" w:right="0" w:firstLine="0"/>
        <w:rPr>
          <w:color w:val="555555"/>
          <w:sz w:val="16"/>
          <w:szCs w:val="16"/>
        </w:rPr>
      </w:pPr>
      <w:r>
        <w:rPr>
          <w:rFonts w:hint="default" w:ascii="Arial" w:hAnsi="Arial" w:eastAsia="微软雅黑" w:cs="Arial"/>
          <w:b/>
          <w:i w:val="0"/>
          <w:caps w:val="0"/>
          <w:color w:val="555555"/>
          <w:spacing w:val="0"/>
          <w:sz w:val="16"/>
          <w:szCs w:val="16"/>
          <w:shd w:val="clear" w:fill="FFFFFF"/>
          <w:vertAlign w:val="baseline"/>
        </w:rPr>
        <w:t>        四、调剂复试</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1.获得拟调剂复试资格的考生名单将在学院网站另行公布（网址：https://zssom.sysu.edu.cn/zh-hans/Admission），请各位考生留意。</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2.调剂复试时间、地点等信息请密切留意我院官方网站（网址：https://zssom.sysu.edu.cn/zh-hans/Admission）、全国硕士研究生招生考试网上调剂系统（</w:t>
      </w:r>
      <w:r>
        <w:rPr>
          <w:rFonts w:hint="default" w:ascii="Arial" w:hAnsi="Arial" w:eastAsia="微软雅黑" w:cs="Arial"/>
          <w:i w:val="0"/>
          <w:caps w:val="0"/>
          <w:color w:val="555555"/>
          <w:spacing w:val="0"/>
          <w:sz w:val="16"/>
          <w:szCs w:val="16"/>
          <w:u w:val="none"/>
          <w:shd w:val="clear" w:fill="FFFFFF"/>
          <w:vertAlign w:val="baseline"/>
        </w:rPr>
        <w:fldChar w:fldCharType="begin"/>
      </w:r>
      <w:r>
        <w:rPr>
          <w:rFonts w:hint="default" w:ascii="Arial" w:hAnsi="Arial" w:eastAsia="微软雅黑" w:cs="Arial"/>
          <w:i w:val="0"/>
          <w:caps w:val="0"/>
          <w:color w:val="555555"/>
          <w:spacing w:val="0"/>
          <w:sz w:val="16"/>
          <w:szCs w:val="16"/>
          <w:u w:val="none"/>
          <w:shd w:val="clear" w:fill="FFFFFF"/>
          <w:vertAlign w:val="baseline"/>
        </w:rPr>
        <w:instrText xml:space="preserve"> HYPERLINK "https://yz.chsi.com.cn/yztj/" </w:instrText>
      </w:r>
      <w:r>
        <w:rPr>
          <w:rFonts w:hint="default" w:ascii="Arial" w:hAnsi="Arial" w:eastAsia="微软雅黑" w:cs="Arial"/>
          <w:i w:val="0"/>
          <w:caps w:val="0"/>
          <w:color w:val="555555"/>
          <w:spacing w:val="0"/>
          <w:sz w:val="16"/>
          <w:szCs w:val="16"/>
          <w:u w:val="none"/>
          <w:shd w:val="clear" w:fill="FFFFFF"/>
          <w:vertAlign w:val="baseline"/>
        </w:rPr>
        <w:fldChar w:fldCharType="separate"/>
      </w:r>
      <w:r>
        <w:rPr>
          <w:rStyle w:val="7"/>
          <w:rFonts w:hint="default" w:ascii="Arial" w:hAnsi="Arial" w:eastAsia="微软雅黑" w:cs="Arial"/>
          <w:i w:val="0"/>
          <w:caps w:val="0"/>
          <w:color w:val="555555"/>
          <w:spacing w:val="0"/>
          <w:sz w:val="16"/>
          <w:szCs w:val="16"/>
          <w:u w:val="single"/>
          <w:shd w:val="clear" w:fill="FFFFFF"/>
          <w:vertAlign w:val="baseline"/>
        </w:rPr>
        <w:t>https://yz.chsi.com.cn/yztj/</w:t>
      </w:r>
      <w:r>
        <w:rPr>
          <w:rFonts w:hint="default" w:ascii="Arial" w:hAnsi="Arial" w:eastAsia="微软雅黑" w:cs="Arial"/>
          <w:i w:val="0"/>
          <w:caps w:val="0"/>
          <w:color w:val="555555"/>
          <w:spacing w:val="0"/>
          <w:sz w:val="16"/>
          <w:szCs w:val="16"/>
          <w:u w:val="none"/>
          <w:shd w:val="clear" w:fill="FFFFFF"/>
          <w:vertAlign w:val="baseline"/>
        </w:rPr>
        <w:fldChar w:fldCharType="end"/>
      </w:r>
      <w:r>
        <w:rPr>
          <w:rFonts w:hint="default" w:ascii="Arial" w:hAnsi="Arial" w:eastAsia="微软雅黑" w:cs="Arial"/>
          <w:i w:val="0"/>
          <w:caps w:val="0"/>
          <w:color w:val="555555"/>
          <w:spacing w:val="0"/>
          <w:sz w:val="16"/>
          <w:szCs w:val="16"/>
          <w:shd w:val="clear" w:fill="FFFFFF"/>
          <w:vertAlign w:val="baseline"/>
        </w:rPr>
        <w:t>）。</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3.调剂复试录取相关安排将与复试名单同时公布，请各位考生留意。</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default" w:ascii="Arial" w:hAnsi="Arial" w:eastAsia="微软雅黑" w:cs="Arial"/>
          <w:b/>
          <w:i w:val="0"/>
          <w:caps w:val="0"/>
          <w:color w:val="555555"/>
          <w:spacing w:val="0"/>
          <w:sz w:val="16"/>
          <w:szCs w:val="16"/>
          <w:shd w:val="clear" w:fill="FFFFFF"/>
          <w:vertAlign w:val="baseline"/>
        </w:rPr>
        <w:t>        五、本通知未尽事项以教育部、我校研究生院有关文件为准。</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default" w:ascii="Arial" w:hAnsi="Arial" w:eastAsia="微软雅黑" w:cs="Arial"/>
          <w:b/>
          <w:i w:val="0"/>
          <w:caps w:val="0"/>
          <w:color w:val="555555"/>
          <w:spacing w:val="0"/>
          <w:sz w:val="16"/>
          <w:szCs w:val="16"/>
          <w:shd w:val="clear" w:fill="FFFFFF"/>
          <w:vertAlign w:val="baseline"/>
        </w:rPr>
        <w:t>        六、联系方式</w:t>
      </w:r>
    </w:p>
    <w:p>
      <w:pPr>
        <w:pStyle w:val="4"/>
        <w:keepNext w:val="0"/>
        <w:keepLines w:val="0"/>
        <w:widowControl/>
        <w:suppressLineNumbers w:val="0"/>
        <w:spacing w:before="0" w:beforeAutospacing="0" w:after="282" w:afterAutospacing="0" w:line="288" w:lineRule="atLeast"/>
        <w:ind w:left="0" w:right="0" w:firstLine="640"/>
        <w:rPr>
          <w:color w:val="555555"/>
          <w:sz w:val="16"/>
          <w:szCs w:val="16"/>
        </w:rPr>
      </w:pPr>
      <w:r>
        <w:rPr>
          <w:rFonts w:hint="default" w:ascii="Arial" w:hAnsi="Arial" w:eastAsia="微软雅黑" w:cs="Arial"/>
          <w:i w:val="0"/>
          <w:caps w:val="0"/>
          <w:color w:val="555555"/>
          <w:spacing w:val="0"/>
          <w:sz w:val="16"/>
          <w:szCs w:val="16"/>
          <w:shd w:val="clear" w:fill="FFFFFF"/>
          <w:vertAlign w:val="baseline"/>
        </w:rPr>
        <w:t>何老师，电话：020-87333606，邮箱：zdykyjs@163.com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135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2023-05-14T01:41:52Z</dcterms:created>
  <dc:creator>86188</dc:creator>
  <cp:lastModifiedBy>随风而动</cp:lastModifiedBy>
  <dcterms:modified xsi:type="dcterms:W3CDTF">2023-05-14T01:41:54Z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