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0" w:beforeAutospacing="0" w:after="70" w:afterAutospacing="0" w:line="12" w:lineRule="atLeast"/>
        <w:ind w:left="0" w:right="0"/>
        <w:jc w:val="center"/>
        <w:rPr>
          <w:rFonts w:ascii="微软雅黑" w:hAnsi="微软雅黑" w:eastAsia="微软雅黑" w:cs="微软雅黑"/>
          <w:b w:val="0"/>
          <w:bCs w:val="0"/>
          <w:color w:val="62C3D0"/>
          <w:sz w:val="30"/>
          <w:szCs w:val="30"/>
        </w:rPr>
      </w:pPr>
      <w:bookmarkStart w:id="0" w:name="_GoBack"/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62C3D0"/>
          <w:spacing w:val="0"/>
          <w:sz w:val="30"/>
          <w:szCs w:val="30"/>
          <w:bdr w:val="none" w:color="auto" w:sz="0" w:space="0"/>
          <w:shd w:val="clear" w:fill="FFFFFF"/>
        </w:rPr>
        <w:t>中山大学附属第三医院2023年硕士研究生调剂公告（第一批）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70" w:beforeAutospacing="0" w:after="70" w:afterAutospacing="0"/>
        <w:ind w:lef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616161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777777"/>
          <w:spacing w:val="0"/>
          <w:kern w:val="0"/>
          <w:sz w:val="16"/>
          <w:szCs w:val="16"/>
          <w:shd w:val="clear" w:fill="FFFFFF"/>
          <w:lang w:val="en-US" w:eastAsia="zh-CN" w:bidi="ar"/>
        </w:rPr>
        <w:t>发布人：研究生科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16161"/>
          <w:spacing w:val="0"/>
          <w:kern w:val="0"/>
          <w:sz w:val="16"/>
          <w:szCs w:val="16"/>
          <w:shd w:val="clear" w:fill="FFFFFF"/>
          <w:lang w:val="en-US" w:eastAsia="zh-CN" w:bidi="ar"/>
        </w:rPr>
        <w:t>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777777"/>
          <w:spacing w:val="0"/>
          <w:kern w:val="0"/>
          <w:sz w:val="16"/>
          <w:szCs w:val="16"/>
          <w:shd w:val="clear" w:fill="FFFFFF"/>
          <w:lang w:val="en-US" w:eastAsia="zh-CN" w:bidi="ar"/>
        </w:rPr>
        <w:t>发布日期：2023-04-03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16161"/>
          <w:spacing w:val="0"/>
          <w:kern w:val="0"/>
          <w:sz w:val="16"/>
          <w:szCs w:val="16"/>
          <w:shd w:val="clear" w:fill="FFFFFF"/>
          <w:lang w:val="en-US" w:eastAsia="zh-CN" w:bidi="ar"/>
        </w:rPr>
        <w:t>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777777"/>
          <w:spacing w:val="0"/>
          <w:kern w:val="0"/>
          <w:sz w:val="16"/>
          <w:szCs w:val="16"/>
          <w:shd w:val="clear" w:fill="FFFFFF"/>
          <w:lang w:val="en-US" w:eastAsia="zh-CN" w:bidi="ar"/>
        </w:rPr>
        <w:t>阅读次数：6364</w:t>
      </w:r>
    </w:p>
    <w:p>
      <w:pPr>
        <w:pStyle w:val="4"/>
        <w:keepNext w:val="0"/>
        <w:keepLines w:val="0"/>
        <w:widowControl/>
        <w:suppressLineNumbers w:val="0"/>
        <w:spacing w:before="140" w:beforeAutospacing="0" w:after="140" w:afterAutospacing="0" w:line="20" w:lineRule="atLeast"/>
        <w:ind w:left="0" w:right="0"/>
        <w:rPr>
          <w:color w:val="616161"/>
          <w:sz w:val="16"/>
          <w:szCs w:val="16"/>
        </w:rPr>
      </w:pPr>
      <w:r>
        <w:rPr>
          <w:rFonts w:ascii="仿宋_GB2312" w:hAnsi="微软雅黑" w:eastAsia="仿宋_GB2312" w:cs="仿宋_GB2312"/>
          <w:i w:val="0"/>
          <w:iCs w:val="0"/>
          <w:caps w:val="0"/>
          <w:color w:val="616161"/>
          <w:spacing w:val="0"/>
          <w:sz w:val="16"/>
          <w:szCs w:val="16"/>
          <w:shd w:val="clear" w:fill="FFFFFF"/>
        </w:rPr>
        <w:t> 一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616161"/>
          <w:spacing w:val="0"/>
          <w:sz w:val="16"/>
          <w:szCs w:val="16"/>
        </w:rPr>
      </w:pPr>
      <w:r>
        <w:rPr>
          <w:rFonts w:hint="default" w:ascii="仿宋_GB2312" w:hAnsi="微软雅黑" w:eastAsia="仿宋_GB2312" w:cs="仿宋_GB2312"/>
          <w:b/>
          <w:bCs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、接收调剂的专业(方向)、拟调剂招生计划及拟调剂复试名额</w:t>
      </w:r>
    </w:p>
    <w:tbl>
      <w:tblPr>
        <w:tblW w:w="9615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695"/>
        <w:gridCol w:w="3510"/>
        <w:gridCol w:w="1080"/>
        <w:gridCol w:w="1035"/>
        <w:gridCol w:w="1080"/>
        <w:gridCol w:w="121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0" w:hRule="atLeast"/>
        </w:trPr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left"/>
              <w:textAlignment w:val="bottom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val="en-US" w:eastAsia="zh-CN" w:bidi="ar"/>
              </w:rPr>
              <w:t>接收调剂专业</w:t>
            </w:r>
            <w:r>
              <w:rPr>
                <w:rFonts w:asciiTheme="minorHAnsi" w:hAnsiTheme="minorHAnsi" w:eastAsiaTheme="minorEastAsia" w:cstheme="minorBidi"/>
                <w:color w:val="616161"/>
                <w:kern w:val="0"/>
                <w:sz w:val="16"/>
                <w:szCs w:val="16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val="en-US" w:eastAsia="zh-CN" w:bidi="ar"/>
              </w:rPr>
              <w:t>代码及名称</w:t>
            </w:r>
          </w:p>
        </w:tc>
        <w:tc>
          <w:tcPr>
            <w:tcW w:w="351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left"/>
              <w:textAlignment w:val="bottom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val="en-US" w:eastAsia="zh-CN" w:bidi="ar"/>
              </w:rPr>
              <w:t>接收调剂方向</w:t>
            </w:r>
            <w:r>
              <w:rPr>
                <w:rFonts w:asciiTheme="minorHAnsi" w:hAnsiTheme="minorHAnsi" w:eastAsiaTheme="minorEastAsia" w:cstheme="minorBidi"/>
                <w:color w:val="616161"/>
                <w:kern w:val="0"/>
                <w:sz w:val="16"/>
                <w:szCs w:val="16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val="en-US" w:eastAsia="zh-CN" w:bidi="ar"/>
              </w:rPr>
              <w:t>代码及名称</w:t>
            </w:r>
          </w:p>
        </w:tc>
        <w:tc>
          <w:tcPr>
            <w:tcW w:w="10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left"/>
              <w:textAlignment w:val="center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val="en-US" w:eastAsia="zh-CN" w:bidi="ar"/>
              </w:rPr>
              <w:t>类型</w:t>
            </w:r>
          </w:p>
        </w:tc>
        <w:tc>
          <w:tcPr>
            <w:tcW w:w="103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left"/>
              <w:textAlignment w:val="center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val="en-US" w:eastAsia="zh-CN" w:bidi="ar"/>
              </w:rPr>
              <w:t>拟调剂招生计划</w:t>
            </w:r>
          </w:p>
        </w:tc>
        <w:tc>
          <w:tcPr>
            <w:tcW w:w="10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center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val="en-US" w:eastAsia="zh-CN" w:bidi="ar"/>
              </w:rPr>
              <w:t>拟调剂复试名额</w:t>
            </w:r>
          </w:p>
        </w:tc>
        <w:tc>
          <w:tcPr>
            <w:tcW w:w="121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center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</w:trPr>
        <w:tc>
          <w:tcPr>
            <w:tcW w:w="169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left"/>
              <w:textAlignment w:val="bottom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100100基础医学</w:t>
            </w:r>
          </w:p>
        </w:tc>
        <w:tc>
          <w:tcPr>
            <w:tcW w:w="35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left"/>
              <w:textAlignment w:val="bottom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04病理学与病理生理学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center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学术学位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center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center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2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rPr>
                <w:color w:val="616161"/>
                <w:sz w:val="16"/>
                <w:szCs w:val="16"/>
              </w:rPr>
            </w:pPr>
            <w:r>
              <w:rPr>
                <w:color w:val="616161"/>
                <w:sz w:val="16"/>
                <w:szCs w:val="16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</w:trPr>
        <w:tc>
          <w:tcPr>
            <w:tcW w:w="169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left"/>
              <w:textAlignment w:val="bottom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100100基础医学</w:t>
            </w:r>
          </w:p>
        </w:tc>
        <w:tc>
          <w:tcPr>
            <w:tcW w:w="35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left"/>
              <w:textAlignment w:val="bottom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J2基础医学（分子医学）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center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学术学位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center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6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center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12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rPr>
                <w:color w:val="616161"/>
                <w:sz w:val="16"/>
                <w:szCs w:val="16"/>
              </w:rPr>
            </w:pPr>
            <w:r>
              <w:rPr>
                <w:color w:val="616161"/>
                <w:sz w:val="16"/>
                <w:szCs w:val="16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</w:trPr>
        <w:tc>
          <w:tcPr>
            <w:tcW w:w="169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left"/>
              <w:textAlignment w:val="bottom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100200临床医学</w:t>
            </w:r>
          </w:p>
        </w:tc>
        <w:tc>
          <w:tcPr>
            <w:tcW w:w="35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left"/>
              <w:textAlignment w:val="bottom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04神经病学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center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学术学位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center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center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2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rPr>
                <w:color w:val="616161"/>
                <w:sz w:val="16"/>
                <w:szCs w:val="16"/>
              </w:rPr>
            </w:pPr>
            <w:r>
              <w:rPr>
                <w:color w:val="616161"/>
                <w:sz w:val="16"/>
                <w:szCs w:val="16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</w:trPr>
        <w:tc>
          <w:tcPr>
            <w:tcW w:w="169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left"/>
              <w:textAlignment w:val="bottom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100200临床医学</w:t>
            </w:r>
          </w:p>
        </w:tc>
        <w:tc>
          <w:tcPr>
            <w:tcW w:w="35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left"/>
              <w:textAlignment w:val="bottom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06皮肤病与性病学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center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学术学位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center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center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2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rPr>
                <w:color w:val="616161"/>
                <w:sz w:val="16"/>
                <w:szCs w:val="16"/>
              </w:rPr>
            </w:pPr>
            <w:r>
              <w:rPr>
                <w:color w:val="616161"/>
                <w:sz w:val="16"/>
                <w:szCs w:val="16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</w:trPr>
        <w:tc>
          <w:tcPr>
            <w:tcW w:w="169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left"/>
              <w:textAlignment w:val="bottom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100200临床医学</w:t>
            </w:r>
          </w:p>
        </w:tc>
        <w:tc>
          <w:tcPr>
            <w:tcW w:w="35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left"/>
              <w:textAlignment w:val="bottom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07影像医学与核医学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center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学术学位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center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center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6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rPr>
                <w:color w:val="616161"/>
                <w:sz w:val="16"/>
                <w:szCs w:val="16"/>
              </w:rPr>
            </w:pPr>
            <w:r>
              <w:rPr>
                <w:color w:val="616161"/>
                <w:sz w:val="16"/>
                <w:szCs w:val="16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</w:trPr>
        <w:tc>
          <w:tcPr>
            <w:tcW w:w="169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rPr>
                <w:color w:val="616161"/>
                <w:sz w:val="16"/>
                <w:szCs w:val="16"/>
              </w:rPr>
            </w:pPr>
            <w:r>
              <w:rPr>
                <w:color w:val="616161"/>
                <w:sz w:val="16"/>
                <w:szCs w:val="16"/>
              </w:rPr>
              <w:t> </w:t>
            </w:r>
          </w:p>
        </w:tc>
        <w:tc>
          <w:tcPr>
            <w:tcW w:w="35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left"/>
              <w:textAlignment w:val="bottom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（超声医学方向）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center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学术学位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center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center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4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rPr>
                <w:color w:val="616161"/>
                <w:sz w:val="16"/>
                <w:szCs w:val="16"/>
              </w:rPr>
            </w:pPr>
            <w:r>
              <w:rPr>
                <w:color w:val="616161"/>
                <w:sz w:val="16"/>
                <w:szCs w:val="16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</w:trPr>
        <w:tc>
          <w:tcPr>
            <w:tcW w:w="169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rPr>
                <w:color w:val="616161"/>
                <w:sz w:val="16"/>
                <w:szCs w:val="16"/>
              </w:rPr>
            </w:pPr>
            <w:r>
              <w:rPr>
                <w:color w:val="616161"/>
                <w:sz w:val="16"/>
                <w:szCs w:val="16"/>
              </w:rPr>
              <w:t> </w:t>
            </w:r>
          </w:p>
        </w:tc>
        <w:tc>
          <w:tcPr>
            <w:tcW w:w="35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left"/>
              <w:textAlignment w:val="bottom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（核医学方向）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center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学术学位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center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center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2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center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val="en-US" w:eastAsia="zh-CN" w:bidi="ar"/>
              </w:rPr>
              <w:t>含附属第六院指标1名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</w:trPr>
        <w:tc>
          <w:tcPr>
            <w:tcW w:w="169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left"/>
              <w:textAlignment w:val="bottom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100200临床医学</w:t>
            </w:r>
          </w:p>
        </w:tc>
        <w:tc>
          <w:tcPr>
            <w:tcW w:w="35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left"/>
              <w:textAlignment w:val="bottom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11妇产科学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center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学术学位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center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center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2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rPr>
                <w:color w:val="616161"/>
                <w:sz w:val="16"/>
                <w:szCs w:val="16"/>
              </w:rPr>
            </w:pPr>
            <w:r>
              <w:rPr>
                <w:color w:val="616161"/>
                <w:sz w:val="16"/>
                <w:szCs w:val="16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</w:trPr>
        <w:tc>
          <w:tcPr>
            <w:tcW w:w="169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left"/>
              <w:textAlignment w:val="bottom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100200临床医学</w:t>
            </w:r>
          </w:p>
        </w:tc>
        <w:tc>
          <w:tcPr>
            <w:tcW w:w="35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left"/>
              <w:textAlignment w:val="bottom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13耳鼻咽喉科学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center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学术学位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center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center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4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rPr>
                <w:color w:val="616161"/>
                <w:sz w:val="16"/>
                <w:szCs w:val="16"/>
              </w:rPr>
            </w:pPr>
            <w:r>
              <w:rPr>
                <w:color w:val="616161"/>
                <w:sz w:val="16"/>
                <w:szCs w:val="16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</w:trPr>
        <w:tc>
          <w:tcPr>
            <w:tcW w:w="169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left"/>
              <w:textAlignment w:val="bottom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100200临床医学</w:t>
            </w:r>
          </w:p>
        </w:tc>
        <w:tc>
          <w:tcPr>
            <w:tcW w:w="35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left"/>
              <w:textAlignment w:val="bottom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14肿瘤学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center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学术学位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center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center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4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rPr>
                <w:color w:val="616161"/>
                <w:sz w:val="16"/>
                <w:szCs w:val="16"/>
              </w:rPr>
            </w:pPr>
            <w:r>
              <w:rPr>
                <w:color w:val="616161"/>
                <w:sz w:val="16"/>
                <w:szCs w:val="16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</w:trPr>
        <w:tc>
          <w:tcPr>
            <w:tcW w:w="169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both"/>
              <w:textAlignment w:val="bottom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100200临床医学</w:t>
            </w:r>
          </w:p>
        </w:tc>
        <w:tc>
          <w:tcPr>
            <w:tcW w:w="35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both"/>
              <w:textAlignment w:val="bottom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15康复医学与理疗学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both"/>
              <w:textAlignment w:val="center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学术学位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center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center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6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both"/>
              <w:textAlignment w:val="center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val="en-US" w:eastAsia="zh-CN" w:bidi="ar"/>
              </w:rPr>
              <w:t>含附属第六院指标1名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</w:trPr>
        <w:tc>
          <w:tcPr>
            <w:tcW w:w="169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left"/>
              <w:textAlignment w:val="bottom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100200临床医学</w:t>
            </w:r>
          </w:p>
        </w:tc>
        <w:tc>
          <w:tcPr>
            <w:tcW w:w="35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left"/>
              <w:textAlignment w:val="bottom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17麻醉学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center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学术学位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center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center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4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rPr>
                <w:color w:val="616161"/>
                <w:sz w:val="16"/>
                <w:szCs w:val="16"/>
              </w:rPr>
            </w:pPr>
            <w:r>
              <w:rPr>
                <w:color w:val="616161"/>
                <w:sz w:val="16"/>
                <w:szCs w:val="16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</w:trPr>
        <w:tc>
          <w:tcPr>
            <w:tcW w:w="169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left"/>
              <w:textAlignment w:val="bottom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100200临床医学</w:t>
            </w:r>
          </w:p>
        </w:tc>
        <w:tc>
          <w:tcPr>
            <w:tcW w:w="35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left"/>
              <w:textAlignment w:val="bottom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31内科学（心血管病）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center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学术学位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center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center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2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rPr>
                <w:color w:val="616161"/>
                <w:sz w:val="16"/>
                <w:szCs w:val="16"/>
              </w:rPr>
            </w:pPr>
            <w:r>
              <w:rPr>
                <w:color w:val="616161"/>
                <w:sz w:val="16"/>
                <w:szCs w:val="16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</w:trPr>
        <w:tc>
          <w:tcPr>
            <w:tcW w:w="169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left"/>
              <w:textAlignment w:val="bottom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100200临床医学</w:t>
            </w:r>
          </w:p>
        </w:tc>
        <w:tc>
          <w:tcPr>
            <w:tcW w:w="35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left"/>
              <w:textAlignment w:val="bottom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34内科学（消化系病）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center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学术学位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center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center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2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rPr>
                <w:color w:val="616161"/>
                <w:sz w:val="16"/>
                <w:szCs w:val="16"/>
              </w:rPr>
            </w:pPr>
            <w:r>
              <w:rPr>
                <w:color w:val="616161"/>
                <w:sz w:val="16"/>
                <w:szCs w:val="16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</w:trPr>
        <w:tc>
          <w:tcPr>
            <w:tcW w:w="169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left"/>
              <w:textAlignment w:val="bottom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100200临床医学</w:t>
            </w:r>
          </w:p>
        </w:tc>
        <w:tc>
          <w:tcPr>
            <w:tcW w:w="35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left"/>
              <w:textAlignment w:val="bottom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35内科学（内分泌与代谢病）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center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学术学位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center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center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2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rPr>
                <w:color w:val="616161"/>
                <w:sz w:val="16"/>
                <w:szCs w:val="16"/>
              </w:rPr>
            </w:pPr>
            <w:r>
              <w:rPr>
                <w:color w:val="616161"/>
                <w:sz w:val="16"/>
                <w:szCs w:val="16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</w:trPr>
        <w:tc>
          <w:tcPr>
            <w:tcW w:w="169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left"/>
              <w:textAlignment w:val="bottom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100200临床医学</w:t>
            </w:r>
          </w:p>
        </w:tc>
        <w:tc>
          <w:tcPr>
            <w:tcW w:w="35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left"/>
              <w:textAlignment w:val="bottom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38内科学（传染病）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center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学术学位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center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6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center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12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rPr>
                <w:color w:val="616161"/>
                <w:sz w:val="16"/>
                <w:szCs w:val="16"/>
              </w:rPr>
            </w:pPr>
            <w:r>
              <w:rPr>
                <w:color w:val="616161"/>
                <w:sz w:val="16"/>
                <w:szCs w:val="16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</w:trPr>
        <w:tc>
          <w:tcPr>
            <w:tcW w:w="169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left"/>
              <w:textAlignment w:val="bottom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100200临床医学</w:t>
            </w:r>
          </w:p>
        </w:tc>
        <w:tc>
          <w:tcPr>
            <w:tcW w:w="35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left"/>
              <w:textAlignment w:val="bottom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42外科学（骨外）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center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学术学位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center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center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2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rPr>
                <w:color w:val="616161"/>
                <w:sz w:val="16"/>
                <w:szCs w:val="16"/>
              </w:rPr>
            </w:pPr>
            <w:r>
              <w:rPr>
                <w:color w:val="616161"/>
                <w:sz w:val="16"/>
                <w:szCs w:val="16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</w:trPr>
        <w:tc>
          <w:tcPr>
            <w:tcW w:w="169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left"/>
              <w:textAlignment w:val="bottom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100200临床医学</w:t>
            </w:r>
          </w:p>
        </w:tc>
        <w:tc>
          <w:tcPr>
            <w:tcW w:w="35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left"/>
              <w:textAlignment w:val="bottom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43外科学（泌尿外）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center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学术学位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center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center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4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rPr>
                <w:color w:val="616161"/>
                <w:sz w:val="16"/>
                <w:szCs w:val="16"/>
              </w:rPr>
            </w:pPr>
            <w:r>
              <w:rPr>
                <w:color w:val="616161"/>
                <w:sz w:val="16"/>
                <w:szCs w:val="16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</w:trPr>
        <w:tc>
          <w:tcPr>
            <w:tcW w:w="169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left"/>
              <w:textAlignment w:val="bottom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100200临床医学</w:t>
            </w:r>
          </w:p>
        </w:tc>
        <w:tc>
          <w:tcPr>
            <w:tcW w:w="35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left"/>
              <w:textAlignment w:val="bottom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45外科学（神外）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center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学术学位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center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center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2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rPr>
                <w:color w:val="616161"/>
                <w:sz w:val="16"/>
                <w:szCs w:val="16"/>
              </w:rPr>
            </w:pPr>
            <w:r>
              <w:rPr>
                <w:color w:val="616161"/>
                <w:sz w:val="16"/>
                <w:szCs w:val="16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</w:trPr>
        <w:tc>
          <w:tcPr>
            <w:tcW w:w="169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left"/>
              <w:textAlignment w:val="bottom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100200临床医学</w:t>
            </w:r>
          </w:p>
        </w:tc>
        <w:tc>
          <w:tcPr>
            <w:tcW w:w="35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left"/>
              <w:textAlignment w:val="bottom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46外科学（整形）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center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学术学位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center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center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2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rPr>
                <w:color w:val="616161"/>
                <w:sz w:val="16"/>
                <w:szCs w:val="16"/>
              </w:rPr>
            </w:pPr>
            <w:r>
              <w:rPr>
                <w:color w:val="616161"/>
                <w:sz w:val="16"/>
                <w:szCs w:val="16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</w:trPr>
        <w:tc>
          <w:tcPr>
            <w:tcW w:w="169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left"/>
              <w:textAlignment w:val="bottom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100900特种医学</w:t>
            </w:r>
          </w:p>
        </w:tc>
        <w:tc>
          <w:tcPr>
            <w:tcW w:w="35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left"/>
              <w:textAlignment w:val="bottom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82运动医学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center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学术学位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center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center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2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rPr>
                <w:color w:val="616161"/>
                <w:sz w:val="16"/>
                <w:szCs w:val="16"/>
              </w:rPr>
            </w:pPr>
            <w:r>
              <w:rPr>
                <w:color w:val="616161"/>
                <w:sz w:val="16"/>
                <w:szCs w:val="16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</w:trPr>
        <w:tc>
          <w:tcPr>
            <w:tcW w:w="169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left"/>
              <w:textAlignment w:val="bottom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101000医学技术</w:t>
            </w:r>
          </w:p>
        </w:tc>
        <w:tc>
          <w:tcPr>
            <w:tcW w:w="35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left"/>
              <w:textAlignment w:val="bottom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82医学检验技术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center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学术学位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center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center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2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rPr>
                <w:color w:val="616161"/>
                <w:sz w:val="16"/>
                <w:szCs w:val="16"/>
              </w:rPr>
            </w:pPr>
            <w:r>
              <w:rPr>
                <w:color w:val="616161"/>
                <w:sz w:val="16"/>
                <w:szCs w:val="16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</w:trPr>
        <w:tc>
          <w:tcPr>
            <w:tcW w:w="169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left"/>
              <w:textAlignment w:val="bottom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105100临床医学</w:t>
            </w:r>
          </w:p>
        </w:tc>
        <w:tc>
          <w:tcPr>
            <w:tcW w:w="35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left"/>
              <w:textAlignment w:val="bottom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02临床医学（儿科学）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center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专业学位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center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center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6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center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val="en-US" w:eastAsia="zh-CN" w:bidi="ar"/>
              </w:rPr>
              <w:t>含3名援疆计划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</w:trPr>
        <w:tc>
          <w:tcPr>
            <w:tcW w:w="169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left"/>
              <w:textAlignment w:val="bottom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105100临床医学</w:t>
            </w:r>
          </w:p>
        </w:tc>
        <w:tc>
          <w:tcPr>
            <w:tcW w:w="35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left"/>
              <w:textAlignment w:val="bottom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04临床医学（神经病学）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center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专业学位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center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center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4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center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val="en-US" w:eastAsia="zh-CN" w:bidi="ar"/>
              </w:rPr>
              <w:t>含2名援疆计划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</w:trPr>
        <w:tc>
          <w:tcPr>
            <w:tcW w:w="169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left"/>
              <w:textAlignment w:val="bottom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105100临床医学</w:t>
            </w:r>
          </w:p>
        </w:tc>
        <w:tc>
          <w:tcPr>
            <w:tcW w:w="35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left"/>
              <w:textAlignment w:val="bottom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07临床医学（急诊医学）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center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专业学位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center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center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2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rPr>
                <w:color w:val="616161"/>
                <w:sz w:val="16"/>
                <w:szCs w:val="16"/>
              </w:rPr>
            </w:pPr>
            <w:r>
              <w:rPr>
                <w:color w:val="616161"/>
                <w:sz w:val="16"/>
                <w:szCs w:val="16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</w:trPr>
        <w:tc>
          <w:tcPr>
            <w:tcW w:w="169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left"/>
              <w:textAlignment w:val="bottom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105100临床医学</w:t>
            </w:r>
          </w:p>
        </w:tc>
        <w:tc>
          <w:tcPr>
            <w:tcW w:w="35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left"/>
              <w:textAlignment w:val="bottom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09临床医学（全科医学）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center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专业学位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center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center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4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rPr>
                <w:color w:val="616161"/>
                <w:sz w:val="16"/>
                <w:szCs w:val="16"/>
              </w:rPr>
            </w:pPr>
            <w:r>
              <w:rPr>
                <w:color w:val="616161"/>
                <w:sz w:val="16"/>
                <w:szCs w:val="16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</w:trPr>
        <w:tc>
          <w:tcPr>
            <w:tcW w:w="169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left"/>
              <w:textAlignment w:val="bottom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105100临床医学</w:t>
            </w:r>
          </w:p>
        </w:tc>
        <w:tc>
          <w:tcPr>
            <w:tcW w:w="35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left"/>
              <w:textAlignment w:val="bottom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10临床医学（康复医学与理疗学）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center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专业学位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center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center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2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rPr>
                <w:color w:val="616161"/>
                <w:sz w:val="16"/>
                <w:szCs w:val="16"/>
              </w:rPr>
            </w:pPr>
            <w:r>
              <w:rPr>
                <w:color w:val="616161"/>
                <w:sz w:val="16"/>
                <w:szCs w:val="16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</w:trPr>
        <w:tc>
          <w:tcPr>
            <w:tcW w:w="169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left"/>
              <w:textAlignment w:val="bottom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105100临床医学</w:t>
            </w:r>
          </w:p>
        </w:tc>
        <w:tc>
          <w:tcPr>
            <w:tcW w:w="35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left"/>
              <w:textAlignment w:val="bottom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15临床医学（妇产科学）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center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专业学位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center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center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2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rPr>
                <w:color w:val="616161"/>
                <w:sz w:val="16"/>
                <w:szCs w:val="16"/>
              </w:rPr>
            </w:pPr>
            <w:r>
              <w:rPr>
                <w:color w:val="616161"/>
                <w:sz w:val="16"/>
                <w:szCs w:val="16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</w:trPr>
        <w:tc>
          <w:tcPr>
            <w:tcW w:w="169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left"/>
              <w:textAlignment w:val="bottom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105100临床医学</w:t>
            </w:r>
          </w:p>
        </w:tc>
        <w:tc>
          <w:tcPr>
            <w:tcW w:w="35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left"/>
              <w:textAlignment w:val="bottom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19临床医学（临床病理）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center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专业学位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center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center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2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rPr>
                <w:color w:val="616161"/>
                <w:sz w:val="16"/>
                <w:szCs w:val="16"/>
              </w:rPr>
            </w:pPr>
            <w:r>
              <w:rPr>
                <w:color w:val="616161"/>
                <w:sz w:val="16"/>
                <w:szCs w:val="16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</w:trPr>
        <w:tc>
          <w:tcPr>
            <w:tcW w:w="169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left"/>
              <w:textAlignment w:val="bottom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105100临床医学</w:t>
            </w:r>
          </w:p>
        </w:tc>
        <w:tc>
          <w:tcPr>
            <w:tcW w:w="35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left"/>
              <w:textAlignment w:val="bottom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25临床医学（核医学）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center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专业学位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center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center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2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rPr>
                <w:color w:val="616161"/>
                <w:sz w:val="16"/>
                <w:szCs w:val="16"/>
              </w:rPr>
            </w:pPr>
            <w:r>
              <w:rPr>
                <w:color w:val="616161"/>
                <w:sz w:val="16"/>
                <w:szCs w:val="16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</w:trPr>
        <w:tc>
          <w:tcPr>
            <w:tcW w:w="169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left"/>
              <w:textAlignment w:val="bottom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105100临床医学</w:t>
            </w:r>
          </w:p>
        </w:tc>
        <w:tc>
          <w:tcPr>
            <w:tcW w:w="35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left"/>
              <w:textAlignment w:val="bottom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34内科学（消化系病）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center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专业学位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center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center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2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rPr>
                <w:color w:val="616161"/>
                <w:sz w:val="16"/>
                <w:szCs w:val="16"/>
              </w:rPr>
            </w:pPr>
            <w:r>
              <w:rPr>
                <w:color w:val="616161"/>
                <w:sz w:val="16"/>
                <w:szCs w:val="16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</w:trPr>
        <w:tc>
          <w:tcPr>
            <w:tcW w:w="169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left"/>
              <w:textAlignment w:val="bottom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105100临床医学</w:t>
            </w:r>
          </w:p>
        </w:tc>
        <w:tc>
          <w:tcPr>
            <w:tcW w:w="35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left"/>
              <w:textAlignment w:val="bottom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36内科学（肾病）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center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专业学位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center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center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2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rPr>
                <w:color w:val="616161"/>
                <w:sz w:val="16"/>
                <w:szCs w:val="16"/>
              </w:rPr>
            </w:pPr>
            <w:r>
              <w:rPr>
                <w:color w:val="616161"/>
                <w:sz w:val="16"/>
                <w:szCs w:val="16"/>
              </w:rPr>
              <w:t> 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spacing w:before="140" w:beforeAutospacing="0" w:after="140" w:afterAutospacing="0" w:line="20" w:lineRule="atLeast"/>
        <w:ind w:left="0" w:right="0"/>
        <w:rPr>
          <w:color w:val="616161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16161"/>
          <w:spacing w:val="0"/>
          <w:sz w:val="16"/>
          <w:szCs w:val="16"/>
          <w:shd w:val="clear" w:fill="FFFFFF"/>
        </w:rPr>
        <w:t> </w:t>
      </w:r>
    </w:p>
    <w:p>
      <w:pPr>
        <w:keepNext w:val="0"/>
        <w:keepLines w:val="0"/>
        <w:widowControl/>
        <w:suppressLineNumbers w:val="0"/>
        <w:shd w:val="clear" w:fill="FFFFFF"/>
        <w:spacing w:before="140" w:beforeAutospacing="0" w:after="140" w:afterAutospacing="0" w:line="560" w:lineRule="atLeast"/>
        <w:ind w:left="0" w:right="0" w:firstLine="640"/>
        <w:jc w:val="left"/>
        <w:textAlignment w:val="baseline"/>
        <w:rPr>
          <w:color w:val="616161"/>
          <w:sz w:val="16"/>
          <w:szCs w:val="16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616161"/>
          <w:spacing w:val="0"/>
          <w:kern w:val="0"/>
          <w:sz w:val="32"/>
          <w:szCs w:val="32"/>
          <w:shd w:val="clear" w:fill="FFFFFF"/>
          <w:vertAlign w:val="baseline"/>
          <w:lang w:val="en-US" w:eastAsia="zh-CN" w:bidi="ar"/>
        </w:rPr>
        <w:t>注：具体调剂复试人数以实际接收调剂复试人数为准，具体调剂招生计划以实际录取人数为准。</w:t>
      </w:r>
    </w:p>
    <w:p>
      <w:pPr>
        <w:pStyle w:val="4"/>
        <w:keepNext w:val="0"/>
        <w:keepLines w:val="0"/>
        <w:widowControl/>
        <w:suppressLineNumbers w:val="0"/>
        <w:shd w:val="clear" w:fill="FFFFFF"/>
        <w:spacing w:before="140" w:beforeAutospacing="0" w:after="140" w:afterAutospacing="0" w:line="560" w:lineRule="atLeast"/>
        <w:ind w:left="0" w:right="0" w:firstLine="0"/>
        <w:textAlignment w:val="baseline"/>
        <w:rPr>
          <w:color w:val="616161"/>
          <w:sz w:val="16"/>
          <w:szCs w:val="16"/>
        </w:rPr>
      </w:pPr>
      <w:r>
        <w:rPr>
          <w:rFonts w:hint="default" w:ascii="仿宋_GB2312" w:hAnsi="微软雅黑" w:eastAsia="仿宋_GB2312" w:cs="仿宋_GB2312"/>
          <w:b/>
          <w:bCs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vertAlign w:val="baseline"/>
        </w:rPr>
        <w:t>二、调剂要求</w:t>
      </w:r>
    </w:p>
    <w:p>
      <w:pPr>
        <w:keepNext w:val="0"/>
        <w:keepLines w:val="0"/>
        <w:widowControl/>
        <w:suppressLineNumbers w:val="0"/>
        <w:shd w:val="clear" w:fill="FFFFFF"/>
        <w:spacing w:before="140" w:beforeAutospacing="0" w:after="140" w:afterAutospacing="0" w:line="560" w:lineRule="atLeast"/>
        <w:ind w:left="0" w:right="0"/>
        <w:jc w:val="left"/>
        <w:textAlignment w:val="baseline"/>
        <w:rPr>
          <w:color w:val="616161"/>
          <w:sz w:val="16"/>
          <w:szCs w:val="16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616161"/>
          <w:spacing w:val="0"/>
          <w:kern w:val="0"/>
          <w:sz w:val="32"/>
          <w:szCs w:val="32"/>
          <w:shd w:val="clear" w:fill="FFFFFF"/>
          <w:vertAlign w:val="baseline"/>
          <w:lang w:val="en-US" w:eastAsia="zh-CN" w:bidi="ar"/>
        </w:rPr>
        <w:t>（一）符合教育部和学校的调剂政策要求。</w:t>
      </w:r>
    </w:p>
    <w:p>
      <w:pPr>
        <w:keepNext w:val="0"/>
        <w:keepLines w:val="0"/>
        <w:widowControl/>
        <w:suppressLineNumbers w:val="0"/>
        <w:shd w:val="clear" w:fill="FFFFFF"/>
        <w:spacing w:before="140" w:beforeAutospacing="0" w:after="140" w:afterAutospacing="0" w:line="560" w:lineRule="atLeast"/>
        <w:ind w:left="0" w:right="0"/>
        <w:jc w:val="left"/>
        <w:textAlignment w:val="baseline"/>
        <w:rPr>
          <w:color w:val="616161"/>
          <w:sz w:val="16"/>
          <w:szCs w:val="16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616161"/>
          <w:spacing w:val="0"/>
          <w:kern w:val="0"/>
          <w:sz w:val="32"/>
          <w:szCs w:val="32"/>
          <w:shd w:val="clear" w:fill="FFFFFF"/>
          <w:vertAlign w:val="baseline"/>
          <w:lang w:val="en-US" w:eastAsia="zh-CN" w:bidi="ar"/>
        </w:rPr>
        <w:t>（二）报考专业要求如下：</w:t>
      </w:r>
    </w:p>
    <w:tbl>
      <w:tblPr>
        <w:tblW w:w="9261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638"/>
        <w:gridCol w:w="3393"/>
        <w:gridCol w:w="423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0" w:hRule="atLeast"/>
        </w:trPr>
        <w:tc>
          <w:tcPr>
            <w:tcW w:w="163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bottom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  <w:lang w:val="en-US" w:eastAsia="zh-CN" w:bidi="ar"/>
              </w:rPr>
              <w:t>接收调剂专业</w:t>
            </w:r>
            <w:r>
              <w:rPr>
                <w:rFonts w:asciiTheme="minorHAnsi" w:hAnsiTheme="minorHAnsi" w:eastAsiaTheme="minorEastAsia" w:cstheme="minorBidi"/>
                <w:color w:val="616161"/>
                <w:kern w:val="0"/>
                <w:sz w:val="16"/>
                <w:szCs w:val="16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  <w:lang w:val="en-US" w:eastAsia="zh-CN" w:bidi="ar"/>
              </w:rPr>
              <w:t>代码及名称</w:t>
            </w:r>
          </w:p>
        </w:tc>
        <w:tc>
          <w:tcPr>
            <w:tcW w:w="339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bottom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  <w:lang w:val="en-US" w:eastAsia="zh-CN" w:bidi="ar"/>
              </w:rPr>
              <w:t>接收调剂方向</w:t>
            </w:r>
            <w:r>
              <w:rPr>
                <w:rFonts w:asciiTheme="minorHAnsi" w:hAnsiTheme="minorHAnsi" w:eastAsiaTheme="minorEastAsia" w:cstheme="minorBidi"/>
                <w:color w:val="616161"/>
                <w:kern w:val="0"/>
                <w:sz w:val="16"/>
                <w:szCs w:val="16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  <w:lang w:val="en-US" w:eastAsia="zh-CN" w:bidi="ar"/>
              </w:rPr>
              <w:t>代码及名称</w:t>
            </w:r>
          </w:p>
        </w:tc>
        <w:tc>
          <w:tcPr>
            <w:tcW w:w="423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center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  <w:lang w:val="en-US" w:eastAsia="zh-CN" w:bidi="ar"/>
              </w:rPr>
              <w:t>报考专业要求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</w:trPr>
        <w:tc>
          <w:tcPr>
            <w:tcW w:w="163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bottom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100100基础医学</w:t>
            </w:r>
          </w:p>
        </w:tc>
        <w:tc>
          <w:tcPr>
            <w:tcW w:w="33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both"/>
              <w:textAlignment w:val="bottom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04病理学与病理生理学</w:t>
            </w:r>
          </w:p>
        </w:tc>
        <w:tc>
          <w:tcPr>
            <w:tcW w:w="42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both"/>
              <w:textAlignment w:val="bottom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</w:trPr>
        <w:tc>
          <w:tcPr>
            <w:tcW w:w="163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bottom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100100基础医学</w:t>
            </w:r>
          </w:p>
        </w:tc>
        <w:tc>
          <w:tcPr>
            <w:tcW w:w="33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both"/>
              <w:textAlignment w:val="bottom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J2基础医学（分子医学）</w:t>
            </w:r>
          </w:p>
        </w:tc>
        <w:tc>
          <w:tcPr>
            <w:tcW w:w="42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both"/>
              <w:textAlignment w:val="bottom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</w:trPr>
        <w:tc>
          <w:tcPr>
            <w:tcW w:w="163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bottom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100200临床医学</w:t>
            </w:r>
          </w:p>
        </w:tc>
        <w:tc>
          <w:tcPr>
            <w:tcW w:w="33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both"/>
              <w:textAlignment w:val="bottom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04神经病学</w:t>
            </w:r>
          </w:p>
        </w:tc>
        <w:tc>
          <w:tcPr>
            <w:tcW w:w="42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both"/>
              <w:textAlignment w:val="bottom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</w:trPr>
        <w:tc>
          <w:tcPr>
            <w:tcW w:w="163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bottom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100200临床医学</w:t>
            </w:r>
          </w:p>
        </w:tc>
        <w:tc>
          <w:tcPr>
            <w:tcW w:w="33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both"/>
              <w:textAlignment w:val="bottom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06皮肤病与性病学</w:t>
            </w:r>
          </w:p>
        </w:tc>
        <w:tc>
          <w:tcPr>
            <w:tcW w:w="42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both"/>
              <w:textAlignment w:val="bottom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</w:trPr>
        <w:tc>
          <w:tcPr>
            <w:tcW w:w="163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bottom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100200临床医学</w:t>
            </w:r>
          </w:p>
        </w:tc>
        <w:tc>
          <w:tcPr>
            <w:tcW w:w="33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both"/>
              <w:textAlignment w:val="bottom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07影像医学与核医学（超声医学方向）</w:t>
            </w:r>
          </w:p>
        </w:tc>
        <w:tc>
          <w:tcPr>
            <w:tcW w:w="42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both"/>
              <w:textAlignment w:val="bottom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105124超声医学专硕优先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</w:trPr>
        <w:tc>
          <w:tcPr>
            <w:tcW w:w="163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bottom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100200临床医学</w:t>
            </w:r>
          </w:p>
        </w:tc>
        <w:tc>
          <w:tcPr>
            <w:tcW w:w="33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both"/>
              <w:textAlignment w:val="bottom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11妇产科学</w:t>
            </w:r>
          </w:p>
        </w:tc>
        <w:tc>
          <w:tcPr>
            <w:tcW w:w="42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both"/>
              <w:textAlignment w:val="bottom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105115妇产科学专硕优先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</w:trPr>
        <w:tc>
          <w:tcPr>
            <w:tcW w:w="163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bottom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100200临床医学</w:t>
            </w:r>
          </w:p>
        </w:tc>
        <w:tc>
          <w:tcPr>
            <w:tcW w:w="33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both"/>
              <w:textAlignment w:val="bottom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13耳鼻咽喉科学</w:t>
            </w:r>
          </w:p>
        </w:tc>
        <w:tc>
          <w:tcPr>
            <w:tcW w:w="42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both"/>
              <w:textAlignment w:val="bottom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105117耳鼻喉科学专硕优先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</w:trPr>
        <w:tc>
          <w:tcPr>
            <w:tcW w:w="163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bottom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100200临床医学</w:t>
            </w:r>
          </w:p>
        </w:tc>
        <w:tc>
          <w:tcPr>
            <w:tcW w:w="33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both"/>
              <w:textAlignment w:val="bottom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14肿瘤学</w:t>
            </w:r>
          </w:p>
        </w:tc>
        <w:tc>
          <w:tcPr>
            <w:tcW w:w="42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both"/>
              <w:textAlignment w:val="bottom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</w:trPr>
        <w:tc>
          <w:tcPr>
            <w:tcW w:w="163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bottom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100200临床医学</w:t>
            </w:r>
          </w:p>
        </w:tc>
        <w:tc>
          <w:tcPr>
            <w:tcW w:w="33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both"/>
              <w:textAlignment w:val="bottom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15康复医学与理疗学</w:t>
            </w:r>
          </w:p>
        </w:tc>
        <w:tc>
          <w:tcPr>
            <w:tcW w:w="42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both"/>
              <w:textAlignment w:val="bottom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</w:trPr>
        <w:tc>
          <w:tcPr>
            <w:tcW w:w="163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bottom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100200临床医学</w:t>
            </w:r>
          </w:p>
        </w:tc>
        <w:tc>
          <w:tcPr>
            <w:tcW w:w="33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both"/>
              <w:textAlignment w:val="bottom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17麻醉学</w:t>
            </w:r>
          </w:p>
        </w:tc>
        <w:tc>
          <w:tcPr>
            <w:tcW w:w="42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both"/>
              <w:textAlignment w:val="bottom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105118麻醉学专硕优先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</w:trPr>
        <w:tc>
          <w:tcPr>
            <w:tcW w:w="163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bottom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100200临床医学</w:t>
            </w:r>
          </w:p>
        </w:tc>
        <w:tc>
          <w:tcPr>
            <w:tcW w:w="33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both"/>
              <w:textAlignment w:val="bottom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31内科学（心血管病）</w:t>
            </w:r>
          </w:p>
        </w:tc>
        <w:tc>
          <w:tcPr>
            <w:tcW w:w="42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both"/>
              <w:textAlignment w:val="bottom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105131内科学（心血管病）专硕优先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</w:trPr>
        <w:tc>
          <w:tcPr>
            <w:tcW w:w="163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bottom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100200临床医学</w:t>
            </w:r>
          </w:p>
        </w:tc>
        <w:tc>
          <w:tcPr>
            <w:tcW w:w="33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both"/>
              <w:textAlignment w:val="bottom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34内科学（消化系病）</w:t>
            </w:r>
          </w:p>
        </w:tc>
        <w:tc>
          <w:tcPr>
            <w:tcW w:w="42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both"/>
              <w:textAlignment w:val="bottom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105100内科学专硕优先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</w:trPr>
        <w:tc>
          <w:tcPr>
            <w:tcW w:w="163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bottom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100200临床医学</w:t>
            </w:r>
          </w:p>
        </w:tc>
        <w:tc>
          <w:tcPr>
            <w:tcW w:w="33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both"/>
              <w:textAlignment w:val="bottom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35内科学（内分泌与代谢病）</w:t>
            </w:r>
          </w:p>
        </w:tc>
        <w:tc>
          <w:tcPr>
            <w:tcW w:w="42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both"/>
              <w:textAlignment w:val="bottom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</w:trPr>
        <w:tc>
          <w:tcPr>
            <w:tcW w:w="163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bottom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100200临床医学</w:t>
            </w:r>
          </w:p>
        </w:tc>
        <w:tc>
          <w:tcPr>
            <w:tcW w:w="33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both"/>
              <w:textAlignment w:val="bottom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38内科学（传染病）</w:t>
            </w:r>
          </w:p>
        </w:tc>
        <w:tc>
          <w:tcPr>
            <w:tcW w:w="42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both"/>
              <w:textAlignment w:val="bottom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105138内科学（传染病）专硕优先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</w:trPr>
        <w:tc>
          <w:tcPr>
            <w:tcW w:w="163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bottom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100200临床医学</w:t>
            </w:r>
          </w:p>
        </w:tc>
        <w:tc>
          <w:tcPr>
            <w:tcW w:w="33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both"/>
              <w:textAlignment w:val="bottom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42外科学（骨外）</w:t>
            </w:r>
          </w:p>
        </w:tc>
        <w:tc>
          <w:tcPr>
            <w:tcW w:w="42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both"/>
              <w:textAlignment w:val="bottom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105113骨科学专硕优先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</w:trPr>
        <w:tc>
          <w:tcPr>
            <w:tcW w:w="163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bottom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100200临床医学</w:t>
            </w:r>
          </w:p>
        </w:tc>
        <w:tc>
          <w:tcPr>
            <w:tcW w:w="33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both"/>
              <w:textAlignment w:val="bottom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43外科学（泌尿外）</w:t>
            </w:r>
          </w:p>
        </w:tc>
        <w:tc>
          <w:tcPr>
            <w:tcW w:w="42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both"/>
              <w:textAlignment w:val="bottom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105143外科学（泌尿外）专硕优先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</w:trPr>
        <w:tc>
          <w:tcPr>
            <w:tcW w:w="163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bottom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100200临床医学</w:t>
            </w:r>
          </w:p>
        </w:tc>
        <w:tc>
          <w:tcPr>
            <w:tcW w:w="33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both"/>
              <w:textAlignment w:val="bottom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45外科学（神外）</w:t>
            </w:r>
          </w:p>
        </w:tc>
        <w:tc>
          <w:tcPr>
            <w:tcW w:w="42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both"/>
              <w:textAlignment w:val="bottom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105100外科学优先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</w:trPr>
        <w:tc>
          <w:tcPr>
            <w:tcW w:w="163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bottom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100200临床医学</w:t>
            </w:r>
          </w:p>
        </w:tc>
        <w:tc>
          <w:tcPr>
            <w:tcW w:w="33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both"/>
              <w:textAlignment w:val="bottom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46外科学（整形）</w:t>
            </w:r>
          </w:p>
        </w:tc>
        <w:tc>
          <w:tcPr>
            <w:tcW w:w="42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both"/>
              <w:textAlignment w:val="bottom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</w:trPr>
        <w:tc>
          <w:tcPr>
            <w:tcW w:w="163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bottom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100900特种医学</w:t>
            </w:r>
          </w:p>
        </w:tc>
        <w:tc>
          <w:tcPr>
            <w:tcW w:w="33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both"/>
              <w:textAlignment w:val="bottom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82运动医学</w:t>
            </w:r>
          </w:p>
        </w:tc>
        <w:tc>
          <w:tcPr>
            <w:tcW w:w="42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both"/>
              <w:textAlignment w:val="bottom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105113骨科学专硕优先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</w:trPr>
        <w:tc>
          <w:tcPr>
            <w:tcW w:w="163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bottom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101000医学技术</w:t>
            </w:r>
          </w:p>
        </w:tc>
        <w:tc>
          <w:tcPr>
            <w:tcW w:w="33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both"/>
              <w:textAlignment w:val="bottom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82医学检验技术</w:t>
            </w:r>
          </w:p>
        </w:tc>
        <w:tc>
          <w:tcPr>
            <w:tcW w:w="42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both"/>
              <w:textAlignment w:val="bottom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</w:trPr>
        <w:tc>
          <w:tcPr>
            <w:tcW w:w="163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bottom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105100临床医学</w:t>
            </w:r>
          </w:p>
        </w:tc>
        <w:tc>
          <w:tcPr>
            <w:tcW w:w="33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both"/>
              <w:textAlignment w:val="bottom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02临床医学（儿科学）</w:t>
            </w:r>
          </w:p>
        </w:tc>
        <w:tc>
          <w:tcPr>
            <w:tcW w:w="42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both"/>
              <w:textAlignment w:val="bottom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105100外科学优先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</w:trPr>
        <w:tc>
          <w:tcPr>
            <w:tcW w:w="163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bottom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105100临床医学</w:t>
            </w:r>
          </w:p>
        </w:tc>
        <w:tc>
          <w:tcPr>
            <w:tcW w:w="33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both"/>
              <w:textAlignment w:val="bottom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04临床医学（神经病学）</w:t>
            </w:r>
          </w:p>
        </w:tc>
        <w:tc>
          <w:tcPr>
            <w:tcW w:w="42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both"/>
              <w:textAlignment w:val="bottom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</w:trPr>
        <w:tc>
          <w:tcPr>
            <w:tcW w:w="163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bottom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105100临床医学</w:t>
            </w:r>
          </w:p>
        </w:tc>
        <w:tc>
          <w:tcPr>
            <w:tcW w:w="33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both"/>
              <w:textAlignment w:val="bottom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07临床医学（急诊医学）</w:t>
            </w:r>
          </w:p>
        </w:tc>
        <w:tc>
          <w:tcPr>
            <w:tcW w:w="42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both"/>
              <w:textAlignment w:val="bottom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105108重症医学、105118麻醉学优先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</w:trPr>
        <w:tc>
          <w:tcPr>
            <w:tcW w:w="163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bottom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105100临床医学</w:t>
            </w:r>
          </w:p>
        </w:tc>
        <w:tc>
          <w:tcPr>
            <w:tcW w:w="33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both"/>
              <w:textAlignment w:val="bottom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09临床医学（全科医学）</w:t>
            </w:r>
          </w:p>
        </w:tc>
        <w:tc>
          <w:tcPr>
            <w:tcW w:w="42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both"/>
              <w:textAlignment w:val="bottom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</w:trPr>
        <w:tc>
          <w:tcPr>
            <w:tcW w:w="163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bottom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105100临床医学</w:t>
            </w:r>
          </w:p>
        </w:tc>
        <w:tc>
          <w:tcPr>
            <w:tcW w:w="33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both"/>
              <w:textAlignment w:val="bottom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10临床医学（康复医学与理疗学）</w:t>
            </w:r>
          </w:p>
        </w:tc>
        <w:tc>
          <w:tcPr>
            <w:tcW w:w="42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both"/>
              <w:textAlignment w:val="bottom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</w:trPr>
        <w:tc>
          <w:tcPr>
            <w:tcW w:w="163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bottom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105100临床医学</w:t>
            </w:r>
          </w:p>
        </w:tc>
        <w:tc>
          <w:tcPr>
            <w:tcW w:w="33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both"/>
              <w:textAlignment w:val="bottom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15临床医学（妇产科学）</w:t>
            </w:r>
          </w:p>
        </w:tc>
        <w:tc>
          <w:tcPr>
            <w:tcW w:w="42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both"/>
              <w:textAlignment w:val="bottom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</w:trPr>
        <w:tc>
          <w:tcPr>
            <w:tcW w:w="163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bottom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105100临床医学</w:t>
            </w:r>
          </w:p>
        </w:tc>
        <w:tc>
          <w:tcPr>
            <w:tcW w:w="33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both"/>
              <w:textAlignment w:val="bottom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19临床医学（临床病理）</w:t>
            </w:r>
          </w:p>
        </w:tc>
        <w:tc>
          <w:tcPr>
            <w:tcW w:w="42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both"/>
              <w:textAlignment w:val="bottom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</w:trPr>
        <w:tc>
          <w:tcPr>
            <w:tcW w:w="163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bottom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105100临床医学</w:t>
            </w:r>
          </w:p>
        </w:tc>
        <w:tc>
          <w:tcPr>
            <w:tcW w:w="33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both"/>
              <w:textAlignment w:val="bottom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25临床医学（核医学）</w:t>
            </w:r>
          </w:p>
        </w:tc>
        <w:tc>
          <w:tcPr>
            <w:tcW w:w="42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both"/>
              <w:textAlignment w:val="bottom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</w:trPr>
        <w:tc>
          <w:tcPr>
            <w:tcW w:w="163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bottom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105100临床医学</w:t>
            </w:r>
          </w:p>
        </w:tc>
        <w:tc>
          <w:tcPr>
            <w:tcW w:w="33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both"/>
              <w:textAlignment w:val="bottom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34内科学（消化系病）</w:t>
            </w:r>
          </w:p>
        </w:tc>
        <w:tc>
          <w:tcPr>
            <w:tcW w:w="42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both"/>
              <w:textAlignment w:val="bottom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</w:trPr>
        <w:tc>
          <w:tcPr>
            <w:tcW w:w="163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bottom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105100临床医学</w:t>
            </w:r>
          </w:p>
        </w:tc>
        <w:tc>
          <w:tcPr>
            <w:tcW w:w="33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both"/>
              <w:textAlignment w:val="bottom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36内科学（肾病）</w:t>
            </w:r>
          </w:p>
        </w:tc>
        <w:tc>
          <w:tcPr>
            <w:tcW w:w="42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both"/>
              <w:textAlignment w:val="bottom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无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spacing w:before="140" w:beforeAutospacing="0" w:after="140" w:afterAutospacing="0" w:line="20" w:lineRule="atLeast"/>
        <w:ind w:left="0" w:right="0"/>
        <w:jc w:val="both"/>
        <w:rPr>
          <w:color w:val="616161"/>
          <w:sz w:val="16"/>
          <w:szCs w:val="16"/>
        </w:rPr>
      </w:pPr>
      <w:r>
        <w:rPr>
          <w:rFonts w:hint="default" w:ascii="仿宋_GB2312" w:hAnsi="微软雅黑" w:eastAsia="仿宋_GB2312" w:cs="仿宋_GB2312"/>
          <w:b/>
          <w:bCs/>
          <w:i w:val="0"/>
          <w:iCs w:val="0"/>
          <w:caps w:val="0"/>
          <w:color w:val="616161"/>
          <w:spacing w:val="0"/>
          <w:sz w:val="16"/>
          <w:szCs w:val="16"/>
          <w:shd w:val="clear" w:fill="FFFFFF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/>
        <w:jc w:val="both"/>
        <w:rPr>
          <w:rFonts w:hint="eastAsia" w:ascii="微软雅黑" w:hAnsi="微软雅黑" w:eastAsia="微软雅黑" w:cs="微软雅黑"/>
          <w:b w:val="0"/>
          <w:bCs w:val="0"/>
          <w:color w:val="212121"/>
          <w:sz w:val="24"/>
          <w:szCs w:val="24"/>
        </w:rPr>
      </w:pPr>
      <w:r>
        <w:rPr>
          <w:rFonts w:hint="default" w:ascii="仿宋_GB2312" w:hAnsi="微软雅黑" w:eastAsia="仿宋_GB2312" w:cs="仿宋_GB2312"/>
          <w:b/>
          <w:bCs/>
          <w:i w:val="0"/>
          <w:iCs w:val="0"/>
          <w:caps w:val="0"/>
          <w:color w:val="212121"/>
          <w:spacing w:val="0"/>
          <w:sz w:val="32"/>
          <w:szCs w:val="32"/>
          <w:bdr w:val="none" w:color="auto" w:sz="0" w:space="0"/>
          <w:shd w:val="clear" w:fill="FFFFFF"/>
        </w:rPr>
        <w:t>（三）</w:t>
      </w:r>
      <w:r>
        <w:rPr>
          <w:rFonts w:hint="default" w:ascii="仿宋_GB2312" w:hAnsi="微软雅黑" w:eastAsia="仿宋_GB2312" w:cs="仿宋_GB2312"/>
          <w:b w:val="0"/>
          <w:bCs w:val="0"/>
          <w:i w:val="0"/>
          <w:iCs w:val="0"/>
          <w:caps w:val="0"/>
          <w:color w:val="212121"/>
          <w:spacing w:val="0"/>
          <w:sz w:val="32"/>
          <w:szCs w:val="32"/>
          <w:bdr w:val="none" w:color="auto" w:sz="0" w:space="0"/>
          <w:shd w:val="clear" w:fill="FFFFFF"/>
        </w:rPr>
        <w:t>初试科目与成绩要求：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640"/>
        <w:jc w:val="both"/>
        <w:rPr>
          <w:rFonts w:hint="eastAsia" w:ascii="微软雅黑" w:hAnsi="微软雅黑" w:eastAsia="微软雅黑" w:cs="微软雅黑"/>
          <w:b w:val="0"/>
          <w:bCs w:val="0"/>
          <w:color w:val="212121"/>
          <w:sz w:val="24"/>
          <w:szCs w:val="24"/>
        </w:rPr>
      </w:pPr>
      <w:r>
        <w:rPr>
          <w:rFonts w:hint="default" w:ascii="仿宋_GB2312" w:hAnsi="微软雅黑" w:eastAsia="仿宋_GB2312" w:cs="仿宋_GB2312"/>
          <w:b w:val="0"/>
          <w:bCs w:val="0"/>
          <w:i w:val="0"/>
          <w:iCs w:val="0"/>
          <w:caps w:val="0"/>
          <w:color w:val="212121"/>
          <w:spacing w:val="0"/>
          <w:sz w:val="32"/>
          <w:szCs w:val="32"/>
          <w:bdr w:val="none" w:color="auto" w:sz="0" w:space="0"/>
          <w:shd w:val="clear" w:fill="FFFFFF"/>
        </w:rPr>
        <w:t>1.在报考专业和调剂专业，均达到国家A类考生初试成绩基本要求和我校复试基本分数线；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640"/>
        <w:jc w:val="both"/>
        <w:rPr>
          <w:rFonts w:hint="eastAsia" w:ascii="微软雅黑" w:hAnsi="微软雅黑" w:eastAsia="微软雅黑" w:cs="微软雅黑"/>
          <w:b w:val="0"/>
          <w:bCs w:val="0"/>
          <w:color w:val="212121"/>
          <w:sz w:val="24"/>
          <w:szCs w:val="24"/>
        </w:rPr>
      </w:pPr>
      <w:r>
        <w:rPr>
          <w:rFonts w:hint="default" w:ascii="仿宋_GB2312" w:hAnsi="微软雅黑" w:eastAsia="仿宋_GB2312" w:cs="仿宋_GB2312"/>
          <w:b w:val="0"/>
          <w:bCs w:val="0"/>
          <w:i w:val="0"/>
          <w:iCs w:val="0"/>
          <w:caps w:val="0"/>
          <w:color w:val="212121"/>
          <w:spacing w:val="0"/>
          <w:sz w:val="32"/>
          <w:szCs w:val="32"/>
          <w:bdr w:val="none" w:color="auto" w:sz="0" w:space="0"/>
          <w:shd w:val="clear" w:fill="FFFFFF"/>
        </w:rPr>
        <w:t>2.且不得低于我院接收调剂专业(方向)的调剂复试分数线，初试成绩基本要求如下：</w:t>
      </w:r>
    </w:p>
    <w:tbl>
      <w:tblPr>
        <w:tblW w:w="9539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038"/>
        <w:gridCol w:w="4220"/>
        <w:gridCol w:w="703"/>
        <w:gridCol w:w="703"/>
        <w:gridCol w:w="703"/>
        <w:gridCol w:w="117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9" w:hRule="atLeast"/>
        </w:trPr>
        <w:tc>
          <w:tcPr>
            <w:tcW w:w="203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bottom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  <w:lang w:val="en-US" w:eastAsia="zh-CN" w:bidi="ar"/>
              </w:rPr>
              <w:t>接收调剂专业</w:t>
            </w:r>
            <w:r>
              <w:rPr>
                <w:rFonts w:asciiTheme="minorHAnsi" w:hAnsiTheme="minorHAnsi" w:eastAsiaTheme="minorEastAsia" w:cstheme="minorBidi"/>
                <w:color w:val="616161"/>
                <w:kern w:val="0"/>
                <w:sz w:val="16"/>
                <w:szCs w:val="16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  <w:lang w:val="en-US" w:eastAsia="zh-CN" w:bidi="ar"/>
              </w:rPr>
              <w:t>代码及名称</w:t>
            </w:r>
          </w:p>
        </w:tc>
        <w:tc>
          <w:tcPr>
            <w:tcW w:w="42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bottom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  <w:lang w:val="en-US" w:eastAsia="zh-CN" w:bidi="ar"/>
              </w:rPr>
              <w:t>接收调剂方向</w:t>
            </w:r>
            <w:r>
              <w:rPr>
                <w:rFonts w:asciiTheme="minorHAnsi" w:hAnsiTheme="minorHAnsi" w:eastAsiaTheme="minorEastAsia" w:cstheme="minorBidi"/>
                <w:color w:val="616161"/>
                <w:kern w:val="0"/>
                <w:sz w:val="16"/>
                <w:szCs w:val="16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  <w:lang w:val="en-US" w:eastAsia="zh-CN" w:bidi="ar"/>
              </w:rPr>
              <w:t>代码及名称</w:t>
            </w:r>
          </w:p>
        </w:tc>
        <w:tc>
          <w:tcPr>
            <w:tcW w:w="70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center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  <w:lang w:val="en-US" w:eastAsia="zh-CN" w:bidi="ar"/>
              </w:rPr>
              <w:t>总分</w:t>
            </w:r>
          </w:p>
        </w:tc>
        <w:tc>
          <w:tcPr>
            <w:tcW w:w="70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center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  <w:lang w:val="en-US" w:eastAsia="zh-CN" w:bidi="ar"/>
              </w:rPr>
              <w:t>政治</w:t>
            </w:r>
          </w:p>
        </w:tc>
        <w:tc>
          <w:tcPr>
            <w:tcW w:w="70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center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  <w:lang w:val="en-US" w:eastAsia="zh-CN" w:bidi="ar"/>
              </w:rPr>
              <w:t>外语</w:t>
            </w:r>
          </w:p>
        </w:tc>
        <w:tc>
          <w:tcPr>
            <w:tcW w:w="117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center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  <w:lang w:val="en-US" w:eastAsia="zh-CN" w:bidi="ar"/>
              </w:rPr>
              <w:t>业务课1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7" w:hRule="atLeast"/>
        </w:trPr>
        <w:tc>
          <w:tcPr>
            <w:tcW w:w="203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bottom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100100基础医学</w:t>
            </w:r>
          </w:p>
        </w:tc>
        <w:tc>
          <w:tcPr>
            <w:tcW w:w="42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bottom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04病理学与病理生理学</w:t>
            </w:r>
          </w:p>
        </w:tc>
        <w:tc>
          <w:tcPr>
            <w:tcW w:w="7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center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校线</w:t>
            </w:r>
          </w:p>
        </w:tc>
        <w:tc>
          <w:tcPr>
            <w:tcW w:w="7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rPr>
                <w:color w:val="616161"/>
                <w:sz w:val="16"/>
                <w:szCs w:val="16"/>
              </w:rPr>
            </w:pPr>
            <w:r>
              <w:rPr>
                <w:color w:val="616161"/>
                <w:sz w:val="16"/>
                <w:szCs w:val="16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rPr>
                <w:color w:val="616161"/>
                <w:sz w:val="16"/>
                <w:szCs w:val="16"/>
              </w:rPr>
            </w:pPr>
            <w:r>
              <w:rPr>
                <w:color w:val="616161"/>
                <w:sz w:val="16"/>
                <w:szCs w:val="16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rPr>
                <w:color w:val="616161"/>
                <w:sz w:val="16"/>
                <w:szCs w:val="16"/>
              </w:rPr>
            </w:pPr>
            <w:r>
              <w:rPr>
                <w:color w:val="616161"/>
                <w:sz w:val="16"/>
                <w:szCs w:val="16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7" w:hRule="atLeast"/>
        </w:trPr>
        <w:tc>
          <w:tcPr>
            <w:tcW w:w="203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bottom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100100基础医学</w:t>
            </w:r>
          </w:p>
        </w:tc>
        <w:tc>
          <w:tcPr>
            <w:tcW w:w="42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bottom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J2基础医学（分子医学）</w:t>
            </w:r>
          </w:p>
        </w:tc>
        <w:tc>
          <w:tcPr>
            <w:tcW w:w="7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center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校线</w:t>
            </w:r>
          </w:p>
        </w:tc>
        <w:tc>
          <w:tcPr>
            <w:tcW w:w="7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rPr>
                <w:color w:val="616161"/>
                <w:sz w:val="16"/>
                <w:szCs w:val="16"/>
              </w:rPr>
            </w:pPr>
            <w:r>
              <w:rPr>
                <w:color w:val="616161"/>
                <w:sz w:val="16"/>
                <w:szCs w:val="16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rPr>
                <w:color w:val="616161"/>
                <w:sz w:val="16"/>
                <w:szCs w:val="16"/>
              </w:rPr>
            </w:pPr>
            <w:r>
              <w:rPr>
                <w:color w:val="616161"/>
                <w:sz w:val="16"/>
                <w:szCs w:val="16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rPr>
                <w:color w:val="616161"/>
                <w:sz w:val="16"/>
                <w:szCs w:val="16"/>
              </w:rPr>
            </w:pPr>
            <w:r>
              <w:rPr>
                <w:color w:val="616161"/>
                <w:sz w:val="16"/>
                <w:szCs w:val="16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</w:tblPrEx>
        <w:trPr>
          <w:trHeight w:val="227" w:hRule="atLeast"/>
        </w:trPr>
        <w:tc>
          <w:tcPr>
            <w:tcW w:w="203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bottom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100200临床医学</w:t>
            </w:r>
          </w:p>
        </w:tc>
        <w:tc>
          <w:tcPr>
            <w:tcW w:w="42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bottom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04神经病学</w:t>
            </w:r>
          </w:p>
        </w:tc>
        <w:tc>
          <w:tcPr>
            <w:tcW w:w="7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center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校线</w:t>
            </w:r>
          </w:p>
        </w:tc>
        <w:tc>
          <w:tcPr>
            <w:tcW w:w="7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rPr>
                <w:color w:val="616161"/>
                <w:sz w:val="16"/>
                <w:szCs w:val="16"/>
              </w:rPr>
            </w:pPr>
            <w:r>
              <w:rPr>
                <w:color w:val="616161"/>
                <w:sz w:val="16"/>
                <w:szCs w:val="16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rPr>
                <w:color w:val="616161"/>
                <w:sz w:val="16"/>
                <w:szCs w:val="16"/>
              </w:rPr>
            </w:pPr>
            <w:r>
              <w:rPr>
                <w:color w:val="616161"/>
                <w:sz w:val="16"/>
                <w:szCs w:val="16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rPr>
                <w:color w:val="616161"/>
                <w:sz w:val="16"/>
                <w:szCs w:val="16"/>
              </w:rPr>
            </w:pPr>
            <w:r>
              <w:rPr>
                <w:color w:val="616161"/>
                <w:sz w:val="16"/>
                <w:szCs w:val="16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7" w:hRule="atLeast"/>
        </w:trPr>
        <w:tc>
          <w:tcPr>
            <w:tcW w:w="203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bottom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100200临床医学</w:t>
            </w:r>
          </w:p>
        </w:tc>
        <w:tc>
          <w:tcPr>
            <w:tcW w:w="42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bottom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06皮肤病与性病学</w:t>
            </w:r>
          </w:p>
        </w:tc>
        <w:tc>
          <w:tcPr>
            <w:tcW w:w="7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center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校线</w:t>
            </w:r>
          </w:p>
        </w:tc>
        <w:tc>
          <w:tcPr>
            <w:tcW w:w="7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rPr>
                <w:color w:val="616161"/>
                <w:sz w:val="16"/>
                <w:szCs w:val="16"/>
              </w:rPr>
            </w:pPr>
            <w:r>
              <w:rPr>
                <w:color w:val="616161"/>
                <w:sz w:val="16"/>
                <w:szCs w:val="16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rPr>
                <w:color w:val="616161"/>
                <w:sz w:val="16"/>
                <w:szCs w:val="16"/>
              </w:rPr>
            </w:pPr>
            <w:r>
              <w:rPr>
                <w:color w:val="616161"/>
                <w:sz w:val="16"/>
                <w:szCs w:val="16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rPr>
                <w:color w:val="616161"/>
                <w:sz w:val="16"/>
                <w:szCs w:val="16"/>
              </w:rPr>
            </w:pPr>
            <w:r>
              <w:rPr>
                <w:color w:val="616161"/>
                <w:sz w:val="16"/>
                <w:szCs w:val="16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7" w:hRule="atLeast"/>
        </w:trPr>
        <w:tc>
          <w:tcPr>
            <w:tcW w:w="203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bottom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100200临床医学</w:t>
            </w:r>
          </w:p>
        </w:tc>
        <w:tc>
          <w:tcPr>
            <w:tcW w:w="42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bottom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07影像医学与核医学</w:t>
            </w:r>
          </w:p>
        </w:tc>
        <w:tc>
          <w:tcPr>
            <w:tcW w:w="7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center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校线</w:t>
            </w:r>
          </w:p>
        </w:tc>
        <w:tc>
          <w:tcPr>
            <w:tcW w:w="7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rPr>
                <w:color w:val="616161"/>
                <w:sz w:val="16"/>
                <w:szCs w:val="16"/>
              </w:rPr>
            </w:pPr>
            <w:r>
              <w:rPr>
                <w:color w:val="616161"/>
                <w:sz w:val="16"/>
                <w:szCs w:val="16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rPr>
                <w:color w:val="616161"/>
                <w:sz w:val="16"/>
                <w:szCs w:val="16"/>
              </w:rPr>
            </w:pPr>
            <w:r>
              <w:rPr>
                <w:color w:val="616161"/>
                <w:sz w:val="16"/>
                <w:szCs w:val="16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rPr>
                <w:color w:val="616161"/>
                <w:sz w:val="16"/>
                <w:szCs w:val="16"/>
              </w:rPr>
            </w:pPr>
            <w:r>
              <w:rPr>
                <w:color w:val="616161"/>
                <w:sz w:val="16"/>
                <w:szCs w:val="16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7" w:hRule="atLeast"/>
        </w:trPr>
        <w:tc>
          <w:tcPr>
            <w:tcW w:w="203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bottom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100200临床医学</w:t>
            </w:r>
          </w:p>
        </w:tc>
        <w:tc>
          <w:tcPr>
            <w:tcW w:w="42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bottom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11妇产科学</w:t>
            </w:r>
          </w:p>
        </w:tc>
        <w:tc>
          <w:tcPr>
            <w:tcW w:w="7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center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校线</w:t>
            </w:r>
          </w:p>
        </w:tc>
        <w:tc>
          <w:tcPr>
            <w:tcW w:w="7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rPr>
                <w:color w:val="616161"/>
                <w:sz w:val="16"/>
                <w:szCs w:val="16"/>
              </w:rPr>
            </w:pPr>
            <w:r>
              <w:rPr>
                <w:color w:val="616161"/>
                <w:sz w:val="16"/>
                <w:szCs w:val="16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rPr>
                <w:color w:val="616161"/>
                <w:sz w:val="16"/>
                <w:szCs w:val="16"/>
              </w:rPr>
            </w:pPr>
            <w:r>
              <w:rPr>
                <w:color w:val="616161"/>
                <w:sz w:val="16"/>
                <w:szCs w:val="16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rPr>
                <w:color w:val="616161"/>
                <w:sz w:val="16"/>
                <w:szCs w:val="16"/>
              </w:rPr>
            </w:pPr>
            <w:r>
              <w:rPr>
                <w:color w:val="616161"/>
                <w:sz w:val="16"/>
                <w:szCs w:val="16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7" w:hRule="atLeast"/>
        </w:trPr>
        <w:tc>
          <w:tcPr>
            <w:tcW w:w="203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bottom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100200临床医学</w:t>
            </w:r>
          </w:p>
        </w:tc>
        <w:tc>
          <w:tcPr>
            <w:tcW w:w="42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bottom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13耳鼻咽喉科学</w:t>
            </w:r>
          </w:p>
        </w:tc>
        <w:tc>
          <w:tcPr>
            <w:tcW w:w="7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DDEBF7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center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330</w:t>
            </w:r>
          </w:p>
        </w:tc>
        <w:tc>
          <w:tcPr>
            <w:tcW w:w="7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center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50</w:t>
            </w:r>
          </w:p>
        </w:tc>
        <w:tc>
          <w:tcPr>
            <w:tcW w:w="7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DDEBF7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center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65</w:t>
            </w:r>
          </w:p>
        </w:tc>
        <w:tc>
          <w:tcPr>
            <w:tcW w:w="117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center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160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7" w:hRule="atLeast"/>
        </w:trPr>
        <w:tc>
          <w:tcPr>
            <w:tcW w:w="203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bottom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100200临床医学</w:t>
            </w:r>
          </w:p>
        </w:tc>
        <w:tc>
          <w:tcPr>
            <w:tcW w:w="42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bottom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14肿瘤学</w:t>
            </w:r>
          </w:p>
        </w:tc>
        <w:tc>
          <w:tcPr>
            <w:tcW w:w="7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center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校线</w:t>
            </w:r>
          </w:p>
        </w:tc>
        <w:tc>
          <w:tcPr>
            <w:tcW w:w="7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rPr>
                <w:color w:val="616161"/>
                <w:sz w:val="16"/>
                <w:szCs w:val="16"/>
              </w:rPr>
            </w:pPr>
            <w:r>
              <w:rPr>
                <w:color w:val="616161"/>
                <w:sz w:val="16"/>
                <w:szCs w:val="16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rPr>
                <w:color w:val="616161"/>
                <w:sz w:val="16"/>
                <w:szCs w:val="16"/>
              </w:rPr>
            </w:pPr>
            <w:r>
              <w:rPr>
                <w:color w:val="616161"/>
                <w:sz w:val="16"/>
                <w:szCs w:val="16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rPr>
                <w:color w:val="616161"/>
                <w:sz w:val="16"/>
                <w:szCs w:val="16"/>
              </w:rPr>
            </w:pPr>
            <w:r>
              <w:rPr>
                <w:color w:val="616161"/>
                <w:sz w:val="16"/>
                <w:szCs w:val="16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7" w:hRule="atLeast"/>
        </w:trPr>
        <w:tc>
          <w:tcPr>
            <w:tcW w:w="203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bottom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100200临床医学</w:t>
            </w:r>
          </w:p>
        </w:tc>
        <w:tc>
          <w:tcPr>
            <w:tcW w:w="42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bottom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15康复医学与理疗学</w:t>
            </w:r>
          </w:p>
        </w:tc>
        <w:tc>
          <w:tcPr>
            <w:tcW w:w="7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DDEBF7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center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330</w:t>
            </w:r>
          </w:p>
        </w:tc>
        <w:tc>
          <w:tcPr>
            <w:tcW w:w="7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center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50</w:t>
            </w:r>
          </w:p>
        </w:tc>
        <w:tc>
          <w:tcPr>
            <w:tcW w:w="7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DDEBF7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center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65</w:t>
            </w:r>
          </w:p>
        </w:tc>
        <w:tc>
          <w:tcPr>
            <w:tcW w:w="117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center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160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7" w:hRule="atLeast"/>
        </w:trPr>
        <w:tc>
          <w:tcPr>
            <w:tcW w:w="203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bottom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100200临床医学</w:t>
            </w:r>
          </w:p>
        </w:tc>
        <w:tc>
          <w:tcPr>
            <w:tcW w:w="42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bottom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17麻醉学</w:t>
            </w:r>
          </w:p>
        </w:tc>
        <w:tc>
          <w:tcPr>
            <w:tcW w:w="7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center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校线</w:t>
            </w:r>
          </w:p>
        </w:tc>
        <w:tc>
          <w:tcPr>
            <w:tcW w:w="7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rPr>
                <w:color w:val="616161"/>
                <w:sz w:val="16"/>
                <w:szCs w:val="16"/>
              </w:rPr>
            </w:pPr>
            <w:r>
              <w:rPr>
                <w:color w:val="616161"/>
                <w:sz w:val="16"/>
                <w:szCs w:val="16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rPr>
                <w:color w:val="616161"/>
                <w:sz w:val="16"/>
                <w:szCs w:val="16"/>
              </w:rPr>
            </w:pPr>
            <w:r>
              <w:rPr>
                <w:color w:val="616161"/>
                <w:sz w:val="16"/>
                <w:szCs w:val="16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rPr>
                <w:color w:val="616161"/>
                <w:sz w:val="16"/>
                <w:szCs w:val="16"/>
              </w:rPr>
            </w:pPr>
            <w:r>
              <w:rPr>
                <w:color w:val="616161"/>
                <w:sz w:val="16"/>
                <w:szCs w:val="16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7" w:hRule="atLeast"/>
        </w:trPr>
        <w:tc>
          <w:tcPr>
            <w:tcW w:w="203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bottom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100200临床医学</w:t>
            </w:r>
          </w:p>
        </w:tc>
        <w:tc>
          <w:tcPr>
            <w:tcW w:w="42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bottom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31内科学（心血管病）</w:t>
            </w:r>
          </w:p>
        </w:tc>
        <w:tc>
          <w:tcPr>
            <w:tcW w:w="7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DDEBF7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center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330</w:t>
            </w:r>
          </w:p>
        </w:tc>
        <w:tc>
          <w:tcPr>
            <w:tcW w:w="7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center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50</w:t>
            </w:r>
          </w:p>
        </w:tc>
        <w:tc>
          <w:tcPr>
            <w:tcW w:w="7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DDEBF7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center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60</w:t>
            </w:r>
          </w:p>
        </w:tc>
        <w:tc>
          <w:tcPr>
            <w:tcW w:w="117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DDEBF7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center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200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7" w:hRule="atLeast"/>
        </w:trPr>
        <w:tc>
          <w:tcPr>
            <w:tcW w:w="203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bottom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100200临床医学</w:t>
            </w:r>
          </w:p>
        </w:tc>
        <w:tc>
          <w:tcPr>
            <w:tcW w:w="42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bottom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34内科学（消化系病）</w:t>
            </w:r>
          </w:p>
        </w:tc>
        <w:tc>
          <w:tcPr>
            <w:tcW w:w="7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DDEBF7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center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330</w:t>
            </w:r>
          </w:p>
        </w:tc>
        <w:tc>
          <w:tcPr>
            <w:tcW w:w="7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center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50</w:t>
            </w:r>
          </w:p>
        </w:tc>
        <w:tc>
          <w:tcPr>
            <w:tcW w:w="7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DDEBF7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center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60</w:t>
            </w:r>
          </w:p>
        </w:tc>
        <w:tc>
          <w:tcPr>
            <w:tcW w:w="117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DDEBF7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center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200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7" w:hRule="atLeast"/>
        </w:trPr>
        <w:tc>
          <w:tcPr>
            <w:tcW w:w="203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bottom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100200临床医学</w:t>
            </w:r>
          </w:p>
        </w:tc>
        <w:tc>
          <w:tcPr>
            <w:tcW w:w="42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bottom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35内科学（内分泌与代谢病）</w:t>
            </w:r>
          </w:p>
        </w:tc>
        <w:tc>
          <w:tcPr>
            <w:tcW w:w="7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DDEBF7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center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350</w:t>
            </w:r>
          </w:p>
        </w:tc>
        <w:tc>
          <w:tcPr>
            <w:tcW w:w="7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center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50</w:t>
            </w:r>
          </w:p>
        </w:tc>
        <w:tc>
          <w:tcPr>
            <w:tcW w:w="7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DDEBF7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center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65</w:t>
            </w:r>
          </w:p>
        </w:tc>
        <w:tc>
          <w:tcPr>
            <w:tcW w:w="117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center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160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7" w:hRule="atLeast"/>
        </w:trPr>
        <w:tc>
          <w:tcPr>
            <w:tcW w:w="203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bottom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100200临床医学</w:t>
            </w:r>
          </w:p>
        </w:tc>
        <w:tc>
          <w:tcPr>
            <w:tcW w:w="42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bottom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38内科学（传染病）</w:t>
            </w:r>
          </w:p>
        </w:tc>
        <w:tc>
          <w:tcPr>
            <w:tcW w:w="7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center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校线</w:t>
            </w:r>
          </w:p>
        </w:tc>
        <w:tc>
          <w:tcPr>
            <w:tcW w:w="7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rPr>
                <w:color w:val="616161"/>
                <w:sz w:val="16"/>
                <w:szCs w:val="16"/>
              </w:rPr>
            </w:pPr>
            <w:r>
              <w:rPr>
                <w:color w:val="616161"/>
                <w:sz w:val="16"/>
                <w:szCs w:val="16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rPr>
                <w:color w:val="616161"/>
                <w:sz w:val="16"/>
                <w:szCs w:val="16"/>
              </w:rPr>
            </w:pPr>
            <w:r>
              <w:rPr>
                <w:color w:val="616161"/>
                <w:sz w:val="16"/>
                <w:szCs w:val="16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rPr>
                <w:color w:val="616161"/>
                <w:sz w:val="16"/>
                <w:szCs w:val="16"/>
              </w:rPr>
            </w:pPr>
            <w:r>
              <w:rPr>
                <w:color w:val="616161"/>
                <w:sz w:val="16"/>
                <w:szCs w:val="16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7" w:hRule="atLeast"/>
        </w:trPr>
        <w:tc>
          <w:tcPr>
            <w:tcW w:w="203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bottom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100200临床医学</w:t>
            </w:r>
          </w:p>
        </w:tc>
        <w:tc>
          <w:tcPr>
            <w:tcW w:w="42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bottom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42外科学（骨外）</w:t>
            </w:r>
          </w:p>
        </w:tc>
        <w:tc>
          <w:tcPr>
            <w:tcW w:w="7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center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校线</w:t>
            </w:r>
          </w:p>
        </w:tc>
        <w:tc>
          <w:tcPr>
            <w:tcW w:w="7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rPr>
                <w:color w:val="616161"/>
                <w:sz w:val="16"/>
                <w:szCs w:val="16"/>
              </w:rPr>
            </w:pPr>
            <w:r>
              <w:rPr>
                <w:color w:val="616161"/>
                <w:sz w:val="16"/>
                <w:szCs w:val="16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rPr>
                <w:color w:val="616161"/>
                <w:sz w:val="16"/>
                <w:szCs w:val="16"/>
              </w:rPr>
            </w:pPr>
            <w:r>
              <w:rPr>
                <w:color w:val="616161"/>
                <w:sz w:val="16"/>
                <w:szCs w:val="16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rPr>
                <w:color w:val="616161"/>
                <w:sz w:val="16"/>
                <w:szCs w:val="16"/>
              </w:rPr>
            </w:pPr>
            <w:r>
              <w:rPr>
                <w:color w:val="616161"/>
                <w:sz w:val="16"/>
                <w:szCs w:val="16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7" w:hRule="atLeast"/>
        </w:trPr>
        <w:tc>
          <w:tcPr>
            <w:tcW w:w="203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bottom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100200临床医学</w:t>
            </w:r>
          </w:p>
        </w:tc>
        <w:tc>
          <w:tcPr>
            <w:tcW w:w="42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bottom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43外科学（泌尿外）</w:t>
            </w:r>
          </w:p>
        </w:tc>
        <w:tc>
          <w:tcPr>
            <w:tcW w:w="7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center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校线</w:t>
            </w:r>
          </w:p>
        </w:tc>
        <w:tc>
          <w:tcPr>
            <w:tcW w:w="7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rPr>
                <w:color w:val="616161"/>
                <w:sz w:val="16"/>
                <w:szCs w:val="16"/>
              </w:rPr>
            </w:pPr>
            <w:r>
              <w:rPr>
                <w:color w:val="616161"/>
                <w:sz w:val="16"/>
                <w:szCs w:val="16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rPr>
                <w:color w:val="616161"/>
                <w:sz w:val="16"/>
                <w:szCs w:val="16"/>
              </w:rPr>
            </w:pPr>
            <w:r>
              <w:rPr>
                <w:color w:val="616161"/>
                <w:sz w:val="16"/>
                <w:szCs w:val="16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rPr>
                <w:color w:val="616161"/>
                <w:sz w:val="16"/>
                <w:szCs w:val="16"/>
              </w:rPr>
            </w:pPr>
            <w:r>
              <w:rPr>
                <w:color w:val="616161"/>
                <w:sz w:val="16"/>
                <w:szCs w:val="16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7" w:hRule="atLeast"/>
        </w:trPr>
        <w:tc>
          <w:tcPr>
            <w:tcW w:w="203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bottom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100200临床医学</w:t>
            </w:r>
          </w:p>
        </w:tc>
        <w:tc>
          <w:tcPr>
            <w:tcW w:w="42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bottom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45外科学（神外）</w:t>
            </w:r>
          </w:p>
        </w:tc>
        <w:tc>
          <w:tcPr>
            <w:tcW w:w="7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center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校线</w:t>
            </w:r>
          </w:p>
        </w:tc>
        <w:tc>
          <w:tcPr>
            <w:tcW w:w="7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rPr>
                <w:color w:val="616161"/>
                <w:sz w:val="16"/>
                <w:szCs w:val="16"/>
              </w:rPr>
            </w:pPr>
            <w:r>
              <w:rPr>
                <w:color w:val="616161"/>
                <w:sz w:val="16"/>
                <w:szCs w:val="16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rPr>
                <w:color w:val="616161"/>
                <w:sz w:val="16"/>
                <w:szCs w:val="16"/>
              </w:rPr>
            </w:pPr>
            <w:r>
              <w:rPr>
                <w:color w:val="616161"/>
                <w:sz w:val="16"/>
                <w:szCs w:val="16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rPr>
                <w:color w:val="616161"/>
                <w:sz w:val="16"/>
                <w:szCs w:val="16"/>
              </w:rPr>
            </w:pPr>
            <w:r>
              <w:rPr>
                <w:color w:val="616161"/>
                <w:sz w:val="16"/>
                <w:szCs w:val="16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7" w:hRule="atLeast"/>
        </w:trPr>
        <w:tc>
          <w:tcPr>
            <w:tcW w:w="203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bottom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100200临床医学</w:t>
            </w:r>
          </w:p>
        </w:tc>
        <w:tc>
          <w:tcPr>
            <w:tcW w:w="42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bottom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46外科学（整形）</w:t>
            </w:r>
          </w:p>
        </w:tc>
        <w:tc>
          <w:tcPr>
            <w:tcW w:w="7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center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校线</w:t>
            </w:r>
          </w:p>
        </w:tc>
        <w:tc>
          <w:tcPr>
            <w:tcW w:w="7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rPr>
                <w:color w:val="616161"/>
                <w:sz w:val="16"/>
                <w:szCs w:val="16"/>
              </w:rPr>
            </w:pPr>
            <w:r>
              <w:rPr>
                <w:color w:val="616161"/>
                <w:sz w:val="16"/>
                <w:szCs w:val="16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rPr>
                <w:color w:val="616161"/>
                <w:sz w:val="16"/>
                <w:szCs w:val="16"/>
              </w:rPr>
            </w:pPr>
            <w:r>
              <w:rPr>
                <w:color w:val="616161"/>
                <w:sz w:val="16"/>
                <w:szCs w:val="16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rPr>
                <w:color w:val="616161"/>
                <w:sz w:val="16"/>
                <w:szCs w:val="16"/>
              </w:rPr>
            </w:pPr>
            <w:r>
              <w:rPr>
                <w:color w:val="616161"/>
                <w:sz w:val="16"/>
                <w:szCs w:val="16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7" w:hRule="atLeast"/>
        </w:trPr>
        <w:tc>
          <w:tcPr>
            <w:tcW w:w="203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bottom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100900特种医学</w:t>
            </w:r>
          </w:p>
        </w:tc>
        <w:tc>
          <w:tcPr>
            <w:tcW w:w="42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bottom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82运动医学</w:t>
            </w:r>
          </w:p>
        </w:tc>
        <w:tc>
          <w:tcPr>
            <w:tcW w:w="7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center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校线</w:t>
            </w:r>
          </w:p>
        </w:tc>
        <w:tc>
          <w:tcPr>
            <w:tcW w:w="7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rPr>
                <w:color w:val="616161"/>
                <w:sz w:val="16"/>
                <w:szCs w:val="16"/>
              </w:rPr>
            </w:pPr>
            <w:r>
              <w:rPr>
                <w:color w:val="616161"/>
                <w:sz w:val="16"/>
                <w:szCs w:val="16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rPr>
                <w:color w:val="616161"/>
                <w:sz w:val="16"/>
                <w:szCs w:val="16"/>
              </w:rPr>
            </w:pPr>
            <w:r>
              <w:rPr>
                <w:color w:val="616161"/>
                <w:sz w:val="16"/>
                <w:szCs w:val="16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rPr>
                <w:color w:val="616161"/>
                <w:sz w:val="16"/>
                <w:szCs w:val="16"/>
              </w:rPr>
            </w:pPr>
            <w:r>
              <w:rPr>
                <w:color w:val="616161"/>
                <w:sz w:val="16"/>
                <w:szCs w:val="16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7" w:hRule="atLeast"/>
        </w:trPr>
        <w:tc>
          <w:tcPr>
            <w:tcW w:w="203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bottom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101000医学技术</w:t>
            </w:r>
          </w:p>
        </w:tc>
        <w:tc>
          <w:tcPr>
            <w:tcW w:w="42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bottom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82医学检验技术</w:t>
            </w:r>
          </w:p>
        </w:tc>
        <w:tc>
          <w:tcPr>
            <w:tcW w:w="7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center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校线</w:t>
            </w:r>
          </w:p>
        </w:tc>
        <w:tc>
          <w:tcPr>
            <w:tcW w:w="7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rPr>
                <w:color w:val="616161"/>
                <w:sz w:val="16"/>
                <w:szCs w:val="16"/>
              </w:rPr>
            </w:pPr>
            <w:r>
              <w:rPr>
                <w:color w:val="616161"/>
                <w:sz w:val="16"/>
                <w:szCs w:val="16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rPr>
                <w:color w:val="616161"/>
                <w:sz w:val="16"/>
                <w:szCs w:val="16"/>
              </w:rPr>
            </w:pPr>
            <w:r>
              <w:rPr>
                <w:color w:val="616161"/>
                <w:sz w:val="16"/>
                <w:szCs w:val="16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rPr>
                <w:color w:val="616161"/>
                <w:sz w:val="16"/>
                <w:szCs w:val="16"/>
              </w:rPr>
            </w:pPr>
            <w:r>
              <w:rPr>
                <w:color w:val="616161"/>
                <w:sz w:val="16"/>
                <w:szCs w:val="16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7" w:hRule="atLeast"/>
        </w:trPr>
        <w:tc>
          <w:tcPr>
            <w:tcW w:w="203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bottom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105100临床医学</w:t>
            </w:r>
          </w:p>
        </w:tc>
        <w:tc>
          <w:tcPr>
            <w:tcW w:w="42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bottom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02临床医学（儿科学）</w:t>
            </w:r>
          </w:p>
        </w:tc>
        <w:tc>
          <w:tcPr>
            <w:tcW w:w="7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center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校线</w:t>
            </w:r>
          </w:p>
        </w:tc>
        <w:tc>
          <w:tcPr>
            <w:tcW w:w="7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rPr>
                <w:color w:val="616161"/>
                <w:sz w:val="16"/>
                <w:szCs w:val="16"/>
              </w:rPr>
            </w:pPr>
            <w:r>
              <w:rPr>
                <w:color w:val="616161"/>
                <w:sz w:val="16"/>
                <w:szCs w:val="16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rPr>
                <w:color w:val="616161"/>
                <w:sz w:val="16"/>
                <w:szCs w:val="16"/>
              </w:rPr>
            </w:pPr>
            <w:r>
              <w:rPr>
                <w:color w:val="616161"/>
                <w:sz w:val="16"/>
                <w:szCs w:val="16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rPr>
                <w:color w:val="616161"/>
                <w:sz w:val="16"/>
                <w:szCs w:val="16"/>
              </w:rPr>
            </w:pPr>
            <w:r>
              <w:rPr>
                <w:color w:val="616161"/>
                <w:sz w:val="16"/>
                <w:szCs w:val="16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7" w:hRule="atLeast"/>
        </w:trPr>
        <w:tc>
          <w:tcPr>
            <w:tcW w:w="203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bottom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105100临床医学</w:t>
            </w:r>
          </w:p>
        </w:tc>
        <w:tc>
          <w:tcPr>
            <w:tcW w:w="42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bottom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04临床医学（神经病学）</w:t>
            </w:r>
          </w:p>
        </w:tc>
        <w:tc>
          <w:tcPr>
            <w:tcW w:w="7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center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校线</w:t>
            </w:r>
          </w:p>
        </w:tc>
        <w:tc>
          <w:tcPr>
            <w:tcW w:w="7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rPr>
                <w:color w:val="616161"/>
                <w:sz w:val="16"/>
                <w:szCs w:val="16"/>
              </w:rPr>
            </w:pPr>
            <w:r>
              <w:rPr>
                <w:color w:val="616161"/>
                <w:sz w:val="16"/>
                <w:szCs w:val="16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rPr>
                <w:color w:val="616161"/>
                <w:sz w:val="16"/>
                <w:szCs w:val="16"/>
              </w:rPr>
            </w:pPr>
            <w:r>
              <w:rPr>
                <w:color w:val="616161"/>
                <w:sz w:val="16"/>
                <w:szCs w:val="16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rPr>
                <w:color w:val="616161"/>
                <w:sz w:val="16"/>
                <w:szCs w:val="16"/>
              </w:rPr>
            </w:pPr>
            <w:r>
              <w:rPr>
                <w:color w:val="616161"/>
                <w:sz w:val="16"/>
                <w:szCs w:val="16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7" w:hRule="atLeast"/>
        </w:trPr>
        <w:tc>
          <w:tcPr>
            <w:tcW w:w="203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bottom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105100临床医学</w:t>
            </w:r>
          </w:p>
        </w:tc>
        <w:tc>
          <w:tcPr>
            <w:tcW w:w="42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bottom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07临床医学（急诊医学）</w:t>
            </w:r>
          </w:p>
        </w:tc>
        <w:tc>
          <w:tcPr>
            <w:tcW w:w="7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DDEBF7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center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320</w:t>
            </w:r>
          </w:p>
        </w:tc>
        <w:tc>
          <w:tcPr>
            <w:tcW w:w="7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center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50</w:t>
            </w:r>
          </w:p>
        </w:tc>
        <w:tc>
          <w:tcPr>
            <w:tcW w:w="7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DDEBF7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center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50</w:t>
            </w:r>
          </w:p>
        </w:tc>
        <w:tc>
          <w:tcPr>
            <w:tcW w:w="117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DDEBF7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center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180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7" w:hRule="atLeast"/>
        </w:trPr>
        <w:tc>
          <w:tcPr>
            <w:tcW w:w="203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bottom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105100临床医学</w:t>
            </w:r>
          </w:p>
        </w:tc>
        <w:tc>
          <w:tcPr>
            <w:tcW w:w="42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bottom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09临床医学（全科医学）</w:t>
            </w:r>
          </w:p>
        </w:tc>
        <w:tc>
          <w:tcPr>
            <w:tcW w:w="7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center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校线</w:t>
            </w:r>
          </w:p>
        </w:tc>
        <w:tc>
          <w:tcPr>
            <w:tcW w:w="7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rPr>
                <w:color w:val="616161"/>
                <w:sz w:val="16"/>
                <w:szCs w:val="16"/>
              </w:rPr>
            </w:pPr>
            <w:r>
              <w:rPr>
                <w:color w:val="616161"/>
                <w:sz w:val="16"/>
                <w:szCs w:val="16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rPr>
                <w:color w:val="616161"/>
                <w:sz w:val="16"/>
                <w:szCs w:val="16"/>
              </w:rPr>
            </w:pPr>
            <w:r>
              <w:rPr>
                <w:color w:val="616161"/>
                <w:sz w:val="16"/>
                <w:szCs w:val="16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rPr>
                <w:color w:val="616161"/>
                <w:sz w:val="16"/>
                <w:szCs w:val="16"/>
              </w:rPr>
            </w:pPr>
            <w:r>
              <w:rPr>
                <w:color w:val="616161"/>
                <w:sz w:val="16"/>
                <w:szCs w:val="16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7" w:hRule="atLeast"/>
        </w:trPr>
        <w:tc>
          <w:tcPr>
            <w:tcW w:w="203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bottom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105100临床医学</w:t>
            </w:r>
          </w:p>
        </w:tc>
        <w:tc>
          <w:tcPr>
            <w:tcW w:w="42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bottom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10临床医学（康复医学与理疗学）</w:t>
            </w:r>
          </w:p>
        </w:tc>
        <w:tc>
          <w:tcPr>
            <w:tcW w:w="7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DDEBF7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center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345</w:t>
            </w:r>
          </w:p>
        </w:tc>
        <w:tc>
          <w:tcPr>
            <w:tcW w:w="7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center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50</w:t>
            </w:r>
          </w:p>
        </w:tc>
        <w:tc>
          <w:tcPr>
            <w:tcW w:w="7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DDEBF7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center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65</w:t>
            </w:r>
          </w:p>
        </w:tc>
        <w:tc>
          <w:tcPr>
            <w:tcW w:w="117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DDEBF7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center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200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7" w:hRule="atLeast"/>
        </w:trPr>
        <w:tc>
          <w:tcPr>
            <w:tcW w:w="203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bottom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105100临床医学</w:t>
            </w:r>
          </w:p>
        </w:tc>
        <w:tc>
          <w:tcPr>
            <w:tcW w:w="42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bottom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15临床医学（妇产科学）</w:t>
            </w:r>
          </w:p>
        </w:tc>
        <w:tc>
          <w:tcPr>
            <w:tcW w:w="7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center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校线</w:t>
            </w:r>
          </w:p>
        </w:tc>
        <w:tc>
          <w:tcPr>
            <w:tcW w:w="7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rPr>
                <w:color w:val="616161"/>
                <w:sz w:val="16"/>
                <w:szCs w:val="16"/>
              </w:rPr>
            </w:pPr>
            <w:r>
              <w:rPr>
                <w:color w:val="616161"/>
                <w:sz w:val="16"/>
                <w:szCs w:val="16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rPr>
                <w:color w:val="616161"/>
                <w:sz w:val="16"/>
                <w:szCs w:val="16"/>
              </w:rPr>
            </w:pPr>
            <w:r>
              <w:rPr>
                <w:color w:val="616161"/>
                <w:sz w:val="16"/>
                <w:szCs w:val="16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rPr>
                <w:color w:val="616161"/>
                <w:sz w:val="16"/>
                <w:szCs w:val="16"/>
              </w:rPr>
            </w:pPr>
            <w:r>
              <w:rPr>
                <w:color w:val="616161"/>
                <w:sz w:val="16"/>
                <w:szCs w:val="16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7" w:hRule="atLeast"/>
        </w:trPr>
        <w:tc>
          <w:tcPr>
            <w:tcW w:w="203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bottom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105100临床医学</w:t>
            </w:r>
          </w:p>
        </w:tc>
        <w:tc>
          <w:tcPr>
            <w:tcW w:w="42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bottom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19临床医学（临床病理）</w:t>
            </w:r>
          </w:p>
        </w:tc>
        <w:tc>
          <w:tcPr>
            <w:tcW w:w="7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center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校线</w:t>
            </w:r>
          </w:p>
        </w:tc>
        <w:tc>
          <w:tcPr>
            <w:tcW w:w="7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rPr>
                <w:color w:val="616161"/>
                <w:sz w:val="16"/>
                <w:szCs w:val="16"/>
              </w:rPr>
            </w:pPr>
            <w:r>
              <w:rPr>
                <w:color w:val="616161"/>
                <w:sz w:val="16"/>
                <w:szCs w:val="16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rPr>
                <w:color w:val="616161"/>
                <w:sz w:val="16"/>
                <w:szCs w:val="16"/>
              </w:rPr>
            </w:pPr>
            <w:r>
              <w:rPr>
                <w:color w:val="616161"/>
                <w:sz w:val="16"/>
                <w:szCs w:val="16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rPr>
                <w:color w:val="616161"/>
                <w:sz w:val="16"/>
                <w:szCs w:val="16"/>
              </w:rPr>
            </w:pPr>
            <w:r>
              <w:rPr>
                <w:color w:val="616161"/>
                <w:sz w:val="16"/>
                <w:szCs w:val="16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7" w:hRule="atLeast"/>
        </w:trPr>
        <w:tc>
          <w:tcPr>
            <w:tcW w:w="203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bottom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105100临床医学</w:t>
            </w:r>
          </w:p>
        </w:tc>
        <w:tc>
          <w:tcPr>
            <w:tcW w:w="42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bottom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25临床医学（核医学）</w:t>
            </w:r>
          </w:p>
        </w:tc>
        <w:tc>
          <w:tcPr>
            <w:tcW w:w="7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DDEBF7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center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340</w:t>
            </w:r>
          </w:p>
        </w:tc>
        <w:tc>
          <w:tcPr>
            <w:tcW w:w="7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center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50</w:t>
            </w:r>
          </w:p>
        </w:tc>
        <w:tc>
          <w:tcPr>
            <w:tcW w:w="7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DDEBF7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center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65</w:t>
            </w:r>
          </w:p>
        </w:tc>
        <w:tc>
          <w:tcPr>
            <w:tcW w:w="117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DDEBF7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center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210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7" w:hRule="atLeast"/>
        </w:trPr>
        <w:tc>
          <w:tcPr>
            <w:tcW w:w="203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bottom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105100临床医学</w:t>
            </w:r>
          </w:p>
        </w:tc>
        <w:tc>
          <w:tcPr>
            <w:tcW w:w="42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bottom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34内科学（消化系病）</w:t>
            </w:r>
          </w:p>
        </w:tc>
        <w:tc>
          <w:tcPr>
            <w:tcW w:w="7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center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315</w:t>
            </w:r>
          </w:p>
        </w:tc>
        <w:tc>
          <w:tcPr>
            <w:tcW w:w="7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center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50</w:t>
            </w:r>
          </w:p>
        </w:tc>
        <w:tc>
          <w:tcPr>
            <w:tcW w:w="7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center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60</w:t>
            </w:r>
          </w:p>
        </w:tc>
        <w:tc>
          <w:tcPr>
            <w:tcW w:w="117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center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170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203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bottom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105100临床医学</w:t>
            </w:r>
          </w:p>
        </w:tc>
        <w:tc>
          <w:tcPr>
            <w:tcW w:w="42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bottom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36内科学（肾病）</w:t>
            </w:r>
          </w:p>
        </w:tc>
        <w:tc>
          <w:tcPr>
            <w:tcW w:w="7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center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315</w:t>
            </w:r>
          </w:p>
        </w:tc>
        <w:tc>
          <w:tcPr>
            <w:tcW w:w="7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center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50</w:t>
            </w:r>
          </w:p>
        </w:tc>
        <w:tc>
          <w:tcPr>
            <w:tcW w:w="7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DDEBF7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center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65</w:t>
            </w:r>
          </w:p>
        </w:tc>
        <w:tc>
          <w:tcPr>
            <w:tcW w:w="117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center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170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spacing w:before="140" w:beforeAutospacing="0" w:after="140" w:afterAutospacing="0" w:line="20" w:lineRule="atLeast"/>
        <w:ind w:left="0" w:right="0"/>
        <w:rPr>
          <w:color w:val="616161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16161"/>
          <w:spacing w:val="0"/>
          <w:sz w:val="16"/>
          <w:szCs w:val="16"/>
          <w:shd w:val="clear" w:fill="FFFFFF"/>
        </w:rPr>
        <w:t> </w:t>
      </w:r>
    </w:p>
    <w:p>
      <w:pPr>
        <w:keepNext w:val="0"/>
        <w:keepLines w:val="0"/>
        <w:widowControl/>
        <w:suppressLineNumbers w:val="0"/>
        <w:shd w:val="clear" w:fill="FFFFFF"/>
        <w:spacing w:before="140" w:beforeAutospacing="0" w:after="140" w:afterAutospacing="0" w:line="560" w:lineRule="atLeast"/>
        <w:ind w:left="0" w:right="0"/>
        <w:jc w:val="left"/>
        <w:textAlignment w:val="baseline"/>
        <w:rPr>
          <w:color w:val="616161"/>
          <w:sz w:val="16"/>
          <w:szCs w:val="16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616161"/>
          <w:spacing w:val="0"/>
          <w:kern w:val="0"/>
          <w:sz w:val="32"/>
          <w:szCs w:val="32"/>
          <w:shd w:val="clear" w:fill="FFFFFF"/>
          <w:vertAlign w:val="baseline"/>
          <w:lang w:val="en-US" w:eastAsia="zh-CN" w:bidi="ar"/>
        </w:rPr>
        <w:t>（四）对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vertAlign w:val="baseline"/>
          <w:lang w:val="en-US" w:eastAsia="zh-CN" w:bidi="ar"/>
        </w:rPr>
        <w:t>考生初试科目的要求：</w:t>
      </w:r>
    </w:p>
    <w:p>
      <w:pPr>
        <w:keepNext w:val="0"/>
        <w:keepLines w:val="0"/>
        <w:widowControl/>
        <w:suppressLineNumbers w:val="0"/>
        <w:shd w:val="clear" w:fill="FFFFFF"/>
        <w:spacing w:before="140" w:beforeAutospacing="0" w:after="140" w:afterAutospacing="0" w:line="560" w:lineRule="atLeast"/>
        <w:ind w:left="0" w:right="0" w:firstLine="640"/>
        <w:jc w:val="left"/>
        <w:textAlignment w:val="baseline"/>
        <w:rPr>
          <w:color w:val="616161"/>
          <w:sz w:val="16"/>
          <w:szCs w:val="16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vertAlign w:val="baseline"/>
          <w:lang w:val="en-US" w:eastAsia="zh-CN" w:bidi="ar"/>
        </w:rPr>
        <w:t>1.统考科目相同，科目为：思想政治理论、英语（一）。</w:t>
      </w:r>
    </w:p>
    <w:p>
      <w:pPr>
        <w:keepNext w:val="0"/>
        <w:keepLines w:val="0"/>
        <w:widowControl/>
        <w:suppressLineNumbers w:val="0"/>
        <w:shd w:val="clear" w:fill="FFFFFF"/>
        <w:spacing w:before="140" w:beforeAutospacing="0" w:after="140" w:afterAutospacing="0" w:line="560" w:lineRule="atLeast"/>
        <w:ind w:left="0" w:right="0" w:firstLine="640"/>
        <w:jc w:val="left"/>
        <w:textAlignment w:val="baseline"/>
        <w:rPr>
          <w:color w:val="616161"/>
          <w:sz w:val="16"/>
          <w:szCs w:val="16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vertAlign w:val="baseline"/>
          <w:lang w:val="en-US" w:eastAsia="zh-CN" w:bidi="ar"/>
        </w:rPr>
        <w:t>2.自命题科目相同或相近，学术学位科目为基础医学综合，专业学位科目为临床医学综合能力（西医）。</w:t>
      </w:r>
    </w:p>
    <w:p>
      <w:pPr>
        <w:keepNext w:val="0"/>
        <w:keepLines w:val="0"/>
        <w:widowControl/>
        <w:suppressLineNumbers w:val="0"/>
        <w:shd w:val="clear" w:fill="FFFFFF"/>
        <w:spacing w:before="140" w:beforeAutospacing="0" w:after="140" w:afterAutospacing="0" w:line="560" w:lineRule="atLeast"/>
        <w:ind w:left="0" w:right="0"/>
        <w:jc w:val="left"/>
        <w:textAlignment w:val="baseline"/>
        <w:rPr>
          <w:color w:val="616161"/>
          <w:sz w:val="16"/>
          <w:szCs w:val="16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616161"/>
          <w:spacing w:val="0"/>
          <w:kern w:val="0"/>
          <w:sz w:val="32"/>
          <w:szCs w:val="32"/>
          <w:shd w:val="clear" w:fill="FFFFFF"/>
          <w:vertAlign w:val="baseline"/>
          <w:lang w:val="en-US" w:eastAsia="zh-CN" w:bidi="ar"/>
        </w:rPr>
        <w:t>（五）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vertAlign w:val="baseline"/>
          <w:lang w:val="en-US" w:eastAsia="zh-CN" w:bidi="ar"/>
        </w:rPr>
        <w:t>对考生本科专业的要求：</w:t>
      </w:r>
    </w:p>
    <w:p>
      <w:pPr>
        <w:keepNext w:val="0"/>
        <w:keepLines w:val="0"/>
        <w:widowControl/>
        <w:suppressLineNumbers w:val="0"/>
        <w:shd w:val="clear" w:fill="FFFFFF"/>
        <w:spacing w:before="140" w:beforeAutospacing="0" w:after="140" w:afterAutospacing="0" w:line="560" w:lineRule="atLeast"/>
        <w:ind w:left="0" w:right="0" w:firstLine="640"/>
        <w:jc w:val="left"/>
        <w:textAlignment w:val="baseline"/>
        <w:rPr>
          <w:color w:val="616161"/>
          <w:sz w:val="16"/>
          <w:szCs w:val="16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vertAlign w:val="baseline"/>
          <w:lang w:val="en-US" w:eastAsia="zh-CN" w:bidi="ar"/>
        </w:rPr>
        <w:t> 考生须具有国家承认的大学本科毕业学历或者已获硕士、博士学位人员（非应届毕业生）。</w:t>
      </w:r>
    </w:p>
    <w:tbl>
      <w:tblPr>
        <w:tblW w:w="9579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027"/>
        <w:gridCol w:w="4198"/>
        <w:gridCol w:w="335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0" w:hRule="atLeast"/>
        </w:trPr>
        <w:tc>
          <w:tcPr>
            <w:tcW w:w="202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bottom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  <w:lang w:val="en-US" w:eastAsia="zh-CN" w:bidi="ar"/>
              </w:rPr>
              <w:t>接收调剂专业</w:t>
            </w:r>
            <w:r>
              <w:rPr>
                <w:rFonts w:asciiTheme="minorHAnsi" w:hAnsiTheme="minorHAnsi" w:eastAsiaTheme="minorEastAsia" w:cstheme="minorBidi"/>
                <w:color w:val="616161"/>
                <w:kern w:val="0"/>
                <w:sz w:val="16"/>
                <w:szCs w:val="16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  <w:lang w:val="en-US" w:eastAsia="zh-CN" w:bidi="ar"/>
              </w:rPr>
              <w:t>代码及名称</w:t>
            </w:r>
          </w:p>
        </w:tc>
        <w:tc>
          <w:tcPr>
            <w:tcW w:w="4198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bottom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  <w:lang w:val="en-US" w:eastAsia="zh-CN" w:bidi="ar"/>
              </w:rPr>
              <w:t>接收调剂方向</w:t>
            </w:r>
            <w:r>
              <w:rPr>
                <w:rFonts w:asciiTheme="minorHAnsi" w:hAnsiTheme="minorHAnsi" w:eastAsiaTheme="minorEastAsia" w:cstheme="minorBidi"/>
                <w:color w:val="616161"/>
                <w:kern w:val="0"/>
                <w:sz w:val="16"/>
                <w:szCs w:val="16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  <w:lang w:val="en-US" w:eastAsia="zh-CN" w:bidi="ar"/>
              </w:rPr>
              <w:t>代码及名称</w:t>
            </w:r>
          </w:p>
        </w:tc>
        <w:tc>
          <w:tcPr>
            <w:tcW w:w="335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center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  <w:lang w:val="en-US" w:eastAsia="zh-CN" w:bidi="ar"/>
              </w:rPr>
              <w:t>本科专业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</w:trPr>
        <w:tc>
          <w:tcPr>
            <w:tcW w:w="202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bottom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100100基础医学</w:t>
            </w:r>
          </w:p>
        </w:tc>
        <w:tc>
          <w:tcPr>
            <w:tcW w:w="419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bottom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04病理学与病理生理学</w:t>
            </w:r>
          </w:p>
        </w:tc>
        <w:tc>
          <w:tcPr>
            <w:tcW w:w="335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bottom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</w:trPr>
        <w:tc>
          <w:tcPr>
            <w:tcW w:w="202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bottom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100100基础医学</w:t>
            </w:r>
          </w:p>
        </w:tc>
        <w:tc>
          <w:tcPr>
            <w:tcW w:w="419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bottom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J2基础医学（分子医学）</w:t>
            </w:r>
          </w:p>
        </w:tc>
        <w:tc>
          <w:tcPr>
            <w:tcW w:w="335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bottom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</w:trPr>
        <w:tc>
          <w:tcPr>
            <w:tcW w:w="202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bottom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100200临床医学</w:t>
            </w:r>
          </w:p>
        </w:tc>
        <w:tc>
          <w:tcPr>
            <w:tcW w:w="419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bottom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04神经病学</w:t>
            </w:r>
          </w:p>
        </w:tc>
        <w:tc>
          <w:tcPr>
            <w:tcW w:w="335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bottom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</w:tblPrEx>
        <w:trPr>
          <w:trHeight w:val="320" w:hRule="atLeast"/>
        </w:trPr>
        <w:tc>
          <w:tcPr>
            <w:tcW w:w="202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bottom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100200临床医学</w:t>
            </w:r>
          </w:p>
        </w:tc>
        <w:tc>
          <w:tcPr>
            <w:tcW w:w="419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bottom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06皮肤病与性病学</w:t>
            </w:r>
          </w:p>
        </w:tc>
        <w:tc>
          <w:tcPr>
            <w:tcW w:w="335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bottom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</w:trPr>
        <w:tc>
          <w:tcPr>
            <w:tcW w:w="202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bottom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100200临床医学</w:t>
            </w:r>
          </w:p>
        </w:tc>
        <w:tc>
          <w:tcPr>
            <w:tcW w:w="419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bottom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07影像医学与核医学</w:t>
            </w:r>
          </w:p>
        </w:tc>
        <w:tc>
          <w:tcPr>
            <w:tcW w:w="335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bottom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</w:trPr>
        <w:tc>
          <w:tcPr>
            <w:tcW w:w="202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bottom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100200临床医学</w:t>
            </w:r>
          </w:p>
        </w:tc>
        <w:tc>
          <w:tcPr>
            <w:tcW w:w="419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bottom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11妇产科学</w:t>
            </w:r>
          </w:p>
        </w:tc>
        <w:tc>
          <w:tcPr>
            <w:tcW w:w="335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bottom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</w:trPr>
        <w:tc>
          <w:tcPr>
            <w:tcW w:w="202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bottom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100200临床医学</w:t>
            </w:r>
          </w:p>
        </w:tc>
        <w:tc>
          <w:tcPr>
            <w:tcW w:w="419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bottom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13耳鼻咽喉科学</w:t>
            </w:r>
          </w:p>
        </w:tc>
        <w:tc>
          <w:tcPr>
            <w:tcW w:w="335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bottom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临床医学优先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</w:trPr>
        <w:tc>
          <w:tcPr>
            <w:tcW w:w="202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bottom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100200临床医学</w:t>
            </w:r>
          </w:p>
        </w:tc>
        <w:tc>
          <w:tcPr>
            <w:tcW w:w="419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bottom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14肿瘤学</w:t>
            </w:r>
          </w:p>
        </w:tc>
        <w:tc>
          <w:tcPr>
            <w:tcW w:w="335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bottom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</w:trPr>
        <w:tc>
          <w:tcPr>
            <w:tcW w:w="202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bottom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100200临床医学</w:t>
            </w:r>
          </w:p>
        </w:tc>
        <w:tc>
          <w:tcPr>
            <w:tcW w:w="419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bottom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15康复医学与理疗学</w:t>
            </w:r>
          </w:p>
        </w:tc>
        <w:tc>
          <w:tcPr>
            <w:tcW w:w="335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bottom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</w:trPr>
        <w:tc>
          <w:tcPr>
            <w:tcW w:w="202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bottom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100200临床医学</w:t>
            </w:r>
          </w:p>
        </w:tc>
        <w:tc>
          <w:tcPr>
            <w:tcW w:w="419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bottom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17麻醉学</w:t>
            </w:r>
          </w:p>
        </w:tc>
        <w:tc>
          <w:tcPr>
            <w:tcW w:w="335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bottom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</w:trPr>
        <w:tc>
          <w:tcPr>
            <w:tcW w:w="202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bottom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100200临床医学</w:t>
            </w:r>
          </w:p>
        </w:tc>
        <w:tc>
          <w:tcPr>
            <w:tcW w:w="419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bottom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31内科学（心血管病）</w:t>
            </w:r>
          </w:p>
        </w:tc>
        <w:tc>
          <w:tcPr>
            <w:tcW w:w="335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bottom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</w:trPr>
        <w:tc>
          <w:tcPr>
            <w:tcW w:w="202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bottom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100200临床医学</w:t>
            </w:r>
          </w:p>
        </w:tc>
        <w:tc>
          <w:tcPr>
            <w:tcW w:w="419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bottom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34内科学（消化系病）</w:t>
            </w:r>
          </w:p>
        </w:tc>
        <w:tc>
          <w:tcPr>
            <w:tcW w:w="335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bottom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临床医学优先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</w:trPr>
        <w:tc>
          <w:tcPr>
            <w:tcW w:w="202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bottom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100200临床医学</w:t>
            </w:r>
          </w:p>
        </w:tc>
        <w:tc>
          <w:tcPr>
            <w:tcW w:w="419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bottom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35内科学（内分泌与代谢病）</w:t>
            </w:r>
          </w:p>
        </w:tc>
        <w:tc>
          <w:tcPr>
            <w:tcW w:w="335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bottom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</w:trPr>
        <w:tc>
          <w:tcPr>
            <w:tcW w:w="202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bottom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100200临床医学</w:t>
            </w:r>
          </w:p>
        </w:tc>
        <w:tc>
          <w:tcPr>
            <w:tcW w:w="419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bottom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38内科学（传染病）</w:t>
            </w:r>
          </w:p>
        </w:tc>
        <w:tc>
          <w:tcPr>
            <w:tcW w:w="335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bottom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</w:trPr>
        <w:tc>
          <w:tcPr>
            <w:tcW w:w="202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bottom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100200临床医学</w:t>
            </w:r>
          </w:p>
        </w:tc>
        <w:tc>
          <w:tcPr>
            <w:tcW w:w="419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bottom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42外科学（骨外）</w:t>
            </w:r>
          </w:p>
        </w:tc>
        <w:tc>
          <w:tcPr>
            <w:tcW w:w="335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bottom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临床医学优先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</w:trPr>
        <w:tc>
          <w:tcPr>
            <w:tcW w:w="202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bottom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100200临床医学</w:t>
            </w:r>
          </w:p>
        </w:tc>
        <w:tc>
          <w:tcPr>
            <w:tcW w:w="419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bottom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43外科学（泌尿外）</w:t>
            </w:r>
          </w:p>
        </w:tc>
        <w:tc>
          <w:tcPr>
            <w:tcW w:w="335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bottom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</w:trPr>
        <w:tc>
          <w:tcPr>
            <w:tcW w:w="202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bottom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100200临床医学</w:t>
            </w:r>
          </w:p>
        </w:tc>
        <w:tc>
          <w:tcPr>
            <w:tcW w:w="419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bottom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45外科学（神外）</w:t>
            </w:r>
          </w:p>
        </w:tc>
        <w:tc>
          <w:tcPr>
            <w:tcW w:w="335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bottom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</w:trPr>
        <w:tc>
          <w:tcPr>
            <w:tcW w:w="202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bottom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100200临床医学</w:t>
            </w:r>
          </w:p>
        </w:tc>
        <w:tc>
          <w:tcPr>
            <w:tcW w:w="419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bottom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46外科学（整形）</w:t>
            </w:r>
          </w:p>
        </w:tc>
        <w:tc>
          <w:tcPr>
            <w:tcW w:w="335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bottom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</w:trPr>
        <w:tc>
          <w:tcPr>
            <w:tcW w:w="202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bottom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100900特种医学</w:t>
            </w:r>
          </w:p>
        </w:tc>
        <w:tc>
          <w:tcPr>
            <w:tcW w:w="419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bottom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82运动医学</w:t>
            </w:r>
          </w:p>
        </w:tc>
        <w:tc>
          <w:tcPr>
            <w:tcW w:w="335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bottom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临床医学优先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</w:trPr>
        <w:tc>
          <w:tcPr>
            <w:tcW w:w="202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bottom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101000医学技术</w:t>
            </w:r>
          </w:p>
        </w:tc>
        <w:tc>
          <w:tcPr>
            <w:tcW w:w="419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bottom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82医学检验技术</w:t>
            </w:r>
          </w:p>
        </w:tc>
        <w:tc>
          <w:tcPr>
            <w:tcW w:w="335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bottom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</w:trPr>
        <w:tc>
          <w:tcPr>
            <w:tcW w:w="202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bottom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105100临床医学</w:t>
            </w:r>
          </w:p>
        </w:tc>
        <w:tc>
          <w:tcPr>
            <w:tcW w:w="419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bottom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02临床医学（儿科学）</w:t>
            </w:r>
          </w:p>
        </w:tc>
        <w:tc>
          <w:tcPr>
            <w:tcW w:w="335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bottom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</w:trPr>
        <w:tc>
          <w:tcPr>
            <w:tcW w:w="202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bottom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105100临床医学</w:t>
            </w:r>
          </w:p>
        </w:tc>
        <w:tc>
          <w:tcPr>
            <w:tcW w:w="419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bottom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04临床医学（神经病学）</w:t>
            </w:r>
          </w:p>
        </w:tc>
        <w:tc>
          <w:tcPr>
            <w:tcW w:w="335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bottom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</w:trPr>
        <w:tc>
          <w:tcPr>
            <w:tcW w:w="202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bottom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105100临床医学</w:t>
            </w:r>
          </w:p>
        </w:tc>
        <w:tc>
          <w:tcPr>
            <w:tcW w:w="419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bottom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07临床医学（急诊医学）</w:t>
            </w:r>
          </w:p>
        </w:tc>
        <w:tc>
          <w:tcPr>
            <w:tcW w:w="335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bottom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临床医学优先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</w:trPr>
        <w:tc>
          <w:tcPr>
            <w:tcW w:w="202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bottom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105100临床医学</w:t>
            </w:r>
          </w:p>
        </w:tc>
        <w:tc>
          <w:tcPr>
            <w:tcW w:w="419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bottom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09临床医学（全科医学）</w:t>
            </w:r>
          </w:p>
        </w:tc>
        <w:tc>
          <w:tcPr>
            <w:tcW w:w="335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bottom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</w:trPr>
        <w:tc>
          <w:tcPr>
            <w:tcW w:w="202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bottom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105100临床医学</w:t>
            </w:r>
          </w:p>
        </w:tc>
        <w:tc>
          <w:tcPr>
            <w:tcW w:w="419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bottom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10临床医学（康复医学与理疗学）</w:t>
            </w:r>
          </w:p>
        </w:tc>
        <w:tc>
          <w:tcPr>
            <w:tcW w:w="335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bottom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临床医学优先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</w:trPr>
        <w:tc>
          <w:tcPr>
            <w:tcW w:w="202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bottom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105100临床医学</w:t>
            </w:r>
          </w:p>
        </w:tc>
        <w:tc>
          <w:tcPr>
            <w:tcW w:w="419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bottom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15临床医学（妇产科学）</w:t>
            </w:r>
          </w:p>
        </w:tc>
        <w:tc>
          <w:tcPr>
            <w:tcW w:w="335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bottom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</w:trPr>
        <w:tc>
          <w:tcPr>
            <w:tcW w:w="202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bottom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105100临床医学</w:t>
            </w:r>
          </w:p>
        </w:tc>
        <w:tc>
          <w:tcPr>
            <w:tcW w:w="419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bottom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19临床医学（临床病理）</w:t>
            </w:r>
          </w:p>
        </w:tc>
        <w:tc>
          <w:tcPr>
            <w:tcW w:w="335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bottom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</w:trPr>
        <w:tc>
          <w:tcPr>
            <w:tcW w:w="202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bottom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105100临床医学</w:t>
            </w:r>
          </w:p>
        </w:tc>
        <w:tc>
          <w:tcPr>
            <w:tcW w:w="419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bottom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25临床医学（核医学）</w:t>
            </w:r>
          </w:p>
        </w:tc>
        <w:tc>
          <w:tcPr>
            <w:tcW w:w="335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bottom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临床医学、影像医学优先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</w:trPr>
        <w:tc>
          <w:tcPr>
            <w:tcW w:w="202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bottom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105100临床医学</w:t>
            </w:r>
          </w:p>
        </w:tc>
        <w:tc>
          <w:tcPr>
            <w:tcW w:w="419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bottom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34内科学（消化系病）</w:t>
            </w:r>
          </w:p>
        </w:tc>
        <w:tc>
          <w:tcPr>
            <w:tcW w:w="335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bottom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</w:trPr>
        <w:tc>
          <w:tcPr>
            <w:tcW w:w="202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bottom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105100临床医学</w:t>
            </w:r>
          </w:p>
        </w:tc>
        <w:tc>
          <w:tcPr>
            <w:tcW w:w="419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bottom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36内科学（肾病）</w:t>
            </w:r>
          </w:p>
        </w:tc>
        <w:tc>
          <w:tcPr>
            <w:tcW w:w="335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140" w:beforeAutospacing="0" w:after="140" w:afterAutospacing="0" w:line="20" w:lineRule="atLeast"/>
              <w:ind w:left="0" w:right="0"/>
              <w:jc w:val="center"/>
              <w:textAlignment w:val="bottom"/>
              <w:rPr>
                <w:color w:val="616161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临床医学优先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spacing w:before="140" w:beforeAutospacing="0" w:after="140" w:afterAutospacing="0" w:line="20" w:lineRule="atLeast"/>
        <w:ind w:left="0" w:right="0"/>
        <w:rPr>
          <w:color w:val="616161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16161"/>
          <w:spacing w:val="0"/>
          <w:sz w:val="16"/>
          <w:szCs w:val="16"/>
          <w:shd w:val="clear" w:fill="FFFFFF"/>
        </w:rPr>
        <w:t> </w:t>
      </w:r>
    </w:p>
    <w:p>
      <w:pPr>
        <w:keepNext w:val="0"/>
        <w:keepLines w:val="0"/>
        <w:widowControl/>
        <w:suppressLineNumbers w:val="0"/>
        <w:shd w:val="clear" w:fill="FFFFFF"/>
        <w:spacing w:before="140" w:beforeAutospacing="0" w:after="140" w:afterAutospacing="0" w:line="560" w:lineRule="atLeast"/>
        <w:ind w:left="0" w:right="0"/>
        <w:jc w:val="left"/>
        <w:textAlignment w:val="baseline"/>
        <w:rPr>
          <w:color w:val="616161"/>
          <w:sz w:val="16"/>
          <w:szCs w:val="16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vertAlign w:val="baseline"/>
          <w:lang w:val="en-US" w:eastAsia="zh-CN" w:bidi="ar"/>
        </w:rPr>
        <w:t>（六）报考临床医学专业学位的考生可调剂到其他专业，报考其他专业（含医学学术学位）的考生不得调剂到临床医学类专业学位。</w:t>
      </w:r>
    </w:p>
    <w:p>
      <w:pPr>
        <w:keepNext w:val="0"/>
        <w:keepLines w:val="0"/>
        <w:widowControl/>
        <w:suppressLineNumbers w:val="0"/>
        <w:shd w:val="clear" w:fill="FFFFFF"/>
        <w:spacing w:before="140" w:beforeAutospacing="0" w:after="140" w:afterAutospacing="0" w:line="560" w:lineRule="atLeast"/>
        <w:ind w:left="0" w:right="0"/>
        <w:jc w:val="left"/>
        <w:textAlignment w:val="baseline"/>
        <w:rPr>
          <w:color w:val="616161"/>
          <w:sz w:val="16"/>
          <w:szCs w:val="16"/>
        </w:rPr>
      </w:pPr>
      <w:r>
        <w:rPr>
          <w:rFonts w:hint="default" w:ascii="仿宋_GB2312" w:hAnsi="微软雅黑" w:eastAsia="仿宋_GB2312" w:cs="仿宋_GB2312"/>
          <w:b/>
          <w:bCs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vertAlign w:val="baseline"/>
          <w:lang w:val="en-US" w:eastAsia="zh-CN" w:bidi="ar"/>
        </w:rPr>
        <w:t>（七）</w:t>
      </w:r>
      <w:r>
        <w:rPr>
          <w:rFonts w:ascii="Courier New" w:hAnsi="Courier New" w:eastAsia="微软雅黑" w:cs="Courier New"/>
          <w:b/>
          <w:bCs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vertAlign w:val="baseline"/>
          <w:lang w:val="en-US" w:eastAsia="zh-CN" w:bidi="ar"/>
        </w:rPr>
        <w:t>我院第一批调剂专业</w:t>
      </w:r>
      <w:r>
        <w:rPr>
          <w:rFonts w:hint="default" w:ascii="Courier New" w:hAnsi="Courier New" w:eastAsia="微软雅黑" w:cs="Courier New"/>
          <w:b/>
          <w:bCs/>
          <w:i w:val="0"/>
          <w:iCs w:val="0"/>
          <w:caps w:val="0"/>
          <w:color w:val="000000"/>
          <w:spacing w:val="0"/>
          <w:kern w:val="0"/>
          <w:sz w:val="32"/>
          <w:szCs w:val="32"/>
          <w:u w:val="single"/>
          <w:shd w:val="clear" w:fill="FFFFFF"/>
          <w:vertAlign w:val="baseline"/>
          <w:lang w:val="en-US" w:eastAsia="zh-CN" w:bidi="ar"/>
        </w:rPr>
        <w:t>除基础医学（分子医学）外</w:t>
      </w:r>
      <w:r>
        <w:rPr>
          <w:rFonts w:hint="default" w:ascii="Courier New" w:hAnsi="Courier New" w:eastAsia="微软雅黑" w:cs="Courier New"/>
          <w:b/>
          <w:bCs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vertAlign w:val="baseline"/>
          <w:lang w:val="en-US" w:eastAsia="zh-CN" w:bidi="ar"/>
        </w:rPr>
        <w:t>仅接收初试报考我院的符合调剂条件的考生申请。</w:t>
      </w:r>
    </w:p>
    <w:p>
      <w:pPr>
        <w:keepNext w:val="0"/>
        <w:keepLines w:val="0"/>
        <w:widowControl/>
        <w:suppressLineNumbers w:val="0"/>
        <w:shd w:val="clear" w:fill="FFFFFF"/>
        <w:spacing w:before="140" w:beforeAutospacing="0" w:after="140" w:afterAutospacing="0" w:line="560" w:lineRule="atLeast"/>
        <w:ind w:left="0" w:right="0"/>
        <w:jc w:val="left"/>
        <w:textAlignment w:val="baseline"/>
        <w:rPr>
          <w:color w:val="616161"/>
          <w:sz w:val="16"/>
          <w:szCs w:val="16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vertAlign w:val="baseline"/>
          <w:lang w:val="en-US" w:eastAsia="zh-CN" w:bidi="ar"/>
        </w:rPr>
        <w:t>（八）因第一志愿报考我校生源充足，我校原则上不接受校外调剂。</w:t>
      </w:r>
    </w:p>
    <w:p>
      <w:pPr>
        <w:pStyle w:val="4"/>
        <w:keepNext w:val="0"/>
        <w:keepLines w:val="0"/>
        <w:widowControl/>
        <w:suppressLineNumbers w:val="0"/>
        <w:spacing w:before="140" w:beforeAutospacing="0" w:after="140" w:afterAutospacing="0" w:line="20" w:lineRule="atLeast"/>
        <w:ind w:left="0" w:right="0"/>
        <w:rPr>
          <w:color w:val="616161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16161"/>
          <w:spacing w:val="0"/>
          <w:sz w:val="16"/>
          <w:szCs w:val="16"/>
          <w:shd w:val="clear" w:fill="FFFFFF"/>
        </w:rPr>
        <w:t> </w:t>
      </w:r>
    </w:p>
    <w:p>
      <w:pPr>
        <w:pStyle w:val="4"/>
        <w:keepNext w:val="0"/>
        <w:keepLines w:val="0"/>
        <w:widowControl/>
        <w:suppressLineNumbers w:val="0"/>
        <w:shd w:val="clear" w:fill="FFFFFF"/>
        <w:spacing w:before="140" w:beforeAutospacing="0" w:after="140" w:afterAutospacing="0" w:line="560" w:lineRule="atLeast"/>
        <w:ind w:left="0" w:right="0" w:firstLine="0"/>
        <w:textAlignment w:val="baseline"/>
        <w:rPr>
          <w:color w:val="616161"/>
          <w:sz w:val="16"/>
          <w:szCs w:val="16"/>
        </w:rPr>
      </w:pPr>
      <w:r>
        <w:rPr>
          <w:rFonts w:hint="default" w:ascii="仿宋_GB2312" w:hAnsi="微软雅黑" w:eastAsia="仿宋_GB2312" w:cs="仿宋_GB2312"/>
          <w:b/>
          <w:bCs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vertAlign w:val="baseline"/>
        </w:rPr>
        <w:t>三、调剂程序</w:t>
      </w:r>
    </w:p>
    <w:p>
      <w:pPr>
        <w:keepNext w:val="0"/>
        <w:keepLines w:val="0"/>
        <w:widowControl/>
        <w:suppressLineNumbers w:val="0"/>
        <w:shd w:val="clear" w:fill="FFFFFF"/>
        <w:spacing w:before="140" w:beforeAutospacing="0" w:after="140" w:afterAutospacing="0" w:line="560" w:lineRule="atLeast"/>
        <w:ind w:left="0" w:right="0" w:firstLine="640"/>
        <w:jc w:val="left"/>
        <w:textAlignment w:val="baseline"/>
        <w:rPr>
          <w:color w:val="616161"/>
          <w:sz w:val="16"/>
          <w:szCs w:val="16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vertAlign w:val="baseline"/>
          <w:lang w:val="en-US" w:eastAsia="zh-CN" w:bidi="ar"/>
        </w:rPr>
        <w:t>1.接收调剂时间</w:t>
      </w:r>
      <w:r>
        <w:rPr>
          <w:rStyle w:val="7"/>
          <w:rFonts w:hint="default" w:ascii="Courier New" w:hAnsi="Courier New" w:eastAsia="仿宋_GB2312" w:cs="Courier New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vertAlign w:val="baseline"/>
          <w:lang w:val="en-US" w:eastAsia="zh-CN" w:bidi="ar"/>
        </w:rPr>
        <w:t>从发布通知之日起</w:t>
      </w:r>
      <w:r>
        <w:rPr>
          <w:rStyle w:val="7"/>
          <w:rFonts w:hint="default" w:ascii="Courier New" w:hAnsi="Courier New" w:eastAsia="微软雅黑" w:cs="Courier New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00"/>
          <w:vertAlign w:val="baseline"/>
          <w:lang w:val="en-US" w:eastAsia="zh-CN" w:bidi="ar"/>
        </w:rPr>
        <w:t>至4月4日14时。</w:t>
      </w:r>
    </w:p>
    <w:p>
      <w:pPr>
        <w:keepNext w:val="0"/>
        <w:keepLines w:val="0"/>
        <w:widowControl/>
        <w:suppressLineNumbers w:val="0"/>
        <w:shd w:val="clear" w:fill="FFFFFF"/>
        <w:spacing w:before="140" w:beforeAutospacing="0" w:after="140" w:afterAutospacing="0" w:line="560" w:lineRule="atLeast"/>
        <w:ind w:left="0" w:right="0" w:firstLine="640"/>
        <w:jc w:val="left"/>
        <w:textAlignment w:val="baseline"/>
        <w:rPr>
          <w:color w:val="616161"/>
          <w:sz w:val="16"/>
          <w:szCs w:val="16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vertAlign w:val="baseline"/>
          <w:lang w:val="en-US" w:eastAsia="zh-CN" w:bidi="ar"/>
        </w:rPr>
        <w:t>2.申请调剂的考生，通过以下链接（https://www.wjx.cn/vm/mgd0Elh.aspx# ）填写问卷按照问卷提示指引逐一填写个人信息以及调剂信息。</w:t>
      </w:r>
    </w:p>
    <w:p>
      <w:pPr>
        <w:keepNext w:val="0"/>
        <w:keepLines w:val="0"/>
        <w:widowControl/>
        <w:suppressLineNumbers w:val="0"/>
        <w:shd w:val="clear" w:fill="FFFFFF"/>
        <w:spacing w:before="140" w:beforeAutospacing="0" w:after="140" w:afterAutospacing="0" w:line="560" w:lineRule="atLeast"/>
        <w:ind w:left="319" w:right="0" w:firstLine="320"/>
        <w:jc w:val="left"/>
        <w:textAlignment w:val="baseline"/>
        <w:rPr>
          <w:color w:val="616161"/>
          <w:sz w:val="16"/>
          <w:szCs w:val="16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vertAlign w:val="baseline"/>
          <w:lang w:val="en-US" w:eastAsia="zh-CN" w:bidi="ar"/>
        </w:rPr>
        <w:t>您可通过以下链接查询您的填报情况（ </w:t>
      </w:r>
    </w:p>
    <w:p>
      <w:pPr>
        <w:keepNext w:val="0"/>
        <w:keepLines w:val="0"/>
        <w:widowControl/>
        <w:suppressLineNumbers w:val="0"/>
        <w:shd w:val="clear" w:fill="FFFFFF"/>
        <w:spacing w:before="140" w:beforeAutospacing="0" w:after="140" w:afterAutospacing="0" w:line="560" w:lineRule="atLeast"/>
        <w:ind w:left="0" w:right="0" w:firstLine="0"/>
        <w:jc w:val="left"/>
        <w:textAlignment w:val="baseline"/>
        <w:rPr>
          <w:color w:val="616161"/>
          <w:sz w:val="16"/>
          <w:szCs w:val="16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vertAlign w:val="baseline"/>
          <w:lang w:val="en-US" w:eastAsia="zh-CN" w:bidi="ar"/>
        </w:rPr>
        <w:t>https://www.wjx.cn/resultquery.aspx?activity=214214511 ）</w:t>
      </w:r>
    </w:p>
    <w:p>
      <w:pPr>
        <w:keepNext w:val="0"/>
        <w:keepLines w:val="0"/>
        <w:widowControl/>
        <w:suppressLineNumbers w:val="0"/>
        <w:shd w:val="clear" w:fill="FFFFFF"/>
        <w:spacing w:before="140" w:beforeAutospacing="0" w:after="140" w:afterAutospacing="0" w:line="560" w:lineRule="atLeast"/>
        <w:ind w:left="0" w:right="0" w:firstLine="640"/>
        <w:jc w:val="left"/>
        <w:textAlignment w:val="baseline"/>
        <w:rPr>
          <w:color w:val="616161"/>
          <w:sz w:val="16"/>
          <w:szCs w:val="16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vertAlign w:val="baseline"/>
          <w:lang w:val="en-US" w:eastAsia="zh-CN" w:bidi="ar"/>
        </w:rPr>
        <w:t>3.报第一批调剂专业的考生须同步准备以下材料</w:t>
      </w:r>
    </w:p>
    <w:p>
      <w:pPr>
        <w:keepNext w:val="0"/>
        <w:keepLines w:val="0"/>
        <w:widowControl/>
        <w:suppressLineNumbers w:val="0"/>
        <w:shd w:val="clear" w:fill="FFFFFF"/>
        <w:spacing w:before="140" w:beforeAutospacing="0" w:after="140" w:afterAutospacing="0" w:line="560" w:lineRule="atLeast"/>
        <w:ind w:left="0" w:right="0" w:firstLine="640"/>
        <w:jc w:val="left"/>
        <w:textAlignment w:val="baseline"/>
        <w:rPr>
          <w:color w:val="616161"/>
          <w:sz w:val="16"/>
          <w:szCs w:val="16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vertAlign w:val="baseline"/>
          <w:lang w:val="en-US" w:eastAsia="zh-CN" w:bidi="ar"/>
        </w:rPr>
        <w:t>（1）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616161"/>
          <w:spacing w:val="0"/>
          <w:kern w:val="0"/>
          <w:sz w:val="32"/>
          <w:szCs w:val="32"/>
          <w:shd w:val="clear" w:fill="FFFFFF"/>
          <w:vertAlign w:val="baseline"/>
          <w:lang w:val="en-US" w:eastAsia="zh-CN" w:bidi="ar"/>
        </w:rPr>
        <w:t>下载并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vertAlign w:val="baseline"/>
          <w:lang w:val="en-US" w:eastAsia="zh-CN" w:bidi="ar"/>
        </w:rPr>
        <w:t>填写《中山大学2023年调剂硕士考生审批表》签名后上传至https://f.wps.cn/g/qNMRbV2v/</w:t>
      </w:r>
    </w:p>
    <w:p>
      <w:pPr>
        <w:keepNext w:val="0"/>
        <w:keepLines w:val="0"/>
        <w:widowControl/>
        <w:suppressLineNumbers w:val="0"/>
        <w:shd w:val="clear" w:fill="FFFFFF"/>
        <w:spacing w:before="140" w:beforeAutospacing="0" w:after="140" w:afterAutospacing="0" w:line="560" w:lineRule="atLeast"/>
        <w:ind w:left="0" w:right="0" w:firstLine="640"/>
        <w:jc w:val="left"/>
        <w:textAlignment w:val="baseline"/>
        <w:rPr>
          <w:color w:val="616161"/>
          <w:sz w:val="16"/>
          <w:szCs w:val="16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vertAlign w:val="baseline"/>
          <w:lang w:val="en-US" w:eastAsia="zh-CN" w:bidi="ar"/>
        </w:rPr>
        <w:t>（2）将资格审查材料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kern w:val="0"/>
          <w:sz w:val="25"/>
          <w:szCs w:val="25"/>
          <w:shd w:val="clear" w:fill="FFFFFF"/>
          <w:vertAlign w:val="baseline"/>
          <w:lang w:val="en-US" w:eastAsia="zh-CN" w:bidi="ar"/>
        </w:rPr>
        <w:t>（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vertAlign w:val="baseline"/>
          <w:lang w:val="en-US" w:eastAsia="zh-CN" w:bidi="ar"/>
        </w:rPr>
        <w:t>具体材料参照我院官网《中山大学附属第三医院2023年硕士研究生复试录取方案》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kern w:val="0"/>
          <w:sz w:val="25"/>
          <w:szCs w:val="25"/>
          <w:shd w:val="clear" w:fill="FFFFFF"/>
          <w:vertAlign w:val="baseline"/>
          <w:lang w:val="en-US" w:eastAsia="zh-CN" w:bidi="ar"/>
        </w:rPr>
        <w:t>）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vertAlign w:val="baseline"/>
          <w:lang w:val="en-US" w:eastAsia="zh-CN" w:bidi="ar"/>
        </w:rPr>
        <w:t>及“考生个人简历、考生大学学习成绩单、四六级成绩单、毕业论文、 科研成果、竞赛获奖、发表论文、社会服务及本人对申请调剂专业的认识和入读计划等相关资料”上传至https://f.wps.cn/g/qNMRbV2v/</w:t>
      </w:r>
    </w:p>
    <w:p>
      <w:pPr>
        <w:keepNext w:val="0"/>
        <w:keepLines w:val="0"/>
        <w:widowControl/>
        <w:suppressLineNumbers w:val="0"/>
        <w:shd w:val="clear" w:fill="FFFFFF"/>
        <w:spacing w:before="140" w:beforeAutospacing="0" w:after="140" w:afterAutospacing="0" w:line="560" w:lineRule="atLeast"/>
        <w:ind w:left="0" w:right="0" w:firstLine="640"/>
        <w:jc w:val="left"/>
        <w:textAlignment w:val="baseline"/>
        <w:rPr>
          <w:color w:val="616161"/>
          <w:sz w:val="16"/>
          <w:szCs w:val="16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vertAlign w:val="baseline"/>
          <w:lang w:val="en-US" w:eastAsia="zh-CN" w:bidi="ar"/>
        </w:rPr>
        <w:t>（3）</w:t>
      </w:r>
      <w:r>
        <w:rPr>
          <w:rFonts w:hint="default" w:ascii="Courier New" w:hAnsi="Courier New" w:eastAsia="微软雅黑" w:cs="Courier New"/>
          <w:b/>
          <w:bCs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vertAlign w:val="baseline"/>
          <w:lang w:val="en-US" w:eastAsia="zh-CN" w:bidi="ar"/>
        </w:rPr>
        <w:t>已进入我院第一批复试考生无需重复发送资格审查材料。</w:t>
      </w:r>
    </w:p>
    <w:p>
      <w:pPr>
        <w:keepNext w:val="0"/>
        <w:keepLines w:val="0"/>
        <w:widowControl/>
        <w:suppressLineNumbers w:val="0"/>
        <w:shd w:val="clear" w:fill="FFFFFF"/>
        <w:spacing w:before="168" w:beforeAutospacing="0" w:after="168" w:afterAutospacing="0" w:line="20" w:lineRule="atLeast"/>
        <w:ind w:left="0" w:right="0" w:firstLine="640"/>
        <w:jc w:val="left"/>
        <w:rPr>
          <w:color w:val="616161"/>
          <w:sz w:val="16"/>
          <w:szCs w:val="16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616161"/>
          <w:spacing w:val="0"/>
          <w:kern w:val="0"/>
          <w:sz w:val="32"/>
          <w:szCs w:val="32"/>
          <w:shd w:val="clear" w:fill="FFFFFF"/>
          <w:lang w:val="en-US" w:eastAsia="zh-CN" w:bidi="ar"/>
        </w:rPr>
        <w:t>4.符合以上调剂要求的调剂考生，按初试成绩择优进入调剂复试名单（如总分相同，外国语成绩作为第二排序依据）。</w:t>
      </w:r>
    </w:p>
    <w:p>
      <w:pPr>
        <w:keepNext w:val="0"/>
        <w:keepLines w:val="0"/>
        <w:widowControl/>
        <w:suppressLineNumbers w:val="0"/>
        <w:shd w:val="clear" w:fill="FFFFFF"/>
        <w:spacing w:before="140" w:beforeAutospacing="0" w:after="140" w:afterAutospacing="0" w:line="560" w:lineRule="atLeast"/>
        <w:ind w:left="0" w:right="0" w:firstLine="640"/>
        <w:jc w:val="left"/>
        <w:textAlignment w:val="baseline"/>
        <w:rPr>
          <w:color w:val="616161"/>
          <w:sz w:val="16"/>
          <w:szCs w:val="16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vertAlign w:val="baseline"/>
          <w:lang w:val="en-US" w:eastAsia="zh-CN" w:bidi="ar"/>
        </w:rPr>
        <w:t>5.由我院审核、确定拟调剂复试名单后，在中山大学研究生教育管理系统上调入考生，并汇总报送研究生院复核。</w:t>
      </w:r>
    </w:p>
    <w:p>
      <w:pPr>
        <w:pStyle w:val="4"/>
        <w:keepNext w:val="0"/>
        <w:keepLines w:val="0"/>
        <w:widowControl/>
        <w:suppressLineNumbers w:val="0"/>
        <w:shd w:val="clear" w:fill="FFFFFF"/>
        <w:spacing w:before="140" w:beforeAutospacing="0" w:after="140" w:afterAutospacing="0" w:line="560" w:lineRule="atLeast"/>
        <w:ind w:left="0" w:right="0" w:firstLine="0"/>
        <w:textAlignment w:val="baseline"/>
        <w:rPr>
          <w:color w:val="616161"/>
          <w:sz w:val="16"/>
          <w:szCs w:val="16"/>
        </w:rPr>
      </w:pPr>
      <w:r>
        <w:rPr>
          <w:rFonts w:hint="default" w:ascii="仿宋_GB2312" w:hAnsi="微软雅黑" w:eastAsia="仿宋_GB2312" w:cs="仿宋_GB2312"/>
          <w:b/>
          <w:bCs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vertAlign w:val="baseline"/>
        </w:rPr>
        <w:t>四、调剂复试</w:t>
      </w:r>
    </w:p>
    <w:p>
      <w:pPr>
        <w:keepNext w:val="0"/>
        <w:keepLines w:val="0"/>
        <w:widowControl/>
        <w:suppressLineNumbers w:val="0"/>
        <w:shd w:val="clear" w:fill="FFFFFF"/>
        <w:spacing w:before="140" w:beforeAutospacing="0" w:after="140" w:afterAutospacing="0" w:line="560" w:lineRule="atLeast"/>
        <w:ind w:left="0" w:right="0" w:firstLine="640"/>
        <w:jc w:val="left"/>
        <w:textAlignment w:val="baseline"/>
        <w:rPr>
          <w:color w:val="616161"/>
          <w:sz w:val="16"/>
          <w:szCs w:val="16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vertAlign w:val="baseline"/>
          <w:lang w:val="en-US" w:eastAsia="zh-CN" w:bidi="ar"/>
        </w:rPr>
        <w:t>1.获得拟调剂复试资格的考生名单将在学院网站另行公布（网址：https://www.zssy.com.cn/cat/300），请各位考生留意。</w:t>
      </w:r>
    </w:p>
    <w:p>
      <w:pPr>
        <w:keepNext w:val="0"/>
        <w:keepLines w:val="0"/>
        <w:widowControl/>
        <w:suppressLineNumbers w:val="0"/>
        <w:shd w:val="clear" w:fill="FFFFFF"/>
        <w:spacing w:before="140" w:beforeAutospacing="0" w:after="140" w:afterAutospacing="0" w:line="560" w:lineRule="atLeast"/>
        <w:ind w:left="0" w:right="0" w:firstLine="640"/>
        <w:jc w:val="left"/>
        <w:textAlignment w:val="baseline"/>
        <w:rPr>
          <w:color w:val="616161"/>
          <w:sz w:val="16"/>
          <w:szCs w:val="16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vertAlign w:val="baseline"/>
          <w:lang w:val="en-US" w:eastAsia="zh-CN" w:bidi="ar"/>
        </w:rPr>
        <w:t>2.</w:t>
      </w:r>
      <w:r>
        <w:rPr>
          <w:rFonts w:hint="default" w:ascii="Courier New" w:hAnsi="Courier New" w:eastAsia="微软雅黑" w:cs="Courier New"/>
          <w:b/>
          <w:bCs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vertAlign w:val="baseline"/>
          <w:lang w:val="en-US" w:eastAsia="zh-CN" w:bidi="ar"/>
        </w:rPr>
        <w:t>调剂复试时间拟定于</w:t>
      </w:r>
      <w:r>
        <w:rPr>
          <w:rFonts w:hint="default" w:ascii="Courier New" w:hAnsi="Courier New" w:eastAsia="微软雅黑" w:cs="Courier New"/>
          <w:b/>
          <w:bCs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00"/>
          <w:vertAlign w:val="baseline"/>
          <w:lang w:val="en-US" w:eastAsia="zh-CN" w:bidi="ar"/>
        </w:rPr>
        <w:t>2023年4月7-10日</w:t>
      </w:r>
      <w:r>
        <w:rPr>
          <w:rFonts w:hint="default" w:ascii="Courier New" w:hAnsi="Courier New" w:eastAsia="微软雅黑" w:cs="Courier New"/>
          <w:b/>
          <w:bCs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vertAlign w:val="baseline"/>
          <w:lang w:val="en-US" w:eastAsia="zh-CN" w:bidi="ar"/>
        </w:rPr>
        <w:t>进行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vertAlign w:val="baseline"/>
          <w:lang w:val="en-US" w:eastAsia="zh-CN" w:bidi="ar"/>
        </w:rPr>
        <w:t>，请报名考生提前做好准备。调剂复试时间、地点等信息请密切留意我院官方网站（网址：https://www.zssy.com.cn/cat/300）、全国硕士研究生招生考试网上调剂系统（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2C3D0"/>
          <w:spacing w:val="0"/>
          <w:kern w:val="0"/>
          <w:sz w:val="16"/>
          <w:szCs w:val="16"/>
          <w:u w:val="none"/>
          <w:shd w:val="clear" w:fill="FFFFFF"/>
          <w:vertAlign w:val="baseline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2C3D0"/>
          <w:spacing w:val="0"/>
          <w:kern w:val="0"/>
          <w:sz w:val="16"/>
          <w:szCs w:val="16"/>
          <w:u w:val="none"/>
          <w:shd w:val="clear" w:fill="FFFFFF"/>
          <w:vertAlign w:val="baseline"/>
          <w:lang w:val="en-US" w:eastAsia="zh-CN" w:bidi="ar"/>
        </w:rPr>
        <w:instrText xml:space="preserve"> HYPERLINK "https://yz.chsi.com.cn/yztj/"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2C3D0"/>
          <w:spacing w:val="0"/>
          <w:kern w:val="0"/>
          <w:sz w:val="16"/>
          <w:szCs w:val="16"/>
          <w:u w:val="none"/>
          <w:shd w:val="clear" w:fill="FFFFFF"/>
          <w:vertAlign w:val="baseline"/>
          <w:lang w:val="en-US" w:eastAsia="zh-CN" w:bidi="ar"/>
        </w:rPr>
        <w:fldChar w:fldCharType="separate"/>
      </w:r>
      <w:r>
        <w:rPr>
          <w:rStyle w:val="8"/>
          <w:rFonts w:hint="default" w:ascii="仿宋_GB2312" w:hAnsi="微软雅黑" w:eastAsia="仿宋_GB2312" w:cs="仿宋_GB2312"/>
          <w:i w:val="0"/>
          <w:iCs w:val="0"/>
          <w:caps w:val="0"/>
          <w:color w:val="0000FF"/>
          <w:spacing w:val="0"/>
          <w:sz w:val="32"/>
          <w:szCs w:val="32"/>
          <w:u w:val="single"/>
          <w:shd w:val="clear" w:fill="FFFFFF"/>
          <w:vertAlign w:val="baseline"/>
        </w:rPr>
        <w:t>https://yz.chsi.com.cn/yztj/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2C3D0"/>
          <w:spacing w:val="0"/>
          <w:kern w:val="0"/>
          <w:sz w:val="16"/>
          <w:szCs w:val="16"/>
          <w:u w:val="none"/>
          <w:shd w:val="clear" w:fill="FFFFFF"/>
          <w:vertAlign w:val="baseline"/>
          <w:lang w:val="en-US" w:eastAsia="zh-CN" w:bidi="ar"/>
        </w:rPr>
        <w:fldChar w:fldCharType="end"/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vertAlign w:val="baseline"/>
          <w:lang w:val="en-US" w:eastAsia="zh-CN" w:bidi="ar"/>
        </w:rPr>
        <w:t>）。</w:t>
      </w:r>
    </w:p>
    <w:p>
      <w:pPr>
        <w:keepNext w:val="0"/>
        <w:keepLines w:val="0"/>
        <w:widowControl/>
        <w:suppressLineNumbers w:val="0"/>
        <w:shd w:val="clear" w:fill="FFFFFF"/>
        <w:spacing w:before="140" w:beforeAutospacing="0" w:after="140" w:afterAutospacing="0" w:line="560" w:lineRule="atLeast"/>
        <w:ind w:left="0" w:right="0" w:firstLine="640"/>
        <w:jc w:val="left"/>
        <w:textAlignment w:val="baseline"/>
        <w:rPr>
          <w:color w:val="616161"/>
          <w:sz w:val="16"/>
          <w:szCs w:val="16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vertAlign w:val="baseline"/>
          <w:lang w:val="en-US" w:eastAsia="zh-CN" w:bidi="ar"/>
        </w:rPr>
        <w:t>3.获得调剂拟录取资格的考生须按我院规定时间内</w:t>
      </w:r>
      <w:r>
        <w:rPr>
          <w:rFonts w:hint="default" w:ascii="仿宋_GB2312" w:hAnsi="微软雅黑" w:eastAsia="仿宋_GB2312" w:cs="仿宋_GB2312"/>
          <w:b/>
          <w:bCs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vertAlign w:val="baseline"/>
          <w:lang w:val="en-US" w:eastAsia="zh-CN" w:bidi="ar"/>
        </w:rPr>
        <w:t>（另行通知）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vertAlign w:val="baseline"/>
          <w:lang w:val="en-US" w:eastAsia="zh-CN" w:bidi="ar"/>
        </w:rPr>
        <w:t>在全国硕士研究生招生考试网上调剂系统（https://yz.chsi.com.cn/yztj/）上按要求完成调剂志愿的报名、复试确认、录取确认。考生未在规定时间内确认的，视同放弃。</w:t>
      </w:r>
    </w:p>
    <w:p>
      <w:pPr>
        <w:keepNext w:val="0"/>
        <w:keepLines w:val="0"/>
        <w:widowControl/>
        <w:suppressLineNumbers w:val="0"/>
        <w:shd w:val="clear" w:fill="FFFFFF"/>
        <w:spacing w:before="140" w:beforeAutospacing="0" w:after="140" w:afterAutospacing="0" w:line="560" w:lineRule="atLeast"/>
        <w:ind w:left="0" w:right="0"/>
        <w:jc w:val="left"/>
        <w:textAlignment w:val="baseline"/>
        <w:rPr>
          <w:color w:val="616161"/>
          <w:sz w:val="16"/>
          <w:szCs w:val="16"/>
        </w:rPr>
      </w:pPr>
      <w:r>
        <w:rPr>
          <w:rFonts w:hint="default" w:ascii="仿宋_GB2312" w:hAnsi="微软雅黑" w:eastAsia="仿宋_GB2312" w:cs="仿宋_GB2312"/>
          <w:b/>
          <w:bCs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vertAlign w:val="baseline"/>
          <w:lang w:val="en-US" w:eastAsia="zh-CN" w:bidi="ar"/>
        </w:rPr>
        <w:t>五、本通知未尽事项以教育部、我校研究生院有关文件为准。</w:t>
      </w:r>
    </w:p>
    <w:p>
      <w:pPr>
        <w:keepNext w:val="0"/>
        <w:keepLines w:val="0"/>
        <w:widowControl/>
        <w:suppressLineNumbers w:val="0"/>
        <w:shd w:val="clear" w:fill="FFFFFF"/>
        <w:spacing w:before="140" w:beforeAutospacing="0" w:after="140" w:afterAutospacing="0" w:line="560" w:lineRule="atLeast"/>
        <w:ind w:left="0" w:right="0"/>
        <w:jc w:val="left"/>
        <w:textAlignment w:val="baseline"/>
        <w:rPr>
          <w:color w:val="616161"/>
          <w:sz w:val="16"/>
          <w:szCs w:val="16"/>
        </w:rPr>
      </w:pPr>
      <w:r>
        <w:rPr>
          <w:rFonts w:hint="default" w:ascii="仿宋_GB2312" w:hAnsi="微软雅黑" w:eastAsia="仿宋_GB2312" w:cs="仿宋_GB2312"/>
          <w:b/>
          <w:bCs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vertAlign w:val="baseline"/>
          <w:lang w:val="en-US" w:eastAsia="zh-CN" w:bidi="ar"/>
        </w:rPr>
        <w:t>六、联系方式</w:t>
      </w:r>
    </w:p>
    <w:p>
      <w:pPr>
        <w:keepNext w:val="0"/>
        <w:keepLines w:val="0"/>
        <w:widowControl/>
        <w:suppressLineNumbers w:val="0"/>
        <w:shd w:val="clear" w:fill="FFFFFF"/>
        <w:spacing w:before="140" w:beforeAutospacing="0" w:after="140" w:afterAutospacing="0" w:line="560" w:lineRule="atLeast"/>
        <w:ind w:left="0" w:right="0" w:firstLine="640"/>
        <w:jc w:val="left"/>
        <w:textAlignment w:val="baseline"/>
        <w:rPr>
          <w:color w:val="616161"/>
          <w:sz w:val="16"/>
          <w:szCs w:val="16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vertAlign w:val="baseline"/>
          <w:lang w:val="en-US" w:eastAsia="zh-CN" w:bidi="ar"/>
        </w:rPr>
        <w:t>吴老师，电话：020-85253263，邮箱：zssyzs@163.com</w:t>
      </w:r>
    </w:p>
    <w:p>
      <w:pPr>
        <w:keepNext w:val="0"/>
        <w:keepLines w:val="0"/>
        <w:widowControl/>
        <w:suppressLineNumbers w:val="0"/>
        <w:shd w:val="clear" w:fill="FFFFFF"/>
        <w:wordWrap w:val="0"/>
        <w:spacing w:before="140" w:beforeAutospacing="0" w:after="140" w:afterAutospacing="0" w:line="560" w:lineRule="atLeast"/>
        <w:ind w:left="0" w:right="0" w:firstLine="640"/>
        <w:jc w:val="left"/>
        <w:textAlignment w:val="baseline"/>
        <w:rPr>
          <w:color w:val="616161"/>
          <w:sz w:val="16"/>
          <w:szCs w:val="16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vertAlign w:val="baseline"/>
          <w:lang w:val="en-US" w:eastAsia="zh-CN" w:bidi="ar"/>
        </w:rPr>
        <w:t>                                                                      </w:t>
      </w:r>
    </w:p>
    <w:p>
      <w:pPr>
        <w:pStyle w:val="4"/>
        <w:keepNext w:val="0"/>
        <w:keepLines w:val="0"/>
        <w:widowControl/>
        <w:suppressLineNumbers w:val="0"/>
        <w:spacing w:before="140" w:beforeAutospacing="0" w:after="140" w:afterAutospacing="0" w:line="20" w:lineRule="atLeast"/>
        <w:ind w:left="0" w:right="0"/>
        <w:rPr>
          <w:color w:val="616161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16161"/>
          <w:spacing w:val="0"/>
          <w:sz w:val="16"/>
          <w:szCs w:val="16"/>
          <w:shd w:val="clear" w:fill="FFFFFF"/>
        </w:rPr>
        <w:t> </w:t>
      </w:r>
    </w:p>
    <w:p>
      <w:pPr>
        <w:keepNext w:val="0"/>
        <w:keepLines w:val="0"/>
        <w:widowControl/>
        <w:suppressLineNumbers w:val="0"/>
        <w:shd w:val="clear" w:fill="FFFFFF"/>
        <w:spacing w:before="140" w:beforeAutospacing="0" w:after="140" w:afterAutospacing="0" w:line="560" w:lineRule="atLeast"/>
        <w:ind w:left="0" w:right="0" w:firstLine="640"/>
        <w:jc w:val="right"/>
        <w:textAlignment w:val="baseline"/>
        <w:rPr>
          <w:color w:val="616161"/>
          <w:sz w:val="16"/>
          <w:szCs w:val="16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vertAlign w:val="baseline"/>
          <w:lang w:val="en-US" w:eastAsia="zh-CN" w:bidi="ar"/>
        </w:rPr>
        <w:t> 中山大学附属第三医院</w:t>
      </w:r>
    </w:p>
    <w:p>
      <w:pPr>
        <w:keepNext w:val="0"/>
        <w:keepLines w:val="0"/>
        <w:widowControl/>
        <w:suppressLineNumbers w:val="0"/>
        <w:shd w:val="clear" w:fill="FFFFFF"/>
        <w:wordWrap w:val="0"/>
        <w:spacing w:before="140" w:beforeAutospacing="0" w:after="140" w:afterAutospacing="0" w:line="560" w:lineRule="atLeast"/>
        <w:ind w:left="0" w:right="0" w:firstLine="640"/>
        <w:jc w:val="right"/>
        <w:textAlignment w:val="baseline"/>
        <w:rPr>
          <w:color w:val="616161"/>
          <w:sz w:val="16"/>
          <w:szCs w:val="16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vertAlign w:val="baseline"/>
          <w:lang w:val="en-US" w:eastAsia="zh-CN" w:bidi="ar"/>
        </w:rPr>
        <w:t>2023年 4月 3日 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auto"/>
    <w:pitch w:val="default"/>
    <w:sig w:usb0="E0002E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JmNTAxYTA0NTllZTU0OWY5NWY0MWNlMzBjNGU2OTYifQ=="/>
  </w:docVars>
  <w:rsids>
    <w:rsidRoot w:val="00000000"/>
    <w:rsid w:val="6BD72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Hyperlink"/>
    <w:basedOn w:val="6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2023-04-09T12:20:37Z</dcterms:created>
  <dc:creator>DELL</dc:creator>
  <cp:lastModifiedBy>WPS_1661830351</cp:lastModifiedBy>
  <dcterms:modified xsi:type="dcterms:W3CDTF">2023-04-09T12:20:50Z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36FD5937DCAC43DC85978EFCBE9C37E6_12</vt:lpwstr>
  </property>
</Properties>
</file>