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4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40000"/>
          <w:spacing w:val="0"/>
          <w:sz w:val="18"/>
          <w:szCs w:val="18"/>
          <w:bdr w:val="none" w:color="auto" w:sz="0" w:space="0"/>
        </w:rPr>
        <w:t>临沂大学2023年硕士研究生招生调剂系统开放公告（第五次）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发布时间：2023-04-12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作者：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来源：研究生处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浏览次数：2193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00" w:lineRule="atLeast"/>
        <w:ind w:left="40" w:right="40"/>
        <w:jc w:val="center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00" w:lineRule="atLeast"/>
        <w:ind w:left="40" w:right="4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40000"/>
          <w:spacing w:val="0"/>
          <w:sz w:val="14"/>
          <w:szCs w:val="14"/>
          <w:bdr w:val="none" w:color="auto" w:sz="0" w:space="0"/>
        </w:rPr>
        <w:t>   </w:t>
      </w:r>
      <w:r>
        <w:rPr>
          <w:rFonts w:hint="eastAsia" w:ascii="微软雅黑" w:hAnsi="微软雅黑" w:eastAsia="微软雅黑" w:cs="微软雅黑"/>
          <w:i w:val="0"/>
          <w:caps w:val="0"/>
          <w:color w:val="040000"/>
          <w:spacing w:val="0"/>
          <w:sz w:val="20"/>
          <w:szCs w:val="20"/>
          <w:bdr w:val="none" w:color="auto" w:sz="0" w:space="0"/>
        </w:rPr>
        <w:t>结合我校硕士研究生招生工作情况，对部分专业进行调剂，现公告如下：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00" w:lineRule="atLeast"/>
        <w:ind w:left="40" w:right="40"/>
        <w:jc w:val="both"/>
        <w:rPr>
          <w:rFonts w:hint="eastAsia" w:ascii="微软雅黑" w:hAnsi="微软雅黑" w:eastAsia="微软雅黑" w:cs="微软雅黑"/>
          <w:color w:val="04000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40000"/>
          <w:spacing w:val="0"/>
          <w:sz w:val="20"/>
          <w:szCs w:val="20"/>
          <w:bdr w:val="none" w:color="auto" w:sz="0" w:space="0"/>
        </w:rPr>
        <w:t>调剂系统开放时间：2023年4月12日20:00---2023年4月13日8:00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00" w:lineRule="atLeast"/>
        <w:ind w:left="40" w:right="40"/>
        <w:jc w:val="both"/>
        <w:rPr>
          <w:rFonts w:hint="eastAsia" w:ascii="微软雅黑" w:hAnsi="微软雅黑" w:eastAsia="微软雅黑" w:cs="微软雅黑"/>
          <w:color w:val="04000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40000"/>
          <w:spacing w:val="0"/>
          <w:sz w:val="20"/>
          <w:szCs w:val="20"/>
          <w:bdr w:val="none" w:color="auto" w:sz="0" w:space="0"/>
        </w:rPr>
        <w:t>调剂系统开放对象：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00" w:lineRule="atLeast"/>
        <w:ind w:left="40" w:right="40"/>
        <w:jc w:val="both"/>
        <w:rPr>
          <w:rFonts w:hint="eastAsia" w:ascii="微软雅黑" w:hAnsi="微软雅黑" w:eastAsia="微软雅黑" w:cs="微软雅黑"/>
          <w:color w:val="04000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40000"/>
          <w:spacing w:val="0"/>
          <w:sz w:val="20"/>
          <w:szCs w:val="20"/>
          <w:bdr w:val="none" w:color="auto" w:sz="0" w:space="0"/>
        </w:rPr>
        <w:t>农林科学学院：(农业专业学位) 畜牧，代码（095133）。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04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2023-05-23T06:57:43Z</dcterms:created>
  <dc:creator>86188</dc:creator>
  <cp:lastModifiedBy>随风而动</cp:lastModifiedBy>
  <dcterms:modified xsi:type="dcterms:W3CDTF">2023-05-23T06:57:44Z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