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00" w:beforeAutospacing="0" w:after="100" w:afterAutospacing="0" w:line="11" w:lineRule="atLeast"/>
        <w:jc w:val="center"/>
        <w:rPr>
          <w:sz w:val="30"/>
          <w:szCs w:val="30"/>
        </w:rPr>
      </w:pPr>
      <w:bookmarkStart w:id="0" w:name="_GoBack"/>
      <w:r>
        <w:rPr>
          <w:sz w:val="30"/>
          <w:szCs w:val="30"/>
        </w:rPr>
        <w:t>关于2023年招收硕士研究生调剂通告（一）</w:t>
      </w:r>
    </w:p>
    <w:bookmarkEnd w:id="0"/>
    <w:p>
      <w:pPr>
        <w:keepNext w:val="0"/>
        <w:keepLines w:val="0"/>
        <w:widowControl/>
        <w:suppressLineNumbers w:val="0"/>
        <w:jc w:val="center"/>
      </w:pPr>
      <w:r>
        <w:rPr>
          <w:rFonts w:ascii="宋体" w:hAnsi="宋体" w:eastAsia="宋体" w:cs="宋体"/>
          <w:kern w:val="0"/>
          <w:sz w:val="24"/>
          <w:szCs w:val="24"/>
          <w:lang w:val="en-US" w:eastAsia="zh-CN" w:bidi="ar"/>
        </w:rPr>
        <w:t>2023年03月07日 10:27  点击：[206114]</w:t>
      </w:r>
    </w:p>
    <w:p>
      <w:pPr>
        <w:keepNext w:val="0"/>
        <w:keepLines w:val="0"/>
        <w:widowControl/>
        <w:suppressLineNumbers w:val="0"/>
        <w:pBdr>
          <w:top w:val="single" w:color="EEEEEE" w:sz="4" w:space="0"/>
          <w:left w:val="none" w:color="auto" w:sz="0" w:space="0"/>
          <w:bottom w:val="none" w:color="auto" w:sz="0" w:space="0"/>
          <w:right w:val="none" w:color="auto" w:sz="0" w:space="0"/>
        </w:pBdr>
        <w:spacing w:before="200" w:beforeAutospacing="0" w:after="200" w:afterAutospacing="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spacing w:before="0" w:beforeAutospacing="0" w:after="100" w:afterAutospacing="0" w:line="290" w:lineRule="atLeast"/>
        <w:ind w:left="0" w:right="0"/>
        <w:jc w:val="center"/>
      </w:pPr>
      <w:r>
        <w:rPr>
          <w:rStyle w:val="6"/>
          <w:rFonts w:hint="eastAsia" w:ascii="宋体" w:hAnsi="宋体" w:eastAsia="宋体" w:cs="宋体"/>
          <w:b/>
          <w:bCs/>
          <w:color w:val="000000"/>
          <w:sz w:val="21"/>
          <w:szCs w:val="21"/>
        </w:rPr>
        <w:t>关于招收</w:t>
      </w:r>
      <w:r>
        <w:rPr>
          <w:rStyle w:val="6"/>
          <w:rFonts w:hint="eastAsia" w:ascii="宋体" w:hAnsi="宋体" w:eastAsia="宋体" w:cs="宋体"/>
          <w:b/>
          <w:bCs/>
          <w:color w:val="000000"/>
          <w:sz w:val="21"/>
          <w:szCs w:val="21"/>
          <w:lang w:val="en-US"/>
        </w:rPr>
        <w:t>2023</w:t>
      </w:r>
      <w:r>
        <w:rPr>
          <w:rStyle w:val="6"/>
          <w:rFonts w:hint="eastAsia" w:ascii="宋体" w:hAnsi="宋体" w:eastAsia="宋体" w:cs="宋体"/>
          <w:b/>
          <w:bCs/>
          <w:color w:val="000000"/>
          <w:sz w:val="21"/>
          <w:szCs w:val="21"/>
        </w:rPr>
        <w:t>年硕士研究生调剂通告（一）</w:t>
      </w:r>
    </w:p>
    <w:p>
      <w:pPr>
        <w:pStyle w:val="3"/>
        <w:keepNext w:val="0"/>
        <w:keepLines w:val="0"/>
        <w:widowControl/>
        <w:suppressLineNumbers w:val="0"/>
        <w:spacing w:before="0" w:beforeAutospacing="0" w:after="0" w:afterAutospacing="0" w:line="330" w:lineRule="atLeast"/>
        <w:ind w:left="0" w:right="0"/>
      </w:pPr>
      <w:r>
        <w:rPr>
          <w:rFonts w:ascii="微软雅黑" w:hAnsi="微软雅黑" w:eastAsia="微软雅黑" w:cs="微软雅黑"/>
          <w:color w:val="222222"/>
          <w:sz w:val="19"/>
          <w:szCs w:val="19"/>
        </w:rPr>
        <w:t>各位考生：</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222222"/>
          <w:sz w:val="19"/>
          <w:szCs w:val="19"/>
        </w:rPr>
        <w:t>根据</w:t>
      </w:r>
      <w:r>
        <w:rPr>
          <w:rFonts w:hint="eastAsia" w:ascii="微软雅黑" w:hAnsi="微软雅黑" w:eastAsia="微软雅黑" w:cs="微软雅黑"/>
          <w:color w:val="222222"/>
          <w:sz w:val="19"/>
          <w:szCs w:val="19"/>
          <w:lang w:val="en-US"/>
        </w:rPr>
        <w:t>2023</w:t>
      </w:r>
      <w:r>
        <w:rPr>
          <w:rFonts w:hint="eastAsia" w:ascii="微软雅黑" w:hAnsi="微软雅黑" w:eastAsia="微软雅黑" w:cs="微软雅黑"/>
          <w:color w:val="222222"/>
          <w:sz w:val="19"/>
          <w:szCs w:val="19"/>
        </w:rPr>
        <w:t>年硕士研究生第一志愿考生考试情况，预计我校有多个专业（领域）有缺额计划需要调剂合格生源，欢迎广大初试成绩上线考生积极参加调剂报考我</w:t>
      </w:r>
      <w:r>
        <w:rPr>
          <w:rFonts w:hint="eastAsia" w:ascii="微软雅黑" w:hAnsi="微软雅黑" w:eastAsia="微软雅黑" w:cs="微软雅黑"/>
          <w:color w:val="000000"/>
          <w:sz w:val="19"/>
          <w:szCs w:val="19"/>
        </w:rPr>
        <w:t>校。现将有关调剂要求通告如下，供考生参考。</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000000"/>
          <w:sz w:val="19"/>
          <w:szCs w:val="19"/>
        </w:rPr>
        <w:t>一、调剂基本条件</w:t>
      </w:r>
    </w:p>
    <w:p>
      <w:pPr>
        <w:pStyle w:val="3"/>
        <w:keepNext w:val="0"/>
        <w:keepLines w:val="0"/>
        <w:widowControl/>
        <w:suppressLineNumbers w:val="0"/>
        <w:spacing w:before="0" w:beforeAutospacing="0" w:after="100" w:afterAutospacing="0" w:line="330" w:lineRule="atLeast"/>
        <w:ind w:left="0" w:right="0" w:firstLine="370"/>
      </w:pPr>
      <w:r>
        <w:rPr>
          <w:rFonts w:ascii="Arial" w:hAnsi="Arial" w:eastAsia="微软雅黑" w:cs="Arial"/>
          <w:color w:val="000000"/>
          <w:sz w:val="19"/>
          <w:szCs w:val="19"/>
          <w:lang w:val="en-US"/>
        </w:rPr>
        <w:t>1.</w:t>
      </w:r>
      <w:r>
        <w:rPr>
          <w:rFonts w:hint="eastAsia" w:ascii="微软雅黑" w:hAnsi="微软雅黑" w:eastAsia="微软雅黑" w:cs="微软雅黑"/>
          <w:color w:val="000000"/>
          <w:sz w:val="19"/>
          <w:szCs w:val="19"/>
        </w:rPr>
        <w:t>符合调入专业的报考条件。</w:t>
      </w:r>
    </w:p>
    <w:p>
      <w:pPr>
        <w:pStyle w:val="3"/>
        <w:keepNext w:val="0"/>
        <w:keepLines w:val="0"/>
        <w:widowControl/>
        <w:suppressLineNumbers w:val="0"/>
        <w:spacing w:before="0" w:beforeAutospacing="0" w:after="100" w:afterAutospacing="0" w:line="330" w:lineRule="atLeast"/>
        <w:ind w:left="0" w:right="0" w:firstLine="370"/>
      </w:pPr>
      <w:r>
        <w:rPr>
          <w:rFonts w:hint="default" w:ascii="Arial" w:hAnsi="Arial" w:eastAsia="微软雅黑" w:cs="Arial"/>
          <w:color w:val="000000"/>
          <w:sz w:val="19"/>
          <w:szCs w:val="19"/>
          <w:lang w:val="en-US"/>
        </w:rPr>
        <w:t>2.</w:t>
      </w:r>
      <w:r>
        <w:rPr>
          <w:rFonts w:hint="eastAsia" w:ascii="微软雅黑" w:hAnsi="微软雅黑" w:eastAsia="微软雅黑" w:cs="微软雅黑"/>
          <w:color w:val="000000"/>
          <w:sz w:val="19"/>
          <w:szCs w:val="19"/>
        </w:rPr>
        <w:t>初试成绩符合第一志愿报考专业在调入地区的全国初试成绩基本要求。</w:t>
      </w:r>
    </w:p>
    <w:p>
      <w:pPr>
        <w:pStyle w:val="3"/>
        <w:keepNext w:val="0"/>
        <w:keepLines w:val="0"/>
        <w:widowControl/>
        <w:suppressLineNumbers w:val="0"/>
        <w:spacing w:before="0" w:beforeAutospacing="0" w:after="100" w:afterAutospacing="0" w:line="330" w:lineRule="atLeast"/>
        <w:ind w:left="0" w:right="0" w:firstLine="370"/>
      </w:pPr>
      <w:r>
        <w:rPr>
          <w:rFonts w:hint="default" w:ascii="Arial" w:hAnsi="Arial" w:eastAsia="微软雅黑" w:cs="Arial"/>
          <w:color w:val="000000"/>
          <w:sz w:val="19"/>
          <w:szCs w:val="19"/>
          <w:lang w:val="en-US"/>
        </w:rPr>
        <w:t>3.</w:t>
      </w:r>
      <w:r>
        <w:rPr>
          <w:rFonts w:hint="eastAsia" w:ascii="微软雅黑" w:hAnsi="微软雅黑" w:eastAsia="微软雅黑" w:cs="微软雅黑"/>
          <w:color w:val="000000"/>
          <w:sz w:val="19"/>
          <w:szCs w:val="19"/>
        </w:rPr>
        <w:t>调入专业与第一志愿报考专业相同或相近，应在同一学科门类范围内。</w:t>
      </w:r>
    </w:p>
    <w:p>
      <w:pPr>
        <w:pStyle w:val="3"/>
        <w:keepNext w:val="0"/>
        <w:keepLines w:val="0"/>
        <w:widowControl/>
        <w:suppressLineNumbers w:val="0"/>
        <w:spacing w:before="0" w:beforeAutospacing="0" w:after="100" w:afterAutospacing="0" w:line="330" w:lineRule="atLeast"/>
        <w:ind w:left="0" w:right="0" w:firstLine="370"/>
      </w:pPr>
      <w:r>
        <w:rPr>
          <w:rFonts w:hint="default" w:ascii="Arial" w:hAnsi="Arial" w:eastAsia="微软雅黑" w:cs="Arial"/>
          <w:color w:val="000000"/>
          <w:sz w:val="19"/>
          <w:szCs w:val="19"/>
          <w:lang w:val="en-US"/>
        </w:rPr>
        <w:t>4.</w:t>
      </w:r>
      <w:r>
        <w:rPr>
          <w:rFonts w:hint="eastAsia" w:ascii="微软雅黑" w:hAnsi="微软雅黑" w:eastAsia="微软雅黑" w:cs="微软雅黑"/>
          <w:color w:val="000000"/>
          <w:sz w:val="19"/>
          <w:szCs w:val="19"/>
        </w:rPr>
        <w:t>初试科目与调入专业初试科目相同或相近，其中初试全国统一命题科目应与调入专业全国统一命题科目相同。</w:t>
      </w:r>
    </w:p>
    <w:p>
      <w:pPr>
        <w:pStyle w:val="3"/>
        <w:keepNext w:val="0"/>
        <w:keepLines w:val="0"/>
        <w:widowControl/>
        <w:suppressLineNumbers w:val="0"/>
        <w:spacing w:before="0" w:beforeAutospacing="0" w:after="100" w:afterAutospacing="0" w:line="330" w:lineRule="atLeast"/>
        <w:ind w:left="0" w:right="0" w:firstLine="370"/>
      </w:pPr>
      <w:r>
        <w:rPr>
          <w:rFonts w:hint="default" w:ascii="Arial" w:hAnsi="Arial" w:eastAsia="微软雅黑" w:cs="Arial"/>
          <w:color w:val="000000"/>
          <w:sz w:val="19"/>
          <w:szCs w:val="19"/>
          <w:lang w:val="en-US"/>
        </w:rPr>
        <w:t>5.</w:t>
      </w:r>
      <w:r>
        <w:rPr>
          <w:rFonts w:hint="eastAsia" w:ascii="微软雅黑" w:hAnsi="微软雅黑" w:eastAsia="微软雅黑" w:cs="微软雅黑"/>
          <w:color w:val="000000"/>
          <w:sz w:val="19"/>
          <w:szCs w:val="19"/>
        </w:rPr>
        <w:t>第一志愿报考照顾专业（指体育学及体育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学与体育硕士，工学照顾专业之间调剂按照顾专业内部调剂政策执行。</w:t>
      </w:r>
    </w:p>
    <w:p>
      <w:pPr>
        <w:pStyle w:val="3"/>
        <w:keepNext w:val="0"/>
        <w:keepLines w:val="0"/>
        <w:widowControl/>
        <w:suppressLineNumbers w:val="0"/>
        <w:spacing w:before="0" w:beforeAutospacing="0" w:after="100" w:afterAutospacing="0" w:line="330" w:lineRule="atLeast"/>
        <w:ind w:left="0" w:right="0" w:firstLine="370"/>
      </w:pPr>
      <w:r>
        <w:rPr>
          <w:rFonts w:hint="default" w:ascii="Arial" w:hAnsi="Arial" w:eastAsia="微软雅黑" w:cs="Arial"/>
          <w:color w:val="000000"/>
          <w:sz w:val="19"/>
          <w:szCs w:val="19"/>
          <w:lang w:val="en-US"/>
        </w:rPr>
        <w:t>6.</w:t>
      </w:r>
      <w:r>
        <w:rPr>
          <w:rFonts w:hint="eastAsia" w:ascii="微软雅黑" w:hAnsi="微软雅黑" w:eastAsia="微软雅黑" w:cs="微软雅黑"/>
          <w:color w:val="000000"/>
          <w:sz w:val="19"/>
          <w:szCs w:val="19"/>
        </w:rPr>
        <w:t>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spacing w:before="0" w:beforeAutospacing="0" w:after="100" w:afterAutospacing="0" w:line="330" w:lineRule="atLeast"/>
        <w:ind w:left="0" w:right="0" w:firstLine="370"/>
      </w:pPr>
      <w:r>
        <w:rPr>
          <w:rFonts w:hint="eastAsia" w:ascii="微软雅黑" w:hAnsi="微软雅黑" w:eastAsia="微软雅黑" w:cs="微软雅黑"/>
          <w:color w:val="000000"/>
          <w:sz w:val="19"/>
          <w:szCs w:val="19"/>
        </w:rPr>
        <w:t>第一志愿报考法律（非法学）专业学位硕士的考生不得调入其他专业，其他专业的考生也不得调入该专业。</w:t>
      </w:r>
    </w:p>
    <w:p>
      <w:pPr>
        <w:pStyle w:val="3"/>
        <w:keepNext w:val="0"/>
        <w:keepLines w:val="0"/>
        <w:widowControl/>
        <w:suppressLineNumbers w:val="0"/>
        <w:spacing w:before="0" w:beforeAutospacing="0" w:after="100" w:afterAutospacing="0" w:line="330" w:lineRule="atLeast"/>
        <w:ind w:left="0" w:right="0" w:firstLine="370"/>
      </w:pPr>
      <w:r>
        <w:rPr>
          <w:rFonts w:hint="default" w:ascii="Arial" w:hAnsi="Arial" w:eastAsia="微软雅黑" w:cs="Arial"/>
          <w:color w:val="000000"/>
          <w:sz w:val="19"/>
          <w:szCs w:val="19"/>
          <w:lang w:val="en-US"/>
        </w:rPr>
        <w:t>7.</w:t>
      </w:r>
      <w:r>
        <w:rPr>
          <w:rFonts w:hint="eastAsia" w:ascii="微软雅黑" w:hAnsi="微软雅黑" w:eastAsia="微软雅黑" w:cs="微软雅黑"/>
          <w:color w:val="000000"/>
          <w:sz w:val="19"/>
          <w:szCs w:val="19"/>
        </w:rPr>
        <w:t>报考</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少数民族高层次骨干人才计划</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的考生不得调剂到该计划以外录取；未报考的不得调剂入该计划录取。</w:t>
      </w:r>
    </w:p>
    <w:p>
      <w:pPr>
        <w:pStyle w:val="3"/>
        <w:keepNext w:val="0"/>
        <w:keepLines w:val="0"/>
        <w:widowControl/>
        <w:suppressLineNumbers w:val="0"/>
        <w:spacing w:before="0" w:beforeAutospacing="0" w:after="100" w:afterAutospacing="0" w:line="330" w:lineRule="atLeast"/>
        <w:ind w:left="0" w:right="0" w:firstLine="370"/>
      </w:pPr>
      <w:r>
        <w:rPr>
          <w:rFonts w:hint="default" w:ascii="Arial" w:hAnsi="Arial" w:eastAsia="微软雅黑" w:cs="Arial"/>
          <w:color w:val="000000"/>
          <w:sz w:val="19"/>
          <w:szCs w:val="19"/>
          <w:lang w:val="en-US"/>
        </w:rPr>
        <w:t>8.</w:t>
      </w:r>
      <w:r>
        <w:rPr>
          <w:rFonts w:hint="eastAsia" w:ascii="微软雅黑" w:hAnsi="微软雅黑" w:eastAsia="微软雅黑" w:cs="微软雅黑"/>
          <w:color w:val="000000"/>
          <w:sz w:val="19"/>
          <w:szCs w:val="19"/>
        </w:rPr>
        <w:t>报考</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退役大学生士兵</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spacing w:before="0" w:beforeAutospacing="0" w:after="100" w:afterAutospacing="0" w:line="330" w:lineRule="atLeast"/>
        <w:ind w:left="0" w:right="0" w:firstLine="370"/>
      </w:pPr>
      <w:r>
        <w:rPr>
          <w:rFonts w:hint="eastAsia" w:ascii="微软雅黑" w:hAnsi="微软雅黑" w:eastAsia="微软雅黑" w:cs="微软雅黑"/>
          <w:color w:val="000000"/>
          <w:sz w:val="19"/>
          <w:szCs w:val="19"/>
        </w:rPr>
        <w:t>报考普通计划的考生，符合</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退役大学生士兵</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专项计划报考条件的，可申请调剂到该专项计划录取，其初试成绩须符合相关招生单位确定的接受</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退役大学生士兵</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专项计划考生调剂的初试成绩要求。调入</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退役大学生士兵</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专项计划招录的考生，不再享受退役大学生士兵初试加分政策。</w:t>
      </w:r>
    </w:p>
    <w:p>
      <w:pPr>
        <w:pStyle w:val="3"/>
        <w:keepNext w:val="0"/>
        <w:keepLines w:val="0"/>
        <w:widowControl/>
        <w:suppressLineNumbers w:val="0"/>
        <w:spacing w:before="0" w:beforeAutospacing="0" w:after="100" w:afterAutospacing="0" w:line="330" w:lineRule="atLeast"/>
        <w:ind w:left="0" w:right="0" w:firstLine="370"/>
      </w:pPr>
      <w:r>
        <w:rPr>
          <w:rFonts w:hint="default" w:ascii="Arial" w:hAnsi="Arial" w:eastAsia="微软雅黑" w:cs="Arial"/>
          <w:color w:val="000000"/>
          <w:sz w:val="19"/>
          <w:szCs w:val="19"/>
          <w:lang w:val="en-US"/>
        </w:rPr>
        <w:t>9.</w:t>
      </w:r>
      <w:r>
        <w:rPr>
          <w:rFonts w:hint="eastAsia" w:ascii="微软雅黑" w:hAnsi="微软雅黑" w:eastAsia="微软雅黑" w:cs="微软雅黑"/>
          <w:color w:val="000000"/>
          <w:sz w:val="19"/>
          <w:szCs w:val="19"/>
        </w:rPr>
        <w:t>参加单独考试（含强军计划、援藏计划）的考生不得调剂。</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000000"/>
          <w:sz w:val="19"/>
          <w:szCs w:val="19"/>
        </w:rPr>
        <w:t>二、调剂申请</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000000"/>
          <w:sz w:val="19"/>
          <w:szCs w:val="19"/>
          <w:lang w:val="en-US"/>
        </w:rPr>
        <w:t>1. </w:t>
      </w:r>
      <w:r>
        <w:rPr>
          <w:rFonts w:hint="eastAsia" w:ascii="微软雅黑" w:hAnsi="微软雅黑" w:eastAsia="微软雅黑" w:cs="微软雅黑"/>
          <w:color w:val="000000"/>
          <w:sz w:val="19"/>
          <w:szCs w:val="19"/>
        </w:rPr>
        <w:t>我校不进行预调剂，所有调剂考生（既包括接收外单位调剂考生，也包括接收本单位内部调剂考生）必须通过教育部指定的</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全国硕士生招生调剂服务系统</w:t>
      </w:r>
      <w:r>
        <w:rPr>
          <w:rFonts w:hint="default" w:ascii="Arial" w:hAnsi="Arial" w:eastAsia="微软雅黑" w:cs="Arial"/>
          <w:color w:val="000000"/>
          <w:sz w:val="19"/>
          <w:szCs w:val="19"/>
          <w:lang w:val="en-US"/>
        </w:rPr>
        <w:t>”</w:t>
      </w:r>
      <w:r>
        <w:rPr>
          <w:rFonts w:hint="eastAsia" w:ascii="微软雅黑" w:hAnsi="微软雅黑" w:eastAsia="微软雅黑" w:cs="微软雅黑"/>
          <w:color w:val="000000"/>
          <w:sz w:val="19"/>
          <w:szCs w:val="19"/>
        </w:rPr>
        <w:t>进行（退役大学生士兵加分项目考生、享受少数民族政策考生可除外）</w:t>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9"/>
          <w:szCs w:val="19"/>
        </w:rPr>
        <w:t>待</w:t>
      </w:r>
      <w:r>
        <w:rPr>
          <w:rFonts w:hint="eastAsia" w:ascii="微软雅黑" w:hAnsi="微软雅黑" w:eastAsia="微软雅黑" w:cs="微软雅黑"/>
          <w:color w:val="000000"/>
          <w:sz w:val="19"/>
          <w:szCs w:val="19"/>
          <w:lang w:val="en-US"/>
        </w:rPr>
        <w:t>“</w:t>
      </w:r>
      <w:r>
        <w:rPr>
          <w:rFonts w:hint="eastAsia" w:ascii="微软雅黑" w:hAnsi="微软雅黑" w:eastAsia="微软雅黑" w:cs="微软雅黑"/>
          <w:color w:val="000000"/>
          <w:sz w:val="19"/>
          <w:szCs w:val="19"/>
        </w:rPr>
        <w:t>全国硕士生招生调剂服务系统</w:t>
      </w:r>
      <w:r>
        <w:rPr>
          <w:rFonts w:hint="eastAsia" w:ascii="微软雅黑" w:hAnsi="微软雅黑" w:eastAsia="微软雅黑" w:cs="微软雅黑"/>
          <w:color w:val="000000"/>
          <w:sz w:val="19"/>
          <w:szCs w:val="19"/>
          <w:lang w:val="en-US"/>
        </w:rPr>
        <w:t>”</w:t>
      </w:r>
      <w:r>
        <w:rPr>
          <w:rFonts w:hint="eastAsia" w:ascii="微软雅黑" w:hAnsi="微软雅黑" w:eastAsia="微软雅黑" w:cs="微软雅黑"/>
          <w:color w:val="000000"/>
          <w:sz w:val="19"/>
          <w:szCs w:val="19"/>
        </w:rPr>
        <w:t>开放后，有调剂意愿的考生可通过登录该系统，查看我校各学院调剂工作细则、调剂专业</w:t>
      </w:r>
      <w:r>
        <w:rPr>
          <w:rFonts w:hint="eastAsia" w:ascii="微软雅黑" w:hAnsi="微软雅黑" w:eastAsia="微软雅黑" w:cs="微软雅黑"/>
          <w:color w:val="222222"/>
          <w:sz w:val="19"/>
          <w:szCs w:val="19"/>
        </w:rPr>
        <w:t>（领域）</w:t>
      </w:r>
      <w:r>
        <w:rPr>
          <w:rFonts w:hint="eastAsia" w:ascii="微软雅黑" w:hAnsi="微软雅黑" w:eastAsia="微软雅黑" w:cs="微软雅黑"/>
          <w:color w:val="000000"/>
          <w:sz w:val="19"/>
          <w:szCs w:val="19"/>
        </w:rPr>
        <w:t>缺额等相关信息，按系统提示填报志愿。</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000000"/>
          <w:sz w:val="19"/>
          <w:szCs w:val="19"/>
          <w:lang w:val="en-US"/>
        </w:rPr>
        <w:t>2. </w:t>
      </w:r>
      <w:r>
        <w:rPr>
          <w:rFonts w:hint="eastAsia" w:ascii="微软雅黑" w:hAnsi="微软雅黑" w:eastAsia="微软雅黑" w:cs="微软雅黑"/>
          <w:color w:val="000000"/>
          <w:sz w:val="19"/>
          <w:szCs w:val="19"/>
        </w:rPr>
        <w:t>待《</w:t>
      </w:r>
      <w:r>
        <w:rPr>
          <w:rFonts w:hint="eastAsia" w:ascii="微软雅黑" w:hAnsi="微软雅黑" w:eastAsia="微软雅黑" w:cs="微软雅黑"/>
          <w:color w:val="000000"/>
          <w:sz w:val="19"/>
          <w:szCs w:val="19"/>
          <w:lang w:val="en-US"/>
        </w:rPr>
        <w:t>2023</w:t>
      </w:r>
      <w:r>
        <w:rPr>
          <w:rFonts w:hint="eastAsia" w:ascii="微软雅黑" w:hAnsi="微软雅黑" w:eastAsia="微软雅黑" w:cs="微软雅黑"/>
          <w:color w:val="000000"/>
          <w:sz w:val="19"/>
          <w:szCs w:val="19"/>
        </w:rPr>
        <w:t>年全国硕士研究生招生考试考生进入复试的初试成绩基本要求》（全国分数线）公布后，我校将在“中国研究生招生信息网”（网址：</w:t>
      </w:r>
      <w:r>
        <w:rPr>
          <w:rFonts w:hint="eastAsia" w:ascii="微软雅黑" w:hAnsi="微软雅黑" w:eastAsia="微软雅黑" w:cs="微软雅黑"/>
          <w:color w:val="000000"/>
          <w:sz w:val="19"/>
          <w:szCs w:val="19"/>
          <w:lang w:val="en-US"/>
        </w:rPr>
        <w:t>http://yz.chsi.com.cn/</w:t>
      </w:r>
      <w:r>
        <w:rPr>
          <w:rFonts w:hint="eastAsia" w:ascii="微软雅黑" w:hAnsi="微软雅黑" w:eastAsia="微软雅黑" w:cs="微软雅黑"/>
          <w:color w:val="000000"/>
          <w:sz w:val="19"/>
          <w:szCs w:val="19"/>
        </w:rPr>
        <w:t>）或“云南农业大学研究生处”（网址：</w:t>
      </w:r>
      <w:r>
        <w:rPr>
          <w:rFonts w:hint="eastAsia" w:ascii="微软雅黑" w:hAnsi="微软雅黑" w:eastAsia="微软雅黑" w:cs="微软雅黑"/>
          <w:color w:val="337AB7"/>
          <w:sz w:val="16"/>
          <w:szCs w:val="16"/>
          <w:u w:val="none"/>
          <w:lang w:val="en-US"/>
        </w:rPr>
        <w:fldChar w:fldCharType="begin"/>
      </w:r>
      <w:r>
        <w:rPr>
          <w:rFonts w:hint="eastAsia" w:ascii="微软雅黑" w:hAnsi="微软雅黑" w:eastAsia="微软雅黑" w:cs="微软雅黑"/>
          <w:color w:val="337AB7"/>
          <w:sz w:val="16"/>
          <w:szCs w:val="16"/>
          <w:u w:val="none"/>
          <w:lang w:val="en-US"/>
        </w:rPr>
        <w:instrText xml:space="preserve"> HYPERLINK "http://yjsy.ynau.edu.cn/" </w:instrText>
      </w:r>
      <w:r>
        <w:rPr>
          <w:rFonts w:hint="eastAsia" w:ascii="微软雅黑" w:hAnsi="微软雅黑" w:eastAsia="微软雅黑" w:cs="微软雅黑"/>
          <w:color w:val="337AB7"/>
          <w:sz w:val="16"/>
          <w:szCs w:val="16"/>
          <w:u w:val="none"/>
          <w:lang w:val="en-US"/>
        </w:rPr>
        <w:fldChar w:fldCharType="separate"/>
      </w:r>
      <w:r>
        <w:rPr>
          <w:rStyle w:val="7"/>
          <w:rFonts w:hint="eastAsia" w:ascii="微软雅黑" w:hAnsi="微软雅黑" w:eastAsia="微软雅黑" w:cs="微软雅黑"/>
          <w:color w:val="000000"/>
          <w:sz w:val="19"/>
          <w:szCs w:val="19"/>
          <w:u w:val="none"/>
          <w:lang w:val="en-US"/>
        </w:rPr>
        <w:t>http://yjs.ynau.edu.cn</w:t>
      </w:r>
      <w:r>
        <w:rPr>
          <w:rFonts w:hint="eastAsia" w:ascii="微软雅黑" w:hAnsi="微软雅黑" w:eastAsia="微软雅黑" w:cs="微软雅黑"/>
          <w:color w:val="337AB7"/>
          <w:sz w:val="16"/>
          <w:szCs w:val="16"/>
          <w:u w:val="none"/>
          <w:lang w:val="en-US"/>
        </w:rPr>
        <w:fldChar w:fldCharType="end"/>
      </w:r>
      <w:r>
        <w:rPr>
          <w:rFonts w:hint="eastAsia" w:ascii="微软雅黑" w:hAnsi="微软雅黑" w:eastAsia="微软雅黑" w:cs="微软雅黑"/>
          <w:color w:val="000000"/>
          <w:sz w:val="19"/>
          <w:szCs w:val="19"/>
        </w:rPr>
        <w:t>）及时发布我校各学院招生相关调剂时间、接收调剂专业</w:t>
      </w:r>
      <w:r>
        <w:rPr>
          <w:rFonts w:hint="eastAsia" w:ascii="微软雅黑" w:hAnsi="微软雅黑" w:eastAsia="微软雅黑" w:cs="微软雅黑"/>
          <w:color w:val="222222"/>
          <w:sz w:val="19"/>
          <w:szCs w:val="19"/>
        </w:rPr>
        <w:t>（领域）</w:t>
      </w:r>
      <w:r>
        <w:rPr>
          <w:rFonts w:hint="eastAsia" w:ascii="微软雅黑" w:hAnsi="微软雅黑" w:eastAsia="微软雅黑" w:cs="微软雅黑"/>
          <w:color w:val="000000"/>
          <w:sz w:val="19"/>
          <w:szCs w:val="19"/>
        </w:rPr>
        <w:t>、调剂程序、调剂复试办法等相关事宜，届时请考生关注。</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000000"/>
          <w:sz w:val="19"/>
          <w:szCs w:val="19"/>
        </w:rPr>
        <w:t>三、联系方式</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000000"/>
          <w:sz w:val="19"/>
          <w:szCs w:val="19"/>
        </w:rPr>
        <w:t>联系电话：（</w:t>
      </w:r>
      <w:r>
        <w:rPr>
          <w:rFonts w:hint="eastAsia" w:ascii="微软雅黑" w:hAnsi="微软雅黑" w:eastAsia="微软雅黑" w:cs="微软雅黑"/>
          <w:color w:val="000000"/>
          <w:sz w:val="19"/>
          <w:szCs w:val="19"/>
          <w:lang w:val="en-US"/>
        </w:rPr>
        <w:t>0871</w:t>
      </w:r>
      <w:r>
        <w:rPr>
          <w:rFonts w:hint="eastAsia" w:ascii="微软雅黑" w:hAnsi="微软雅黑" w:eastAsia="微软雅黑" w:cs="微软雅黑"/>
          <w:color w:val="000000"/>
          <w:sz w:val="19"/>
          <w:szCs w:val="19"/>
        </w:rPr>
        <w:t>）</w:t>
      </w:r>
      <w:r>
        <w:rPr>
          <w:rFonts w:hint="eastAsia" w:ascii="微软雅黑" w:hAnsi="微软雅黑" w:eastAsia="微软雅黑" w:cs="微软雅黑"/>
          <w:color w:val="000000"/>
          <w:sz w:val="19"/>
          <w:szCs w:val="19"/>
          <w:lang w:val="en-US"/>
        </w:rPr>
        <w:t>65228283</w:t>
      </w:r>
      <w:r>
        <w:rPr>
          <w:rFonts w:hint="eastAsia" w:ascii="微软雅黑" w:hAnsi="微软雅黑" w:eastAsia="微软雅黑" w:cs="微软雅黑"/>
          <w:color w:val="000000"/>
          <w:sz w:val="19"/>
          <w:szCs w:val="19"/>
        </w:rPr>
        <w:t>，传真：（</w:t>
      </w:r>
      <w:r>
        <w:rPr>
          <w:rFonts w:hint="eastAsia" w:ascii="微软雅黑" w:hAnsi="微软雅黑" w:eastAsia="微软雅黑" w:cs="微软雅黑"/>
          <w:color w:val="000000"/>
          <w:sz w:val="19"/>
          <w:szCs w:val="19"/>
          <w:lang w:val="en-US"/>
        </w:rPr>
        <w:t>0871</w:t>
      </w:r>
      <w:r>
        <w:rPr>
          <w:rFonts w:hint="eastAsia" w:ascii="微软雅黑" w:hAnsi="微软雅黑" w:eastAsia="微软雅黑" w:cs="微软雅黑"/>
          <w:color w:val="000000"/>
          <w:sz w:val="19"/>
          <w:szCs w:val="19"/>
        </w:rPr>
        <w:t>）</w:t>
      </w:r>
      <w:r>
        <w:rPr>
          <w:rFonts w:hint="eastAsia" w:ascii="微软雅黑" w:hAnsi="微软雅黑" w:eastAsia="微软雅黑" w:cs="微软雅黑"/>
          <w:color w:val="000000"/>
          <w:sz w:val="19"/>
          <w:szCs w:val="19"/>
          <w:lang w:val="en-US"/>
        </w:rPr>
        <w:t>65227087</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000000"/>
          <w:sz w:val="19"/>
          <w:szCs w:val="19"/>
        </w:rPr>
        <w:t>研究生招生科地址：云南农业大学西校区至诚楼</w:t>
      </w:r>
      <w:r>
        <w:rPr>
          <w:rFonts w:hint="eastAsia" w:ascii="微软雅黑" w:hAnsi="微软雅黑" w:eastAsia="微软雅黑" w:cs="微软雅黑"/>
          <w:color w:val="000000"/>
          <w:sz w:val="19"/>
          <w:szCs w:val="19"/>
          <w:lang w:val="en-US"/>
        </w:rPr>
        <w:t>314</w:t>
      </w:r>
      <w:r>
        <w:rPr>
          <w:rFonts w:hint="eastAsia" w:ascii="微软雅黑" w:hAnsi="微软雅黑" w:eastAsia="微软雅黑" w:cs="微软雅黑"/>
          <w:color w:val="000000"/>
          <w:sz w:val="19"/>
          <w:szCs w:val="19"/>
        </w:rPr>
        <w:t>室</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000000"/>
          <w:sz w:val="19"/>
          <w:szCs w:val="19"/>
        </w:rPr>
        <w:t>邮寄地址：云南省昆明市盘龙区沣源路</w:t>
      </w:r>
      <w:r>
        <w:rPr>
          <w:rFonts w:hint="eastAsia" w:ascii="微软雅黑" w:hAnsi="微软雅黑" w:eastAsia="微软雅黑" w:cs="微软雅黑"/>
          <w:color w:val="000000"/>
          <w:sz w:val="19"/>
          <w:szCs w:val="19"/>
          <w:lang w:val="en-US"/>
        </w:rPr>
        <w:t>452</w:t>
      </w:r>
      <w:r>
        <w:rPr>
          <w:rFonts w:hint="eastAsia" w:ascii="微软雅黑" w:hAnsi="微软雅黑" w:eastAsia="微软雅黑" w:cs="微软雅黑"/>
          <w:color w:val="000000"/>
          <w:sz w:val="19"/>
          <w:szCs w:val="19"/>
        </w:rPr>
        <w:t>号云南农业大学研究生招生办公室</w:t>
      </w:r>
    </w:p>
    <w:p>
      <w:pPr>
        <w:pStyle w:val="3"/>
        <w:keepNext w:val="0"/>
        <w:keepLines w:val="0"/>
        <w:widowControl/>
        <w:suppressLineNumbers w:val="0"/>
        <w:spacing w:before="0" w:beforeAutospacing="0" w:after="0" w:afterAutospacing="0" w:line="330" w:lineRule="atLeast"/>
        <w:ind w:left="0" w:right="0" w:firstLine="370"/>
      </w:pPr>
      <w:r>
        <w:rPr>
          <w:rFonts w:hint="eastAsia" w:ascii="微软雅黑" w:hAnsi="微软雅黑" w:eastAsia="微软雅黑" w:cs="微软雅黑"/>
          <w:color w:val="000000"/>
          <w:sz w:val="19"/>
          <w:szCs w:val="19"/>
        </w:rPr>
        <w:t>邮编：</w:t>
      </w:r>
      <w:r>
        <w:rPr>
          <w:rFonts w:hint="eastAsia" w:ascii="微软雅黑" w:hAnsi="微软雅黑" w:eastAsia="微软雅黑" w:cs="微软雅黑"/>
          <w:color w:val="000000"/>
          <w:sz w:val="19"/>
          <w:szCs w:val="19"/>
          <w:lang w:val="en-US"/>
        </w:rPr>
        <w:t>650201</w:t>
      </w:r>
    </w:p>
    <w:tbl>
      <w:tblPr>
        <w:tblW w:w="67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230"/>
        <w:gridCol w:w="720"/>
        <w:gridCol w:w="1400"/>
        <w:gridCol w:w="2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trPr>
        <w:tc>
          <w:tcPr>
            <w:tcW w:w="6710" w:type="dxa"/>
            <w:gridSpan w:val="4"/>
            <w:tcBorders>
              <w:top w:val="nil"/>
              <w:left w:val="nil"/>
              <w:bottom w:val="single" w:color="auto" w:sz="4" w:space="0"/>
              <w:right w:val="nil"/>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Style w:val="6"/>
                <w:rFonts w:hint="eastAsia" w:ascii="宋体" w:hAnsi="宋体" w:eastAsia="宋体" w:cs="宋体"/>
                <w:b/>
                <w:bCs/>
                <w:color w:val="000000"/>
                <w:sz w:val="21"/>
                <w:szCs w:val="21"/>
              </w:rPr>
              <w:t>各学院</w:t>
            </w:r>
            <w:r>
              <w:rPr>
                <w:rStyle w:val="6"/>
                <w:rFonts w:hint="eastAsia" w:ascii="宋体" w:hAnsi="宋体" w:eastAsia="宋体" w:cs="宋体"/>
                <w:b/>
                <w:bCs/>
                <w:color w:val="000000"/>
                <w:sz w:val="21"/>
                <w:szCs w:val="21"/>
                <w:lang w:val="en-US"/>
              </w:rPr>
              <w:t>2023</w:t>
            </w:r>
            <w:r>
              <w:rPr>
                <w:rStyle w:val="6"/>
                <w:rFonts w:hint="eastAsia" w:ascii="宋体" w:hAnsi="宋体" w:eastAsia="宋体" w:cs="宋体"/>
                <w:b/>
                <w:bCs/>
                <w:color w:val="000000"/>
                <w:sz w:val="21"/>
                <w:szCs w:val="21"/>
              </w:rPr>
              <w:t>年招收硕士研究生联系方式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Style w:val="6"/>
                <w:rFonts w:ascii="仿宋" w:hAnsi="仿宋" w:eastAsia="仿宋" w:cs="仿宋"/>
                <w:b/>
                <w:bCs/>
                <w:color w:val="000000"/>
                <w:sz w:val="16"/>
                <w:szCs w:val="16"/>
              </w:rPr>
              <w:t>招生学院名称</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Style w:val="6"/>
                <w:rFonts w:hint="eastAsia" w:ascii="仿宋" w:hAnsi="仿宋" w:eastAsia="仿宋" w:cs="仿宋"/>
                <w:b/>
                <w:bCs/>
                <w:color w:val="000000"/>
                <w:sz w:val="16"/>
                <w:szCs w:val="16"/>
              </w:rPr>
              <w:t>联系人</w:t>
            </w:r>
          </w:p>
        </w:tc>
        <w:tc>
          <w:tcPr>
            <w:tcW w:w="14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Style w:val="6"/>
                <w:rFonts w:hint="eastAsia" w:ascii="仿宋" w:hAnsi="仿宋" w:eastAsia="仿宋" w:cs="仿宋"/>
                <w:b/>
                <w:bCs/>
                <w:color w:val="000000"/>
                <w:sz w:val="16"/>
                <w:szCs w:val="16"/>
              </w:rPr>
              <w:t>联系电话</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Style w:val="6"/>
                <w:rFonts w:hint="eastAsia" w:ascii="仿宋" w:hAnsi="仿宋" w:eastAsia="仿宋" w:cs="仿宋"/>
                <w:b/>
                <w:bCs/>
                <w:color w:val="000000"/>
                <w:sz w:val="16"/>
                <w:szCs w:val="16"/>
              </w:rPr>
              <w:t>学院网址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马克思主义学院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饶老师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0871-65227854</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https://marx.ynau.edu.cn/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人文社会科学学院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张老师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0871-65227381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000000"/>
                <w:sz w:val="16"/>
                <w:szCs w:val="16"/>
                <w:lang w:val="en-US"/>
              </w:rPr>
              <w:t>http://rw.ynau.edu.cn/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机电工程学院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赵老师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0871-65227763</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https://jdxy.ynau.edu.cn/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水利学院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葛老师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0871-65227761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http://sy.ynau.edu.cn/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食品科学技术学院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高老师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0871-65228327</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color w:val="337AB7"/>
                <w:u w:val="none"/>
                <w:lang w:val="en-US"/>
              </w:rPr>
              <w:fldChar w:fldCharType="begin"/>
            </w:r>
            <w:r>
              <w:rPr>
                <w:color w:val="337AB7"/>
                <w:u w:val="none"/>
                <w:lang w:val="en-US"/>
              </w:rPr>
              <w:instrText xml:space="preserve"> HYPERLINK "http://et.ynau.edu.cn/sp/" </w:instrText>
            </w:r>
            <w:r>
              <w:rPr>
                <w:color w:val="337AB7"/>
                <w:u w:val="none"/>
                <w:lang w:val="en-US"/>
              </w:rPr>
              <w:fldChar w:fldCharType="separate"/>
            </w:r>
            <w:r>
              <w:rPr>
                <w:rStyle w:val="7"/>
                <w:rFonts w:hint="eastAsia" w:ascii="宋体" w:hAnsi="宋体" w:eastAsia="宋体" w:cs="宋体"/>
                <w:color w:val="0000FF"/>
                <w:sz w:val="15"/>
                <w:szCs w:val="15"/>
                <w:u w:val="none"/>
                <w:lang w:val="en-US"/>
              </w:rPr>
              <w:t>http://et.ynau.edu.cn/sp/</w:t>
            </w:r>
            <w:r>
              <w:rPr>
                <w:color w:val="337AB7"/>
                <w:u w:val="none"/>
                <w:lang w:val="en-US"/>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农学与生物技术学院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张老师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0871-65227731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color w:val="337AB7"/>
                <w:u w:val="none"/>
                <w:lang w:val="en-US"/>
              </w:rPr>
              <w:fldChar w:fldCharType="begin"/>
            </w:r>
            <w:r>
              <w:rPr>
                <w:color w:val="337AB7"/>
                <w:u w:val="none"/>
                <w:lang w:val="en-US"/>
              </w:rPr>
              <w:instrText xml:space="preserve"> HYPERLINK "http://nx.ynau.edu.cn/" </w:instrText>
            </w:r>
            <w:r>
              <w:rPr>
                <w:color w:val="337AB7"/>
                <w:u w:val="none"/>
                <w:lang w:val="en-US"/>
              </w:rPr>
              <w:fldChar w:fldCharType="separate"/>
            </w:r>
            <w:r>
              <w:rPr>
                <w:rStyle w:val="7"/>
                <w:rFonts w:hint="eastAsia" w:ascii="宋体" w:hAnsi="宋体" w:eastAsia="宋体" w:cs="宋体"/>
                <w:color w:val="0000FF"/>
                <w:sz w:val="15"/>
                <w:szCs w:val="15"/>
                <w:u w:val="none"/>
                <w:lang w:val="en-US"/>
              </w:rPr>
              <w:t>http://nx.ynau.edu.cn/</w:t>
            </w:r>
            <w:r>
              <w:rPr>
                <w:color w:val="337AB7"/>
                <w:u w:val="none"/>
                <w:lang w:val="en-US"/>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园林园艺学院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苏老师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0871-65227654</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color w:val="337AB7"/>
                <w:u w:val="none"/>
                <w:lang w:val="en-US"/>
              </w:rPr>
              <w:fldChar w:fldCharType="begin"/>
            </w:r>
            <w:r>
              <w:rPr>
                <w:color w:val="337AB7"/>
                <w:u w:val="none"/>
                <w:lang w:val="en-US"/>
              </w:rPr>
              <w:instrText xml:space="preserve"> HYPERLINK "https://ylyy.ynau.edu.cn/" </w:instrText>
            </w:r>
            <w:r>
              <w:rPr>
                <w:color w:val="337AB7"/>
                <w:u w:val="none"/>
                <w:lang w:val="en-US"/>
              </w:rPr>
              <w:fldChar w:fldCharType="separate"/>
            </w:r>
            <w:r>
              <w:rPr>
                <w:rStyle w:val="7"/>
                <w:rFonts w:hint="eastAsia" w:ascii="宋体" w:hAnsi="宋体" w:eastAsia="宋体" w:cs="宋体"/>
                <w:color w:val="0000FF"/>
                <w:sz w:val="15"/>
                <w:szCs w:val="15"/>
                <w:u w:val="none"/>
                <w:lang w:val="en-US"/>
              </w:rPr>
              <w:t>https://ylyy.ynau.edu.cn/</w:t>
            </w:r>
            <w:r>
              <w:rPr>
                <w:color w:val="337AB7"/>
                <w:u w:val="none"/>
                <w:lang w:val="en-US"/>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茶学院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黄老师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0871-65228867</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http://et.ynau.edu.cn/tea/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资源与环境学院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李老师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0871-65220392</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http://zhxy.ynau.edu.cn/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植物保护学院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李老师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0871-65228732</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http://zbxy.ynau.edu.cn/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动物科学技术学院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种老师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0871-65227789</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color w:val="337AB7"/>
                <w:u w:val="none"/>
                <w:lang w:val="en-US"/>
              </w:rPr>
              <w:fldChar w:fldCharType="begin"/>
            </w:r>
            <w:r>
              <w:rPr>
                <w:color w:val="337AB7"/>
                <w:u w:val="none"/>
                <w:lang w:val="en-US"/>
              </w:rPr>
              <w:instrText xml:space="preserve"> HYPERLINK "https://dky.ynau.edu.cn/" </w:instrText>
            </w:r>
            <w:r>
              <w:rPr>
                <w:color w:val="337AB7"/>
                <w:u w:val="none"/>
                <w:lang w:val="en-US"/>
              </w:rPr>
              <w:fldChar w:fldCharType="separate"/>
            </w:r>
            <w:r>
              <w:rPr>
                <w:rStyle w:val="7"/>
                <w:rFonts w:hint="eastAsia" w:ascii="宋体" w:hAnsi="宋体" w:eastAsia="宋体" w:cs="宋体"/>
                <w:color w:val="0000FF"/>
                <w:sz w:val="15"/>
                <w:szCs w:val="15"/>
                <w:u w:val="none"/>
                <w:lang w:val="en-US"/>
              </w:rPr>
              <w:t>https://dky.ynau.edu.cn/</w:t>
            </w:r>
            <w:r>
              <w:rPr>
                <w:color w:val="337AB7"/>
                <w:u w:val="none"/>
                <w:lang w:val="en-US"/>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动物医学院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樊老师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0871-65228915</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http://dwyx.ynau.edu.cn/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vMerge w:val="restart"/>
            <w:tcBorders>
              <w:top w:val="nil"/>
              <w:left w:val="single" w:color="auto" w:sz="4" w:space="0"/>
              <w:bottom w:val="single" w:color="000000"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经济管理学院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赵老师</w:t>
            </w:r>
          </w:p>
        </w:tc>
        <w:tc>
          <w:tcPr>
            <w:tcW w:w="1400" w:type="dxa"/>
            <w:vMerge w:val="restart"/>
            <w:tcBorders>
              <w:top w:val="nil"/>
              <w:left w:val="nil"/>
              <w:bottom w:val="single" w:color="000000"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0871-65227752</w:t>
            </w:r>
          </w:p>
        </w:tc>
        <w:tc>
          <w:tcPr>
            <w:tcW w:w="236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http://em.ynau.edu.cn/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vMerge w:val="continue"/>
            <w:tcBorders>
              <w:top w:val="nil"/>
              <w:left w:val="single" w:color="auto" w:sz="4" w:space="0"/>
              <w:bottom w:val="single" w:color="000000" w:sz="4" w:space="0"/>
              <w:right w:val="single" w:color="auto" w:sz="4" w:space="0"/>
            </w:tcBorders>
            <w:shd w:val="clear" w:color="auto" w:fill="FFFFFF"/>
            <w:tcMar>
              <w:left w:w="70" w:type="dxa"/>
              <w:right w:w="70" w:type="dxa"/>
            </w:tcMar>
            <w:vAlign w:val="center"/>
          </w:tcPr>
          <w:p>
            <w:pPr>
              <w:rPr>
                <w:rFonts w:hint="eastAsia" w:ascii="宋体"/>
                <w:sz w:val="24"/>
                <w:szCs w:val="24"/>
              </w:rPr>
            </w:pP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陈老师</w:t>
            </w:r>
          </w:p>
        </w:tc>
        <w:tc>
          <w:tcPr>
            <w:tcW w:w="1400" w:type="dxa"/>
            <w:vMerge w:val="continue"/>
            <w:tcBorders>
              <w:top w:val="nil"/>
              <w:left w:val="nil"/>
              <w:bottom w:val="single" w:color="000000" w:sz="4" w:space="0"/>
              <w:right w:val="single" w:color="auto" w:sz="4" w:space="0"/>
            </w:tcBorders>
            <w:shd w:val="clear"/>
            <w:noWrap/>
            <w:tcMar>
              <w:left w:w="70" w:type="dxa"/>
              <w:right w:w="70" w:type="dxa"/>
            </w:tcMar>
            <w:vAlign w:val="center"/>
          </w:tcPr>
          <w:p>
            <w:pPr>
              <w:rPr>
                <w:rFonts w:hint="eastAsia" w:ascii="宋体"/>
                <w:sz w:val="24"/>
                <w:szCs w:val="24"/>
              </w:rPr>
            </w:pPr>
          </w:p>
        </w:tc>
        <w:tc>
          <w:tcPr>
            <w:tcW w:w="236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vMerge w:val="continue"/>
            <w:tcBorders>
              <w:top w:val="nil"/>
              <w:left w:val="single" w:color="auto" w:sz="4" w:space="0"/>
              <w:bottom w:val="single" w:color="000000" w:sz="4" w:space="0"/>
              <w:right w:val="single" w:color="auto" w:sz="4" w:space="0"/>
            </w:tcBorders>
            <w:shd w:val="clear" w:color="auto" w:fill="FFFFFF"/>
            <w:tcMar>
              <w:left w:w="70" w:type="dxa"/>
              <w:right w:w="70" w:type="dxa"/>
            </w:tcMar>
            <w:vAlign w:val="center"/>
          </w:tcPr>
          <w:p>
            <w:pPr>
              <w:rPr>
                <w:rFonts w:hint="eastAsia" w:ascii="宋体"/>
                <w:sz w:val="24"/>
                <w:szCs w:val="24"/>
              </w:rPr>
            </w:pP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杨老师</w:t>
            </w:r>
          </w:p>
        </w:tc>
        <w:tc>
          <w:tcPr>
            <w:tcW w:w="1400" w:type="dxa"/>
            <w:vMerge w:val="continue"/>
            <w:tcBorders>
              <w:top w:val="nil"/>
              <w:left w:val="nil"/>
              <w:bottom w:val="single" w:color="000000" w:sz="4" w:space="0"/>
              <w:right w:val="single" w:color="auto" w:sz="4" w:space="0"/>
            </w:tcBorders>
            <w:shd w:val="clear"/>
            <w:noWrap/>
            <w:tcMar>
              <w:left w:w="70" w:type="dxa"/>
              <w:right w:w="70" w:type="dxa"/>
            </w:tcMar>
            <w:vAlign w:val="center"/>
          </w:tcPr>
          <w:p>
            <w:pPr>
              <w:rPr>
                <w:rFonts w:hint="eastAsia" w:ascii="宋体"/>
                <w:sz w:val="24"/>
                <w:szCs w:val="24"/>
              </w:rPr>
            </w:pPr>
          </w:p>
        </w:tc>
        <w:tc>
          <w:tcPr>
            <w:tcW w:w="236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大数据学院（信息工程学院）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白老师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0871-65224590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https://ie.ynau.edu.cn/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烟草学院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白老师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0871-65227816</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http://ycxy.ynau.edu.cn/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建筑工程学院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张老师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0871-65150580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http://cae.ynau.edu.cn/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外语学院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胡老师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0871-65220168</w:t>
            </w:r>
          </w:p>
        </w:tc>
        <w:tc>
          <w:tcPr>
            <w:tcW w:w="236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000000"/>
                <w:sz w:val="15"/>
                <w:szCs w:val="15"/>
                <w:lang w:val="en-US"/>
              </w:rPr>
              <w:t>http://wyxy.ynau.edu.cn/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体育学院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陈老师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0871-65812522</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222222"/>
                <w:sz w:val="16"/>
                <w:szCs w:val="16"/>
                <w:lang w:val="en-US"/>
              </w:rPr>
              <w:t>https://ty.ynau.edu.cn/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23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热带作物学院</w:t>
            </w:r>
          </w:p>
        </w:tc>
        <w:tc>
          <w:tcPr>
            <w:tcW w:w="7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rPr>
              <w:t>刘老师</w:t>
            </w:r>
          </w:p>
        </w:tc>
        <w:tc>
          <w:tcPr>
            <w:tcW w:w="140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center"/>
            </w:pPr>
            <w:r>
              <w:rPr>
                <w:rFonts w:hint="eastAsia" w:ascii="仿宋" w:hAnsi="仿宋" w:eastAsia="仿宋" w:cs="仿宋"/>
                <w:color w:val="000000"/>
                <w:sz w:val="16"/>
                <w:szCs w:val="16"/>
                <w:lang w:val="en-US"/>
              </w:rPr>
              <w:t>0879-3028698</w:t>
            </w:r>
          </w:p>
        </w:tc>
        <w:tc>
          <w:tcPr>
            <w:tcW w:w="236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spacing w:before="0" w:beforeAutospacing="0" w:after="100" w:afterAutospacing="0"/>
              <w:ind w:left="0" w:right="0"/>
              <w:jc w:val="left"/>
            </w:pPr>
            <w:r>
              <w:rPr>
                <w:rFonts w:hint="eastAsia" w:ascii="宋体" w:hAnsi="宋体" w:eastAsia="宋体" w:cs="宋体"/>
                <w:color w:val="000000"/>
                <w:sz w:val="15"/>
                <w:szCs w:val="15"/>
                <w:lang w:val="en-US"/>
              </w:rPr>
              <w:t>https://ry.ynau.edu.cn/</w:t>
            </w:r>
          </w:p>
        </w:tc>
      </w:tr>
    </w:tbl>
    <w:p>
      <w:pPr>
        <w:pStyle w:val="3"/>
        <w:keepNext w:val="0"/>
        <w:keepLines w:val="0"/>
        <w:widowControl/>
        <w:suppressLineNumbers w:val="0"/>
        <w:spacing w:before="100" w:beforeAutospacing="0" w:after="0" w:afterAutospacing="0" w:line="290" w:lineRule="atLeast"/>
        <w:ind w:left="0" w:right="0"/>
      </w:pPr>
      <w:r>
        <w:rPr>
          <w:rStyle w:val="6"/>
          <w:rFonts w:hint="eastAsia" w:ascii="微软雅黑" w:hAnsi="微软雅黑" w:eastAsia="微软雅黑" w:cs="微软雅黑"/>
          <w:b/>
          <w:bCs/>
          <w:color w:val="000000"/>
          <w:sz w:val="19"/>
          <w:szCs w:val="19"/>
        </w:rPr>
        <w:t>以上内容如与教育部最新政策冲突，我校将按教育部最新政策执行。</w:t>
      </w:r>
    </w:p>
    <w:p>
      <w:pPr>
        <w:pStyle w:val="3"/>
        <w:keepNext w:val="0"/>
        <w:keepLines w:val="0"/>
        <w:widowControl/>
        <w:suppressLineNumbers w:val="0"/>
        <w:spacing w:before="0" w:beforeAutospacing="0" w:after="0" w:afterAutospacing="0" w:line="290" w:lineRule="atLeast"/>
        <w:ind w:left="0" w:right="0" w:firstLine="370"/>
        <w:jc w:val="right"/>
      </w:pPr>
    </w:p>
    <w:p>
      <w:pPr>
        <w:pStyle w:val="3"/>
        <w:keepNext w:val="0"/>
        <w:keepLines w:val="0"/>
        <w:widowControl/>
        <w:suppressLineNumbers w:val="0"/>
        <w:spacing w:before="0" w:beforeAutospacing="0" w:after="0" w:afterAutospacing="0" w:line="290" w:lineRule="atLeast"/>
        <w:ind w:left="0" w:right="0" w:firstLine="370"/>
        <w:jc w:val="right"/>
      </w:pPr>
      <w:r>
        <w:rPr>
          <w:rFonts w:hint="eastAsia" w:ascii="微软雅黑" w:hAnsi="微软雅黑" w:eastAsia="微软雅黑" w:cs="微软雅黑"/>
          <w:color w:val="000000"/>
          <w:sz w:val="19"/>
          <w:szCs w:val="19"/>
        </w:rPr>
        <w:t>云南农业大学研究生招生办公室</w:t>
      </w:r>
    </w:p>
    <w:p>
      <w:pPr>
        <w:pStyle w:val="3"/>
        <w:keepNext w:val="0"/>
        <w:keepLines w:val="0"/>
        <w:widowControl/>
        <w:suppressLineNumbers w:val="0"/>
        <w:spacing w:before="0" w:beforeAutospacing="0" w:after="0" w:afterAutospacing="0" w:line="290" w:lineRule="atLeast"/>
        <w:ind w:left="0" w:right="0" w:firstLine="370"/>
        <w:jc w:val="right"/>
      </w:pPr>
      <w:r>
        <w:rPr>
          <w:rFonts w:hint="default" w:ascii="Arial" w:hAnsi="Arial" w:eastAsia="微软雅黑" w:cs="Arial"/>
          <w:color w:val="000000"/>
          <w:sz w:val="19"/>
          <w:szCs w:val="19"/>
          <w:lang w:val="en-US"/>
        </w:rPr>
        <w:t>2023</w:t>
      </w:r>
      <w:r>
        <w:rPr>
          <w:rFonts w:hint="eastAsia" w:ascii="微软雅黑" w:hAnsi="微软雅黑" w:eastAsia="微软雅黑" w:cs="微软雅黑"/>
          <w:color w:val="000000"/>
          <w:sz w:val="19"/>
          <w:szCs w:val="19"/>
        </w:rPr>
        <w:t>年</w:t>
      </w:r>
      <w:r>
        <w:rPr>
          <w:rFonts w:hint="default" w:ascii="Arial" w:hAnsi="Arial" w:eastAsia="微软雅黑" w:cs="Arial"/>
          <w:color w:val="000000"/>
          <w:sz w:val="19"/>
          <w:szCs w:val="19"/>
          <w:lang w:val="en-US"/>
        </w:rPr>
        <w:t>3</w:t>
      </w:r>
      <w:r>
        <w:rPr>
          <w:rFonts w:hint="eastAsia" w:ascii="微软雅黑" w:hAnsi="微软雅黑" w:eastAsia="微软雅黑" w:cs="微软雅黑"/>
          <w:color w:val="000000"/>
          <w:sz w:val="19"/>
          <w:szCs w:val="19"/>
        </w:rPr>
        <w:t>月</w:t>
      </w:r>
      <w:r>
        <w:rPr>
          <w:rFonts w:hint="default" w:ascii="Arial" w:hAnsi="Arial" w:eastAsia="微软雅黑" w:cs="Arial"/>
          <w:color w:val="000000"/>
          <w:sz w:val="19"/>
          <w:szCs w:val="19"/>
          <w:lang w:val="en-US"/>
        </w:rPr>
        <w:t>7</w:t>
      </w:r>
      <w:r>
        <w:rPr>
          <w:rFonts w:hint="eastAsia" w:ascii="微软雅黑" w:hAnsi="微软雅黑" w:eastAsia="微软雅黑" w:cs="微软雅黑"/>
          <w:color w:val="000000"/>
          <w:sz w:val="19"/>
          <w:szCs w:val="19"/>
        </w:rPr>
        <w:t>日</w:t>
      </w:r>
    </w:p>
    <w:p>
      <w:pPr>
        <w:pStyle w:val="3"/>
        <w:keepNext w:val="0"/>
        <w:keepLines w:val="0"/>
        <w:widowControl/>
        <w:suppressLineNumbers w:val="0"/>
        <w:spacing w:before="0" w:beforeAutospacing="0" w:after="100" w:afterAutospacing="0" w:line="30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4AD7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1650</Words>
  <Characters>2424</Characters>
  <Lines>0</Lines>
  <Paragraphs>0</Paragraphs>
  <TotalTime>0</TotalTime>
  <ScaleCrop>false</ScaleCrop>
  <LinksUpToDate>false</LinksUpToDate>
  <CharactersWithSpaces>2429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2023-05-16T07:30:44Z</dcterms:created>
  <dc:creator>Administrator</dc:creator>
  <cp:lastModifiedBy>王英</cp:lastModifiedBy>
  <dcterms:modified xsi:type="dcterms:W3CDTF">2023-05-16T07:30:56Z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E2CDB520911A48A98C1914660252EFE8</vt:lpwstr>
  </property>
</Properties>
</file>