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30" w:beforeAutospacing="0" w:after="115" w:afterAutospacing="0" w:line="11" w:lineRule="atLeast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93D24"/>
          <w:spacing w:val="0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93D24"/>
          <w:spacing w:val="0"/>
          <w:sz w:val="29"/>
          <w:szCs w:val="29"/>
          <w:shd w:val="clear" w:fill="FFFFFF"/>
        </w:rPr>
        <w:t>水利学院2023年招收硕士研究生 调剂复试录取办法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bookmarkStart w:id="0" w:name="_Hlk100006503"/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u w:val="none"/>
          <w:shd w:val="clear" w:fill="FFFFFF"/>
          <w:vertAlign w:val="baseline"/>
        </w:rPr>
        <w:t>根据教育部《</w:t>
      </w:r>
      <w:bookmarkEnd w:id="0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年全国硕士研究生招生工作管理规定》（教学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[2022]3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号）、《云南农业大学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年招收硕士研究生复试录取办法》及《云南农业大学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年招收攻读硕士学位研究生招生章程》、《云南农业大学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年招收硕士研究生调剂复试录取办法》等相关文件规定，为规范我院调剂复试工作程序，确保公平公正科学择优选拔人才，特制订本办法：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一、确定学院调剂考生选拔领导小组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选拔领导小组成员如下：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组长：李靖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成员：段青松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张刘东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代启亮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高贵全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彭尔瑞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其他工作人员：葛兴燕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梅笑寒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龙立焱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张华群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根据学科、专业实际情况，成立若干复试小组。根据学科、专业实际情况，成立若干专业导师调剂考生选拔小组。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二、接收考生调剂的时间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根据教育部及云南省招生考试院和学校的相关要求，我院硕士研究生调剂工作启动时间为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2022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日零点，与教育部调剂系统开通时间同步，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28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日前完成所有招生的调剂复试录取工作。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三、考生调剂基本条件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、符合教育部《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年全国硕士研究生招生工作管理规定》、《云南农业大学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年招收硕士研究生复试录取办法》考生调剂基本条件，申请调剂考生的初试成绩须在国家分数线以上。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、申请调剂考生初试的全国统一命题科目数学须为《数学一》或《数学二》；英语须为《英语一》或《英语二》。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、申请调剂到水利工程、农业水土工程和农业水工建筑专业的考生，同等条件下，本科或同等学历毕业专业为水利类、农业工程类（限农业水利工程和土地整治工程专业）的优先；初试的业务课为力学类课程的优先；欢迎专业为力学类、材料类、电子信息类、计算机类、土木类的考生参加调剂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、申请调剂到全日制土木水利专业的考生，同等条件下，本科或同等学历毕业专业为水利类、农业工程类（限农业水利工程和土地整治工程专业）优先；初试的业务课为力学类课程的优先。我院土木水利分土木和水利方向，由于一志愿土木方向指标已满，调剂指标只剩水利方向。欢迎专业为力学类、材料类、电子信息类、计算机及软件类的考生参加调剂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、申请调剂到全日制项目管理专业的考生，同等条件下，本科或同等学历毕业专业为工程类的优先。欢迎专业为力学类、材料类、电子信息类、计算机类的考生参加调剂。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6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四、调剂考生遴选规则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对申请同一专业、初试科目完全相同的调剂考生，应当按考生初试成绩择优遴选进入复试。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对申请同一专业、初试科目完全相同的调剂考生，原则上优先选择初试总成绩高者；初试总成绩相同，优先选择国家统考科目成绩高者；国家统考科目成绩仍相同，优先选择外语成绩高、获奖或学术成果多、专业特长突出或有突出贡献的考生进入复试名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一般优先选择第一志愿报考专业与调剂专业属同一一级学科的考生。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一般优先选择大学所学专业与调剂专业相同或相近的考生。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对申请同一专业的调剂考生，一般优先选择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全国统一命题科目较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多者。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6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五、调剂复试流程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8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第一步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登录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全国硕士生招生调剂服务系统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开通后，考生凭网报时注册的用户名和密码登录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中国研究生招生信息网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http://yz.chsi.com.cn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）的网上调剂系统。如果忘记了用户名或密码，请使用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忘记密码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功能，输入相关信息来找回用户名或密码。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8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第二步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查询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8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考生在填报调剂志愿前需认真阅读云南农业大学研究生处网站（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http://yjs.ynau.edu.cn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）或中国研究生招生信息网公布的调剂要求，登录调剂系统后可查询我院的专业缺额信息。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8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第三步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报名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49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通过调剂系统选择已发布缺额的专业，填报调剂志愿。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51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第四步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确认复试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 w:line="6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考生提交调剂志愿后，我院将通过中国研究生招生信息网的调剂平台，依据各专业招生计划余额情况，自主遴选、确定调剂考生进入复试的名单。我院将在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36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小时内通过调剂系统向考生反馈是否同意参加复试的通知。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请考生及时登录调剂系统，查看志愿状态和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复试通知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。如果收到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复试通知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，考生要在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小时内调剂系统确认接受复试，否则取消复试资格。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对未进入复试名单的考生，将在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36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小时内解锁考生调剂志愿，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考生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可继续填报其他调剂志愿。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51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第五步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复试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 w:line="60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严格按照《云南农业大学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年招收硕士研究生复试录取办法》的规定和要求开展复试工作，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所有调剂考生必须经过复试各环节考核。复试方式为线下复试。复试内容包括专业能力考核和综合素质考核两部分。专业能力考核包括专业课和外语听说能力测试，综合素质考核包括综合面试。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51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第六步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待录取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考生在复试结束后，如果符合录取条件，将收到我院招生办公室发送的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待录取通知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；考生须在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小时以内答复是否接受待录取，否则将在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小时后取消考生的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待录取通知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；考生一旦确认接收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待录取通知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，在未征得我院允许的情况下，不能再接受其它招生单位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待录取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。如果考生复试未通过，仍可继续填报其他调剂志愿。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6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六、其它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每次开放调剂系统持续时间不低于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小时。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考生调剂志愿锁定时间最长不超过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36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小时。</w:t>
      </w:r>
    </w:p>
    <w:p>
      <w:pPr>
        <w:keepNext w:val="0"/>
        <w:keepLines w:val="0"/>
        <w:widowControl/>
        <w:suppressLineNumbers w:val="0"/>
        <w:shd w:val="clear" w:fill="FFFFFF"/>
        <w:spacing w:before="30" w:beforeAutospacing="0" w:after="30" w:afterAutospacing="0" w:line="420" w:lineRule="atLeast"/>
        <w:ind w:left="0" w:right="0" w:firstLine="649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．我院所有关于研究生招生考试的信息均以中国研究生招生信息网（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https://yz.chsi.com.cn/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）、水利学院网址（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http://sy.ynau.edu.cn/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）公布的为准，我院未授权任何社会机构、个人及网站发布研究生招生考试相关信息，未举办任何考试培训班，也未委托任何培训机构开展复试培训工作。敬请各位考生通过以上提供的官方渠道查询各类信息，谨防上当受骗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120" w:right="0" w:firstLine="56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七、联系方式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研究生招生办地址：云南农业大学东校区明理楼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312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邮编：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650201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0871-65227761 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电子邮箱：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756203131@qq.com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水利学院网址：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http://sy.ynau.edu.cn/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92"/>
        <w:jc w:val="left"/>
        <w:textAlignment w:val="baseline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  <w:bookmarkStart w:id="1" w:name="_GoBack"/>
      <w:bookmarkEnd w:id="1"/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592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280" w:firstLine="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云南农业大学水利学院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560" w:firstLine="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2022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vertAlign w:val="baseline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日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15" w:afterAutospacing="0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b/>
          <w:bCs/>
          <w:i/>
          <w:iCs/>
          <w:caps/>
          <w:color w:val="333333"/>
          <w:spacing w:val="0"/>
          <w:kern w:val="0"/>
          <w:sz w:val="15"/>
          <w:szCs w:val="15"/>
          <w:shd w:val="clear" w:fill="FFFFFF"/>
          <w:vertAlign w:val="baseline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DD026F0"/>
    <w:rsid w:val="0DD026F0"/>
    <w:rsid w:val="2F37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2111</Words>
  <Characters>2300</Characters>
  <Lines>0</Lines>
  <Paragraphs>0</Paragraphs>
  <TotalTime>0</TotalTime>
  <ScaleCrop>false</ScaleCrop>
  <LinksUpToDate>false</LinksUpToDate>
  <CharactersWithSpaces>2328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2023-04-19T09:17:00Z</dcterms:created>
  <dc:creator>晴天</dc:creator>
  <cp:lastModifiedBy>晴天</cp:lastModifiedBy>
  <dcterms:modified xsi:type="dcterms:W3CDTF">2023-04-19T09:18:11Z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CCB871E64A844931B26F7D0BF105CA56_11</vt:lpwstr>
  </property>
</Properties>
</file>