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ascii="宋体" w:hAnsi="宋体" w:eastAsia="宋体" w:cs="宋体"/>
          <w:sz w:val="36"/>
          <w:szCs w:val="36"/>
        </w:rPr>
        <w:t>云南民族大学电气信息工程学院 2023 年研究生招生调剂服务系统第二次开放时间公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告</w:t>
      </w:r>
    </w:p>
    <w:p>
      <w:pPr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云南民族大学电气信息工程学院学术型一级学科“信息与 通信工程”和专业硕士“新一代电子信息技术（含量子技术等）” 仍有部分调剂名额，我院接受上述学科及专业的硕士研究生通 过“中国研究生招生信息网”（http://yz.chsi.com.cn/）调 剂报名。其中，学术型一级学科“信息与通信工程”缺额为 27 名，“新一代电子信息技术（含量子技术等）”缺额为 3 名。 我院研究生招生调剂服务系统拟于 4 月 17 日 15：00 至 4 月 18 日 12：00 开放。复试拟定于 4 月 20 日-4 月 21 日以线下 形式开展，包括专业课笔试和面试，具体复试科目请参考《云 南民族大学 2023 年硕士研究生招生专业目录》中的说明。请 欲申请我院研究生招生调剂的考生，在规定时间内及时申请调 剂，并安排好复试行程。 凡符合《电气信息工程学院 2023 年硕士研究生招生调剂 公告》中公布的调剂要求的考生须登录中国研究生招生信息网 （https://yz.chsi.com.cn）全国硕士生招生调剂服务系统填 报志愿。 电气信息工程学院 2023 年 4 月 17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D951218"/>
    <w:rsid w:val="2D95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2023-04-21T01:38:00Z</dcterms:created>
  <dc:creator>晴天</dc:creator>
  <cp:lastModifiedBy>晴天</cp:lastModifiedBy>
  <dcterms:modified xsi:type="dcterms:W3CDTF">2023-04-21T01:40:22Z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6C51200FDADA40478CCE1E049A9A0563_11</vt:lpwstr>
  </property>
</Properties>
</file>