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jc w:val="center"/>
        <w:rPr>
          <w:color w:val="000000"/>
          <w:sz w:val="22"/>
          <w:szCs w:val="22"/>
        </w:rPr>
      </w:pPr>
      <w:bookmarkStart w:id="0" w:name="_GoBack"/>
      <w:r>
        <w:rPr>
          <w:rFonts w:ascii="宋体" w:hAnsi="宋体" w:eastAsia="宋体" w:cs="宋体"/>
          <w:color w:val="000000"/>
          <w:kern w:val="0"/>
          <w:sz w:val="22"/>
          <w:szCs w:val="22"/>
          <w:bdr w:val="none" w:color="auto" w:sz="0" w:space="0"/>
          <w:lang w:val="en-US" w:eastAsia="zh-CN" w:bidi="ar"/>
        </w:rPr>
        <w:t>云南民族大学经济学院2023年硕士研究生调剂公告（第二批次）</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70" w:lineRule="atLeast"/>
        <w:ind w:left="0" w:right="0"/>
        <w:jc w:val="center"/>
        <w:rPr>
          <w:color w:val="333333"/>
          <w:sz w:val="14"/>
          <w:szCs w:val="14"/>
        </w:rPr>
      </w:pPr>
      <w:r>
        <w:rPr>
          <w:rFonts w:ascii="宋体" w:hAnsi="宋体" w:eastAsia="宋体" w:cs="宋体"/>
          <w:color w:val="333333"/>
          <w:kern w:val="0"/>
          <w:sz w:val="14"/>
          <w:szCs w:val="14"/>
          <w:bdr w:val="none" w:color="auto" w:sz="0" w:space="0"/>
          <w:lang w:val="en-US" w:eastAsia="zh-CN" w:bidi="ar"/>
        </w:rPr>
        <w:t>时间：2023-04-20 编辑： 浏览：272</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0" w:afterAutospacing="0" w:line="320" w:lineRule="atLeast"/>
        <w:ind w:left="0" w:right="0" w:firstLine="370"/>
        <w:jc w:val="both"/>
        <w:rPr>
          <w:color w:val="333333"/>
          <w:sz w:val="16"/>
          <w:szCs w:val="16"/>
        </w:rPr>
      </w:pPr>
      <w:r>
        <w:rPr>
          <w:rFonts w:hint="eastAsia" w:ascii="宋体" w:hAnsi="宋体" w:eastAsia="宋体" w:cs="宋体"/>
          <w:color w:val="333333"/>
          <w:sz w:val="19"/>
          <w:szCs w:val="19"/>
          <w:bdr w:val="none" w:color="auto" w:sz="0" w:space="0"/>
          <w:shd w:val="clear" w:fill="FFFFFF"/>
        </w:rPr>
        <w:t>我院“应</w:t>
      </w:r>
      <w:r>
        <w:rPr>
          <w:rFonts w:hint="eastAsia" w:ascii="宋体" w:hAnsi="宋体" w:eastAsia="宋体" w:cs="宋体"/>
          <w:color w:val="000000"/>
          <w:sz w:val="19"/>
          <w:szCs w:val="19"/>
          <w:bdr w:val="none" w:color="auto" w:sz="0" w:space="0"/>
          <w:shd w:val="clear" w:fill="FFFFFF"/>
        </w:rPr>
        <w:t>用经济学”一级硕士学位点下设的三个学术型专业（国民经济学、金融学、国际贸易学）有一定调剂名额，具体拟调剂人数如下：</w:t>
      </w:r>
    </w:p>
    <w:tbl>
      <w:tblPr>
        <w:tblW w:w="5000" w:type="pct"/>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1455"/>
        <w:gridCol w:w="1480"/>
        <w:gridCol w:w="2065"/>
        <w:gridCol w:w="3446"/>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650" w:hRule="atLeast"/>
          <w:jc w:val="center"/>
        </w:trPr>
        <w:tc>
          <w:tcPr>
            <w:tcW w:w="903" w:type="dxa"/>
            <w:tcBorders>
              <w:top w:val="outset" w:color="auto" w:sz="4" w:space="0"/>
              <w:left w:val="outset" w:color="auto" w:sz="4" w:space="0"/>
              <w:bottom w:val="outset" w:color="auto" w:sz="4" w:space="0"/>
              <w:right w:val="outset"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0" w:afterAutospacing="0" w:line="240" w:lineRule="atLeast"/>
              <w:ind w:left="0" w:right="0"/>
              <w:jc w:val="center"/>
              <w:rPr>
                <w:color w:val="333333"/>
                <w:sz w:val="16"/>
                <w:szCs w:val="16"/>
              </w:rPr>
            </w:pPr>
            <w:r>
              <w:rPr>
                <w:rStyle w:val="5"/>
                <w:rFonts w:hint="eastAsia" w:ascii="宋体" w:hAnsi="宋体" w:eastAsia="宋体" w:cs="宋体"/>
                <w:b/>
                <w:bCs/>
                <w:i w:val="0"/>
                <w:iCs w:val="0"/>
                <w:color w:val="333333"/>
                <w:sz w:val="16"/>
                <w:szCs w:val="16"/>
                <w:bdr w:val="none" w:color="auto" w:sz="0" w:space="0"/>
              </w:rPr>
              <w:t>专业</w:t>
            </w:r>
          </w:p>
        </w:tc>
        <w:tc>
          <w:tcPr>
            <w:tcW w:w="987" w:type="dxa"/>
            <w:tcBorders>
              <w:top w:val="outset" w:color="auto" w:sz="4" w:space="0"/>
              <w:left w:val="nil"/>
              <w:bottom w:val="outset" w:color="auto" w:sz="4" w:space="0"/>
              <w:right w:val="outset"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0" w:afterAutospacing="0" w:line="240" w:lineRule="atLeast"/>
              <w:ind w:left="0" w:right="0"/>
              <w:jc w:val="center"/>
              <w:rPr>
                <w:color w:val="333333"/>
                <w:sz w:val="16"/>
                <w:szCs w:val="16"/>
              </w:rPr>
            </w:pPr>
            <w:r>
              <w:rPr>
                <w:rFonts w:hint="eastAsia" w:ascii="宋体" w:hAnsi="宋体" w:eastAsia="宋体" w:cs="宋体"/>
                <w:color w:val="333333"/>
                <w:sz w:val="16"/>
                <w:szCs w:val="16"/>
                <w:bdr w:val="none" w:color="auto" w:sz="0" w:space="0"/>
              </w:rPr>
              <w:t>国民经济学</w:t>
            </w:r>
          </w:p>
        </w:tc>
        <w:tc>
          <w:tcPr>
            <w:tcW w:w="1377" w:type="dxa"/>
            <w:tcBorders>
              <w:top w:val="outset" w:color="auto" w:sz="4" w:space="0"/>
              <w:left w:val="nil"/>
              <w:bottom w:val="outset" w:color="auto" w:sz="4" w:space="0"/>
              <w:right w:val="outset"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60" w:afterAutospacing="0" w:line="240" w:lineRule="atLeast"/>
              <w:ind w:left="0" w:right="0"/>
              <w:jc w:val="center"/>
              <w:rPr>
                <w:color w:val="333333"/>
                <w:sz w:val="16"/>
                <w:szCs w:val="16"/>
              </w:rPr>
            </w:pPr>
            <w:r>
              <w:rPr>
                <w:rFonts w:hint="eastAsia" w:ascii="宋体" w:hAnsi="宋体" w:eastAsia="宋体" w:cs="宋体"/>
                <w:color w:val="333333"/>
                <w:sz w:val="16"/>
                <w:szCs w:val="16"/>
                <w:bdr w:val="none" w:color="auto" w:sz="0" w:space="0"/>
              </w:rPr>
              <w:t>金融学</w:t>
            </w:r>
          </w:p>
        </w:tc>
        <w:tc>
          <w:tcPr>
            <w:tcW w:w="2297" w:type="dxa"/>
            <w:tcBorders>
              <w:top w:val="outset" w:color="auto" w:sz="4" w:space="0"/>
              <w:left w:val="nil"/>
              <w:bottom w:val="outset" w:color="auto" w:sz="4" w:space="0"/>
              <w:right w:val="outset"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60" w:afterAutospacing="0" w:line="240" w:lineRule="atLeast"/>
              <w:ind w:left="0" w:right="0"/>
              <w:jc w:val="center"/>
              <w:rPr>
                <w:color w:val="333333"/>
                <w:sz w:val="16"/>
                <w:szCs w:val="16"/>
              </w:rPr>
            </w:pPr>
            <w:r>
              <w:rPr>
                <w:rFonts w:hint="eastAsia" w:ascii="宋体" w:hAnsi="宋体" w:eastAsia="宋体" w:cs="宋体"/>
                <w:color w:val="333333"/>
                <w:sz w:val="16"/>
                <w:szCs w:val="16"/>
                <w:bdr w:val="none" w:color="auto" w:sz="0" w:space="0"/>
              </w:rPr>
              <w:t>国际贸易学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880" w:hRule="atLeast"/>
          <w:jc w:val="center"/>
        </w:trPr>
        <w:tc>
          <w:tcPr>
            <w:tcW w:w="970" w:type="dxa"/>
            <w:tcBorders>
              <w:top w:val="nil"/>
              <w:left w:val="outset" w:color="auto" w:sz="4" w:space="0"/>
              <w:bottom w:val="outset" w:color="auto" w:sz="4" w:space="0"/>
              <w:right w:val="outset"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0" w:afterAutospacing="0" w:line="240" w:lineRule="atLeast"/>
              <w:ind w:left="0" w:right="0"/>
              <w:jc w:val="center"/>
              <w:rPr>
                <w:color w:val="333333"/>
                <w:sz w:val="16"/>
                <w:szCs w:val="16"/>
              </w:rPr>
            </w:pPr>
            <w:r>
              <w:rPr>
                <w:rStyle w:val="5"/>
                <w:rFonts w:hint="eastAsia" w:ascii="宋体" w:hAnsi="宋体" w:eastAsia="宋体" w:cs="宋体"/>
                <w:b/>
                <w:bCs/>
                <w:i w:val="0"/>
                <w:iCs w:val="0"/>
                <w:color w:val="333333"/>
                <w:sz w:val="16"/>
                <w:szCs w:val="16"/>
                <w:bdr w:val="none" w:color="auto" w:sz="0" w:space="0"/>
              </w:rPr>
              <w:t>拟调剂人数</w:t>
            </w:r>
          </w:p>
        </w:tc>
        <w:tc>
          <w:tcPr>
            <w:tcW w:w="940" w:type="dxa"/>
            <w:tcBorders>
              <w:top w:val="nil"/>
              <w:left w:val="nil"/>
              <w:bottom w:val="outset" w:color="auto" w:sz="4" w:space="0"/>
              <w:right w:val="outset"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0" w:afterAutospacing="0" w:line="240" w:lineRule="atLeast"/>
              <w:ind w:left="0" w:right="0"/>
              <w:jc w:val="center"/>
              <w:rPr>
                <w:color w:val="333333"/>
                <w:sz w:val="16"/>
                <w:szCs w:val="16"/>
              </w:rPr>
            </w:pPr>
            <w:r>
              <w:rPr>
                <w:rFonts w:hint="eastAsia" w:ascii="宋体" w:hAnsi="宋体" w:eastAsia="宋体" w:cs="宋体"/>
                <w:color w:val="333333"/>
                <w:sz w:val="16"/>
                <w:szCs w:val="16"/>
                <w:bdr w:val="none" w:color="auto" w:sz="0" w:space="0"/>
              </w:rPr>
              <w:t>4</w:t>
            </w:r>
          </w:p>
        </w:tc>
        <w:tc>
          <w:tcPr>
            <w:tcW w:w="1237" w:type="dxa"/>
            <w:tcBorders>
              <w:top w:val="nil"/>
              <w:left w:val="nil"/>
              <w:bottom w:val="outset" w:color="auto" w:sz="4" w:space="0"/>
              <w:right w:val="outset"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60" w:afterAutospacing="0" w:line="240" w:lineRule="atLeast"/>
              <w:ind w:left="0" w:right="0"/>
              <w:jc w:val="center"/>
              <w:rPr>
                <w:color w:val="333333"/>
                <w:sz w:val="16"/>
                <w:szCs w:val="16"/>
              </w:rPr>
            </w:pPr>
            <w:r>
              <w:rPr>
                <w:rFonts w:hint="eastAsia" w:ascii="宋体" w:hAnsi="宋体" w:eastAsia="宋体" w:cs="宋体"/>
                <w:color w:val="333333"/>
                <w:sz w:val="16"/>
                <w:szCs w:val="16"/>
                <w:bdr w:val="none" w:color="auto" w:sz="0" w:space="0"/>
              </w:rPr>
              <w:t>3</w:t>
            </w:r>
          </w:p>
        </w:tc>
        <w:tc>
          <w:tcPr>
            <w:tcW w:w="2297" w:type="dxa"/>
            <w:tcBorders>
              <w:top w:val="nil"/>
              <w:left w:val="nil"/>
              <w:bottom w:val="outset" w:color="auto" w:sz="4" w:space="0"/>
              <w:right w:val="outset"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0" w:afterAutospacing="0" w:line="240" w:lineRule="atLeast"/>
              <w:ind w:left="0" w:right="0"/>
              <w:jc w:val="center"/>
              <w:rPr>
                <w:color w:val="333333"/>
                <w:sz w:val="16"/>
                <w:szCs w:val="16"/>
              </w:rPr>
            </w:pPr>
            <w:r>
              <w:rPr>
                <w:rFonts w:hint="eastAsia" w:ascii="宋体" w:hAnsi="宋体" w:eastAsia="宋体" w:cs="宋体"/>
                <w:color w:val="333333"/>
                <w:sz w:val="16"/>
                <w:szCs w:val="16"/>
                <w:bdr w:val="none" w:color="auto" w:sz="0" w:space="0"/>
              </w:rPr>
              <w:t>2</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0" w:afterAutospacing="0" w:line="320" w:lineRule="atLeast"/>
        <w:ind w:left="0" w:right="0" w:firstLine="370"/>
        <w:jc w:val="both"/>
        <w:rPr>
          <w:color w:val="333333"/>
          <w:sz w:val="16"/>
          <w:szCs w:val="16"/>
        </w:rPr>
      </w:pPr>
      <w:r>
        <w:rPr>
          <w:rFonts w:hint="eastAsia" w:ascii="宋体" w:hAnsi="宋体" w:eastAsia="宋体" w:cs="宋体"/>
          <w:color w:val="333333"/>
          <w:sz w:val="19"/>
          <w:szCs w:val="19"/>
          <w:bdr w:val="none" w:color="auto" w:sz="0" w:space="0"/>
          <w:shd w:val="clear" w:fill="FFFFFF"/>
        </w:rPr>
        <w:t>热忱欢迎符合以下条件的考生通过“中国研究生招生信息网”（</w:t>
      </w:r>
      <w:r>
        <w:rPr>
          <w:rFonts w:hint="default" w:ascii="Times New Roman" w:hAnsi="Times New Roman" w:cs="Times New Roman"/>
          <w:color w:val="333333"/>
          <w:sz w:val="19"/>
          <w:szCs w:val="19"/>
          <w:bdr w:val="none" w:color="auto" w:sz="0" w:space="0"/>
          <w:shd w:val="clear" w:fill="FFFFFF"/>
        </w:rPr>
        <w:t>https://yz.chsi.com.cn</w:t>
      </w:r>
      <w:r>
        <w:rPr>
          <w:rFonts w:hint="eastAsia" w:ascii="宋体" w:hAnsi="宋体" w:eastAsia="宋体" w:cs="宋体"/>
          <w:color w:val="333333"/>
          <w:sz w:val="19"/>
          <w:szCs w:val="19"/>
          <w:bdr w:val="none" w:color="auto" w:sz="0" w:space="0"/>
          <w:shd w:val="clear" w:fill="FFFFFF"/>
        </w:rPr>
        <w:t>）全国硕士生招生调剂服务系统申请调剂：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0" w:afterAutospacing="0" w:line="320" w:lineRule="atLeast"/>
        <w:ind w:left="0" w:right="0" w:firstLine="370"/>
        <w:jc w:val="both"/>
        <w:rPr>
          <w:color w:val="333333"/>
          <w:sz w:val="16"/>
          <w:szCs w:val="16"/>
        </w:rPr>
      </w:pPr>
      <w:r>
        <w:rPr>
          <w:rFonts w:hint="eastAsia" w:ascii="宋体" w:hAnsi="宋体" w:eastAsia="宋体" w:cs="宋体"/>
          <w:color w:val="333333"/>
          <w:sz w:val="19"/>
          <w:szCs w:val="19"/>
          <w:bdr w:val="none" w:color="auto" w:sz="0" w:space="0"/>
          <w:shd w:val="clear" w:fill="FFFFFF"/>
        </w:rPr>
        <w:t>（一）申请调入的专业必须符合《云南民族大学</w:t>
      </w:r>
      <w:r>
        <w:rPr>
          <w:rFonts w:hint="default" w:ascii="Times New Roman" w:hAnsi="Times New Roman" w:cs="Times New Roman"/>
          <w:color w:val="333333"/>
          <w:sz w:val="19"/>
          <w:szCs w:val="19"/>
          <w:bdr w:val="none" w:color="auto" w:sz="0" w:space="0"/>
          <w:shd w:val="clear" w:fill="FFFFFF"/>
        </w:rPr>
        <w:t>2023</w:t>
      </w:r>
      <w:r>
        <w:rPr>
          <w:rFonts w:hint="eastAsia" w:ascii="宋体" w:hAnsi="宋体" w:eastAsia="宋体" w:cs="宋体"/>
          <w:color w:val="333333"/>
          <w:sz w:val="19"/>
          <w:szCs w:val="19"/>
          <w:bdr w:val="none" w:color="auto" w:sz="0" w:space="0"/>
          <w:shd w:val="clear" w:fill="FFFFFF"/>
        </w:rPr>
        <w:t>年硕士研究生招生简章》中的报考条件，包括各专业备注栏中的要求。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0" w:afterAutospacing="0" w:line="320" w:lineRule="atLeast"/>
        <w:ind w:left="0" w:right="0" w:firstLine="370"/>
        <w:jc w:val="both"/>
        <w:rPr>
          <w:color w:val="333333"/>
          <w:sz w:val="16"/>
          <w:szCs w:val="16"/>
        </w:rPr>
      </w:pPr>
      <w:r>
        <w:rPr>
          <w:rFonts w:hint="eastAsia" w:ascii="宋体" w:hAnsi="宋体" w:eastAsia="宋体" w:cs="宋体"/>
          <w:color w:val="333333"/>
          <w:sz w:val="19"/>
          <w:szCs w:val="19"/>
          <w:bdr w:val="none" w:color="auto" w:sz="0" w:space="0"/>
          <w:shd w:val="clear" w:fill="FFFFFF"/>
        </w:rPr>
        <w:t>（二）初试成绩必须符合第一志愿报考专业的</w:t>
      </w:r>
      <w:r>
        <w:rPr>
          <w:rFonts w:hint="default" w:ascii="Times New Roman" w:hAnsi="Times New Roman" w:cs="Times New Roman"/>
          <w:color w:val="333333"/>
          <w:sz w:val="19"/>
          <w:szCs w:val="19"/>
          <w:bdr w:val="none" w:color="auto" w:sz="0" w:space="0"/>
          <w:shd w:val="clear" w:fill="FFFFFF"/>
        </w:rPr>
        <w:t>B</w:t>
      </w:r>
      <w:r>
        <w:rPr>
          <w:rFonts w:hint="eastAsia" w:ascii="宋体" w:hAnsi="宋体" w:eastAsia="宋体" w:cs="宋体"/>
          <w:color w:val="333333"/>
          <w:sz w:val="19"/>
          <w:szCs w:val="19"/>
          <w:bdr w:val="none" w:color="auto" w:sz="0" w:space="0"/>
          <w:shd w:val="clear" w:fill="FFFFFF"/>
        </w:rPr>
        <w:t>类地区复试控制线以及我院确定的调入专业最低复试分数线（包含单科和总分）。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0" w:afterAutospacing="0" w:line="320" w:lineRule="atLeast"/>
        <w:ind w:left="0" w:right="0" w:firstLine="370"/>
        <w:jc w:val="both"/>
        <w:rPr>
          <w:color w:val="333333"/>
          <w:sz w:val="16"/>
          <w:szCs w:val="16"/>
        </w:rPr>
      </w:pPr>
      <w:r>
        <w:rPr>
          <w:rFonts w:hint="eastAsia" w:ascii="宋体" w:hAnsi="宋体" w:eastAsia="宋体" w:cs="宋体"/>
          <w:color w:val="333333"/>
          <w:sz w:val="19"/>
          <w:szCs w:val="19"/>
          <w:bdr w:val="none" w:color="auto" w:sz="0" w:space="0"/>
          <w:shd w:val="clear" w:fill="FFFFFF"/>
        </w:rPr>
        <w:t>（三）调入专业与第一志愿报考专业相同或相近，应在同一学科门类范围内；原则上一志愿报考专业代码与申请调入专业代码前</w:t>
      </w:r>
      <w:r>
        <w:rPr>
          <w:rFonts w:hint="default" w:ascii="Times New Roman" w:hAnsi="Times New Roman" w:cs="Times New Roman"/>
          <w:color w:val="333333"/>
          <w:sz w:val="19"/>
          <w:szCs w:val="19"/>
          <w:bdr w:val="none" w:color="auto" w:sz="0" w:space="0"/>
          <w:shd w:val="clear" w:fill="FFFFFF"/>
        </w:rPr>
        <w:t>4</w:t>
      </w:r>
      <w:r>
        <w:rPr>
          <w:rFonts w:hint="eastAsia" w:ascii="宋体" w:hAnsi="宋体" w:eastAsia="宋体" w:cs="宋体"/>
          <w:color w:val="333333"/>
          <w:sz w:val="19"/>
          <w:szCs w:val="19"/>
          <w:bdr w:val="none" w:color="auto" w:sz="0" w:space="0"/>
          <w:shd w:val="clear" w:fill="FFFFFF"/>
        </w:rPr>
        <w:t>位应一致。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0" w:afterAutospacing="0" w:line="320" w:lineRule="atLeast"/>
        <w:ind w:left="0" w:right="0" w:firstLine="370"/>
        <w:jc w:val="both"/>
        <w:rPr>
          <w:color w:val="333333"/>
          <w:sz w:val="16"/>
          <w:szCs w:val="16"/>
        </w:rPr>
      </w:pPr>
      <w:r>
        <w:rPr>
          <w:rFonts w:hint="eastAsia" w:ascii="宋体" w:hAnsi="宋体" w:eastAsia="宋体" w:cs="宋体"/>
          <w:color w:val="333333"/>
          <w:sz w:val="19"/>
          <w:szCs w:val="19"/>
          <w:bdr w:val="none" w:color="auto" w:sz="0" w:space="0"/>
          <w:shd w:val="clear" w:fill="FFFFFF"/>
        </w:rPr>
        <w:t>（四）考生初试科目应与申请调入专业初试科目相同或相近，其中初试全国统一命题科目应与调入专业全国统一命题科目相同，一志愿专业无统考科目的，不得申请调入有统考科目的相关专业，一志愿专业有自命题科目的，应与申请调入专业自命题科目相同或相近；数学、英语统考科目还必须满足以下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0" w:afterAutospacing="0" w:line="320" w:lineRule="atLeast"/>
        <w:ind w:left="0" w:right="0" w:firstLine="390"/>
        <w:jc w:val="both"/>
        <w:rPr>
          <w:color w:val="333333"/>
          <w:sz w:val="16"/>
          <w:szCs w:val="16"/>
        </w:rPr>
      </w:pPr>
      <w:r>
        <w:rPr>
          <w:rFonts w:hint="eastAsia" w:ascii="宋体" w:hAnsi="宋体" w:eastAsia="宋体" w:cs="宋体"/>
          <w:color w:val="333333"/>
          <w:sz w:val="19"/>
          <w:szCs w:val="19"/>
          <w:bdr w:val="none" w:color="auto" w:sz="0" w:space="0"/>
          <w:shd w:val="clear" w:fill="FFFFFF"/>
        </w:rPr>
        <w:t>1、考数学（一）（科目代码301）考生可调入考数学（二）（科目代码302）、数学（三）（科目代码303）和自命题数学，考数学（二）（科目代码302）考生可调入考数学（三）（科目代码303）和自命题数学，反之不行。考自命题数学（科目代码601-609）考生只能调入考自命题数学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0" w:afterAutospacing="0" w:line="320" w:lineRule="atLeast"/>
        <w:ind w:left="0" w:right="0" w:firstLine="370"/>
        <w:jc w:val="both"/>
        <w:rPr>
          <w:color w:val="333333"/>
          <w:sz w:val="16"/>
          <w:szCs w:val="16"/>
        </w:rPr>
      </w:pPr>
      <w:r>
        <w:rPr>
          <w:rFonts w:hint="eastAsia" w:ascii="宋体" w:hAnsi="宋体" w:eastAsia="宋体" w:cs="宋体"/>
          <w:color w:val="333333"/>
          <w:sz w:val="19"/>
          <w:szCs w:val="19"/>
          <w:bdr w:val="none" w:color="auto" w:sz="0" w:space="0"/>
          <w:shd w:val="clear" w:fill="FFFFFF"/>
        </w:rPr>
        <w:t>注：未考统考数学或自命题数学（科目代码</w:t>
      </w:r>
      <w:r>
        <w:rPr>
          <w:rFonts w:hint="default" w:ascii="Times New Roman" w:hAnsi="Times New Roman" w:cs="Times New Roman"/>
          <w:color w:val="333333"/>
          <w:sz w:val="19"/>
          <w:szCs w:val="19"/>
          <w:bdr w:val="none" w:color="auto" w:sz="0" w:space="0"/>
          <w:shd w:val="clear" w:fill="FFFFFF"/>
        </w:rPr>
        <w:t>601-609</w:t>
      </w:r>
      <w:r>
        <w:rPr>
          <w:rFonts w:hint="eastAsia" w:ascii="宋体" w:hAnsi="宋体" w:eastAsia="宋体" w:cs="宋体"/>
          <w:color w:val="333333"/>
          <w:sz w:val="19"/>
          <w:szCs w:val="19"/>
          <w:bdr w:val="none" w:color="auto" w:sz="0" w:space="0"/>
          <w:shd w:val="clear" w:fill="FFFFFF"/>
        </w:rPr>
        <w:t>）考生不得申请调入我院初试科目含数学的专业。金融专硕专业只接收第一志愿报考金融专业的考生。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0" w:afterAutospacing="0" w:line="320" w:lineRule="atLeast"/>
        <w:ind w:left="0" w:right="0" w:firstLine="370"/>
        <w:jc w:val="both"/>
        <w:rPr>
          <w:color w:val="333333"/>
          <w:sz w:val="16"/>
          <w:szCs w:val="16"/>
        </w:rPr>
      </w:pPr>
      <w:r>
        <w:rPr>
          <w:rFonts w:hint="default" w:ascii="Times New Roman" w:hAnsi="Times New Roman" w:cs="Times New Roman"/>
          <w:color w:val="333333"/>
          <w:sz w:val="19"/>
          <w:szCs w:val="19"/>
          <w:bdr w:val="none" w:color="auto" w:sz="0" w:space="0"/>
          <w:shd w:val="clear" w:fill="FFFFFF"/>
        </w:rPr>
        <w:t>2</w:t>
      </w:r>
      <w:r>
        <w:rPr>
          <w:rFonts w:hint="eastAsia" w:ascii="宋体" w:hAnsi="宋体" w:eastAsia="宋体" w:cs="宋体"/>
          <w:color w:val="333333"/>
          <w:sz w:val="19"/>
          <w:szCs w:val="19"/>
          <w:bdr w:val="none" w:color="auto" w:sz="0" w:space="0"/>
          <w:shd w:val="clear" w:fill="FFFFFF"/>
        </w:rPr>
        <w:t>、考英语（一）（科目代码</w:t>
      </w:r>
      <w:r>
        <w:rPr>
          <w:rFonts w:hint="default" w:ascii="Times New Roman" w:hAnsi="Times New Roman" w:cs="Times New Roman"/>
          <w:color w:val="333333"/>
          <w:sz w:val="19"/>
          <w:szCs w:val="19"/>
          <w:bdr w:val="none" w:color="auto" w:sz="0" w:space="0"/>
          <w:shd w:val="clear" w:fill="FFFFFF"/>
        </w:rPr>
        <w:t>201</w:t>
      </w:r>
      <w:r>
        <w:rPr>
          <w:rFonts w:hint="eastAsia" w:ascii="宋体" w:hAnsi="宋体" w:eastAsia="宋体" w:cs="宋体"/>
          <w:color w:val="333333"/>
          <w:sz w:val="19"/>
          <w:szCs w:val="19"/>
          <w:bdr w:val="none" w:color="auto" w:sz="0" w:space="0"/>
          <w:shd w:val="clear" w:fill="FFFFFF"/>
        </w:rPr>
        <w:t>）考生可调入考英语（二）（科目代码</w:t>
      </w:r>
      <w:r>
        <w:rPr>
          <w:rFonts w:hint="default" w:ascii="Times New Roman" w:hAnsi="Times New Roman" w:cs="Times New Roman"/>
          <w:color w:val="333333"/>
          <w:sz w:val="19"/>
          <w:szCs w:val="19"/>
          <w:bdr w:val="none" w:color="auto" w:sz="0" w:space="0"/>
          <w:shd w:val="clear" w:fill="FFFFFF"/>
        </w:rPr>
        <w:t>204</w:t>
      </w:r>
      <w:r>
        <w:rPr>
          <w:rFonts w:hint="eastAsia" w:ascii="宋体" w:hAnsi="宋体" w:eastAsia="宋体" w:cs="宋体"/>
          <w:color w:val="333333"/>
          <w:sz w:val="19"/>
          <w:szCs w:val="19"/>
          <w:bdr w:val="none" w:color="auto" w:sz="0" w:space="0"/>
          <w:shd w:val="clear" w:fill="FFFFFF"/>
        </w:rPr>
        <w:t>）专业，反之不行。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0" w:afterAutospacing="0" w:line="320" w:lineRule="atLeast"/>
        <w:ind w:left="0" w:right="0" w:firstLine="370"/>
        <w:jc w:val="both"/>
        <w:rPr>
          <w:color w:val="333333"/>
          <w:sz w:val="16"/>
          <w:szCs w:val="16"/>
        </w:rPr>
      </w:pPr>
      <w:r>
        <w:rPr>
          <w:rFonts w:hint="eastAsia" w:ascii="宋体" w:hAnsi="宋体" w:eastAsia="宋体" w:cs="宋体"/>
          <w:color w:val="333333"/>
          <w:sz w:val="19"/>
          <w:szCs w:val="19"/>
          <w:bdr w:val="none" w:color="auto" w:sz="0" w:space="0"/>
          <w:shd w:val="clear" w:fill="FFFFFF"/>
        </w:rPr>
        <w:t>（五）调入专业考试科目数应与调出专业考试科目数一致。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0" w:afterAutospacing="0" w:line="320" w:lineRule="atLeast"/>
        <w:ind w:left="0" w:right="0" w:firstLine="370"/>
        <w:jc w:val="both"/>
        <w:rPr>
          <w:color w:val="333333"/>
          <w:sz w:val="16"/>
          <w:szCs w:val="16"/>
        </w:rPr>
      </w:pPr>
      <w:r>
        <w:rPr>
          <w:rFonts w:hint="eastAsia" w:ascii="宋体" w:hAnsi="宋体" w:eastAsia="宋体" w:cs="宋体"/>
          <w:color w:val="333333"/>
          <w:sz w:val="19"/>
          <w:szCs w:val="19"/>
          <w:bdr w:val="none" w:color="auto" w:sz="0" w:space="0"/>
          <w:shd w:val="clear" w:fill="FFFFFF"/>
        </w:rPr>
        <w:t>（六）我院仅接收统考外语科目为英语的考生，不接收其他语种考生。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0" w:afterAutospacing="0" w:line="320" w:lineRule="atLeast"/>
        <w:ind w:left="0" w:right="0" w:firstLine="370"/>
        <w:jc w:val="both"/>
        <w:rPr>
          <w:color w:val="333333"/>
          <w:sz w:val="16"/>
          <w:szCs w:val="16"/>
        </w:rPr>
      </w:pPr>
      <w:r>
        <w:rPr>
          <w:rFonts w:hint="eastAsia" w:ascii="宋体" w:hAnsi="宋体" w:eastAsia="宋体" w:cs="宋体"/>
          <w:color w:val="333333"/>
          <w:sz w:val="19"/>
          <w:szCs w:val="19"/>
          <w:bdr w:val="none" w:color="auto" w:sz="0" w:space="0"/>
          <w:shd w:val="clear" w:fill="FFFFFF"/>
        </w:rPr>
        <w:t>（七）第一志愿报考“专业学位”的考生不得调剂到“学术型”专业。（报考专业代码第</w:t>
      </w:r>
      <w:r>
        <w:rPr>
          <w:rFonts w:hint="default" w:ascii="Times New Roman" w:hAnsi="Times New Roman" w:cs="Times New Roman"/>
          <w:color w:val="333333"/>
          <w:sz w:val="19"/>
          <w:szCs w:val="19"/>
          <w:bdr w:val="none" w:color="auto" w:sz="0" w:space="0"/>
          <w:shd w:val="clear" w:fill="FFFFFF"/>
        </w:rPr>
        <w:t>3</w:t>
      </w:r>
      <w:r>
        <w:rPr>
          <w:rFonts w:hint="eastAsia" w:ascii="宋体" w:hAnsi="宋体" w:eastAsia="宋体" w:cs="宋体"/>
          <w:color w:val="333333"/>
          <w:sz w:val="19"/>
          <w:szCs w:val="19"/>
          <w:bdr w:val="none" w:color="auto" w:sz="0" w:space="0"/>
          <w:shd w:val="clear" w:fill="FFFFFF"/>
        </w:rPr>
        <w:t>位为“</w:t>
      </w:r>
      <w:r>
        <w:rPr>
          <w:rFonts w:hint="default" w:ascii="Times New Roman" w:hAnsi="Times New Roman" w:cs="Times New Roman"/>
          <w:color w:val="333333"/>
          <w:sz w:val="19"/>
          <w:szCs w:val="19"/>
          <w:bdr w:val="none" w:color="auto" w:sz="0" w:space="0"/>
          <w:shd w:val="clear" w:fill="FFFFFF"/>
        </w:rPr>
        <w:t>5</w:t>
      </w:r>
      <w:r>
        <w:rPr>
          <w:rFonts w:hint="eastAsia" w:ascii="宋体" w:hAnsi="宋体" w:eastAsia="宋体" w:cs="宋体"/>
          <w:color w:val="333333"/>
          <w:sz w:val="19"/>
          <w:szCs w:val="19"/>
          <w:bdr w:val="none" w:color="auto" w:sz="0" w:space="0"/>
          <w:shd w:val="clear" w:fill="FFFFFF"/>
        </w:rPr>
        <w:t>”的专业即为“专业学位”）。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0" w:afterAutospacing="0" w:line="320" w:lineRule="atLeast"/>
        <w:ind w:left="0" w:right="0" w:firstLine="390"/>
        <w:jc w:val="both"/>
        <w:rPr>
          <w:color w:val="333333"/>
          <w:sz w:val="16"/>
          <w:szCs w:val="16"/>
        </w:rPr>
      </w:pPr>
      <w:r>
        <w:rPr>
          <w:rFonts w:hint="eastAsia" w:ascii="宋体" w:hAnsi="宋体" w:eastAsia="宋体" w:cs="宋体"/>
          <w:color w:val="333333"/>
          <w:sz w:val="19"/>
          <w:szCs w:val="19"/>
          <w:bdr w:val="none" w:color="auto" w:sz="0" w:space="0"/>
          <w:shd w:val="clear" w:fill="FFFFFF"/>
        </w:rPr>
        <w:t>（八）调剂考生申请调剂我院的，即使收到我院不同专业（或方向）的复试通知，也只可确定参加一个专业（或方向）复试，否则不予录取。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0" w:afterAutospacing="0" w:line="320" w:lineRule="atLeast"/>
        <w:ind w:left="0" w:right="0" w:firstLine="370"/>
        <w:jc w:val="both"/>
        <w:rPr>
          <w:color w:val="333333"/>
          <w:sz w:val="16"/>
          <w:szCs w:val="16"/>
        </w:rPr>
      </w:pPr>
      <w:r>
        <w:rPr>
          <w:rFonts w:hint="eastAsia" w:ascii="宋体" w:hAnsi="宋体" w:eastAsia="宋体" w:cs="宋体"/>
          <w:color w:val="333333"/>
          <w:sz w:val="19"/>
          <w:szCs w:val="19"/>
          <w:bdr w:val="none" w:color="auto" w:sz="0" w:space="0"/>
          <w:shd w:val="clear" w:fill="FFFFFF"/>
        </w:rPr>
        <w:t>（九）我院仅接受一志愿报考非专项计划的考生申请调剂。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0" w:afterAutospacing="0" w:line="320" w:lineRule="atLeast"/>
        <w:ind w:left="0" w:right="0" w:firstLine="370"/>
        <w:jc w:val="both"/>
        <w:rPr>
          <w:color w:val="333333"/>
          <w:sz w:val="16"/>
          <w:szCs w:val="16"/>
        </w:rPr>
      </w:pPr>
      <w:r>
        <w:rPr>
          <w:rFonts w:hint="eastAsia" w:ascii="宋体" w:hAnsi="宋体" w:eastAsia="宋体" w:cs="宋体"/>
          <w:color w:val="333333"/>
          <w:sz w:val="19"/>
          <w:szCs w:val="19"/>
          <w:bdr w:val="none" w:color="auto" w:sz="0" w:space="0"/>
          <w:shd w:val="clear" w:fill="FFFFFF"/>
        </w:rPr>
        <w:t>（十）我院系统开放时间为</w:t>
      </w:r>
      <w:r>
        <w:rPr>
          <w:color w:val="333333"/>
          <w:sz w:val="16"/>
          <w:szCs w:val="16"/>
          <w:bdr w:val="none" w:color="auto" w:sz="0" w:space="0"/>
          <w:shd w:val="clear" w:fill="FFFFFF"/>
        </w:rPr>
        <w:t>2023年4月20日14:00——4月21日10:00，</w:t>
      </w:r>
      <w:r>
        <w:rPr>
          <w:rFonts w:hint="eastAsia" w:ascii="宋体" w:hAnsi="宋体" w:eastAsia="宋体" w:cs="宋体"/>
          <w:color w:val="333333"/>
          <w:sz w:val="19"/>
          <w:szCs w:val="19"/>
          <w:bdr w:val="none" w:color="auto" w:sz="0" w:space="0"/>
          <w:shd w:val="clear" w:fill="FFFFFF"/>
        </w:rPr>
        <w:t>调剂系统关闭后学院将组织调剂考生的遴选工作。学院复试工作领导小组将依据考生在调剂系统中填写的初试成绩、单科成绩、专业背景、在校期间的能力表现等要素综合考虑确定进入复试的考生名单并发送复试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0" w:afterAutospacing="0" w:line="320" w:lineRule="atLeast"/>
        <w:ind w:left="0" w:right="0" w:firstLine="370"/>
        <w:jc w:val="both"/>
        <w:rPr>
          <w:color w:val="333333"/>
          <w:sz w:val="16"/>
          <w:szCs w:val="16"/>
        </w:rPr>
      </w:pPr>
      <w:r>
        <w:rPr>
          <w:rFonts w:hint="eastAsia" w:ascii="宋体" w:hAnsi="宋体" w:eastAsia="宋体" w:cs="宋体"/>
          <w:color w:val="333333"/>
          <w:sz w:val="19"/>
          <w:szCs w:val="19"/>
          <w:bdr w:val="none" w:color="auto" w:sz="0" w:space="0"/>
          <w:shd w:val="clear" w:fill="FFFFFF"/>
        </w:rPr>
        <w:t>（十一）调剂志愿锁定时间为24小时，锁定时间到达后，考生可继续填报其他志愿。考生因个人原因需要解锁调剂志愿的，可以联系我院申请解锁，并由本人在研招网调剂系统确认解锁。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0" w:afterAutospacing="0" w:line="320" w:lineRule="atLeast"/>
        <w:ind w:left="0" w:right="0" w:firstLine="370"/>
        <w:jc w:val="both"/>
        <w:rPr>
          <w:color w:val="333333"/>
          <w:sz w:val="16"/>
          <w:szCs w:val="16"/>
        </w:rPr>
      </w:pPr>
      <w:r>
        <w:rPr>
          <w:rFonts w:hint="eastAsia" w:ascii="宋体" w:hAnsi="宋体" w:eastAsia="宋体" w:cs="宋体"/>
          <w:color w:val="333333"/>
          <w:sz w:val="19"/>
          <w:szCs w:val="19"/>
          <w:bdr w:val="none" w:color="auto" w:sz="0" w:space="0"/>
          <w:shd w:val="clear" w:fill="FFFFFF"/>
        </w:rPr>
        <w:t>（十二）考生接到复试通知须在</w:t>
      </w:r>
      <w:r>
        <w:rPr>
          <w:rFonts w:hint="default" w:ascii="Times New Roman" w:hAnsi="Times New Roman" w:cs="Times New Roman"/>
          <w:color w:val="333333"/>
          <w:sz w:val="19"/>
          <w:szCs w:val="19"/>
          <w:bdr w:val="none" w:color="auto" w:sz="0" w:space="0"/>
          <w:shd w:val="clear" w:fill="FFFFFF"/>
        </w:rPr>
        <w:t>12</w:t>
      </w:r>
      <w:r>
        <w:rPr>
          <w:rFonts w:hint="eastAsia" w:ascii="宋体" w:hAnsi="宋体" w:eastAsia="宋体" w:cs="宋体"/>
          <w:color w:val="333333"/>
          <w:sz w:val="19"/>
          <w:szCs w:val="19"/>
          <w:bdr w:val="none" w:color="auto" w:sz="0" w:space="0"/>
          <w:shd w:val="clear" w:fill="FFFFFF"/>
        </w:rPr>
        <w:t>小时内进行回复确认，不及时回复的视为自动放弃，取消复试资格。回复后的考生须按照复试通知要求准备相关材料，按时参加复试。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0" w:afterAutospacing="0" w:line="320" w:lineRule="atLeast"/>
        <w:ind w:left="0" w:right="0" w:firstLine="370"/>
        <w:jc w:val="both"/>
        <w:rPr>
          <w:color w:val="333333"/>
          <w:sz w:val="16"/>
          <w:szCs w:val="16"/>
        </w:rPr>
      </w:pPr>
      <w:r>
        <w:rPr>
          <w:rFonts w:hint="eastAsia" w:ascii="宋体" w:hAnsi="宋体" w:eastAsia="宋体" w:cs="宋体"/>
          <w:color w:val="333333"/>
          <w:sz w:val="19"/>
          <w:szCs w:val="19"/>
          <w:bdr w:val="none" w:color="auto" w:sz="0" w:space="0"/>
          <w:shd w:val="clear" w:fill="FFFFFF"/>
        </w:rPr>
        <w:t>（十三）时间安排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0" w:afterAutospacing="0" w:line="320" w:lineRule="atLeast"/>
        <w:ind w:left="0" w:right="0" w:firstLine="370"/>
        <w:jc w:val="both"/>
        <w:rPr>
          <w:color w:val="333333"/>
          <w:sz w:val="16"/>
          <w:szCs w:val="16"/>
        </w:rPr>
      </w:pPr>
      <w:r>
        <w:rPr>
          <w:rFonts w:hint="eastAsia" w:ascii="宋体" w:hAnsi="宋体" w:eastAsia="宋体" w:cs="宋体"/>
          <w:color w:val="333333"/>
          <w:sz w:val="19"/>
          <w:szCs w:val="19"/>
          <w:bdr w:val="none" w:color="auto" w:sz="0" w:space="0"/>
          <w:shd w:val="clear" w:fill="FFFFFF"/>
        </w:rPr>
        <w:t>（1）4月20日后开放调剂系统，拟于4月24日组织调剂考生复试。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0" w:afterAutospacing="0" w:line="320" w:lineRule="atLeast"/>
        <w:ind w:left="0" w:right="0" w:firstLine="370"/>
        <w:jc w:val="both"/>
        <w:rPr>
          <w:color w:val="333333"/>
          <w:sz w:val="16"/>
          <w:szCs w:val="16"/>
        </w:rPr>
      </w:pPr>
      <w:r>
        <w:rPr>
          <w:rFonts w:hint="eastAsia" w:ascii="宋体" w:hAnsi="宋体" w:eastAsia="宋体" w:cs="宋体"/>
          <w:color w:val="333333"/>
          <w:sz w:val="19"/>
          <w:szCs w:val="19"/>
          <w:bdr w:val="none" w:color="auto" w:sz="0" w:space="0"/>
          <w:shd w:val="clear" w:fill="FFFFFF"/>
        </w:rPr>
        <w:t>（2）4月25日——5月中旬 拟录取考生公示、上报拟录取名单。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0" w:afterAutospacing="0" w:line="320" w:lineRule="atLeast"/>
        <w:ind w:left="0" w:right="0" w:firstLine="370"/>
        <w:jc w:val="both"/>
        <w:rPr>
          <w:color w:val="333333"/>
          <w:sz w:val="16"/>
          <w:szCs w:val="16"/>
        </w:rPr>
      </w:pPr>
      <w:r>
        <w:rPr>
          <w:rFonts w:hint="eastAsia" w:ascii="宋体" w:hAnsi="宋体" w:eastAsia="宋体" w:cs="宋体"/>
          <w:color w:val="333333"/>
          <w:sz w:val="19"/>
          <w:szCs w:val="19"/>
          <w:bdr w:val="none" w:color="auto" w:sz="0" w:space="0"/>
          <w:shd w:val="clear" w:fill="FFFFFF"/>
        </w:rPr>
        <w:t>（3）6月——7月 发放录取通知书。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0" w:afterAutospacing="0" w:line="320" w:lineRule="atLeast"/>
        <w:ind w:left="0" w:right="0" w:firstLine="370"/>
        <w:jc w:val="both"/>
        <w:rPr>
          <w:color w:val="333333"/>
          <w:sz w:val="16"/>
          <w:szCs w:val="16"/>
        </w:rPr>
      </w:pPr>
      <w:r>
        <w:rPr>
          <w:rFonts w:hint="eastAsia" w:ascii="宋体" w:hAnsi="宋体" w:eastAsia="宋体" w:cs="宋体"/>
          <w:color w:val="333333"/>
          <w:sz w:val="19"/>
          <w:szCs w:val="19"/>
          <w:bdr w:val="none" w:color="auto" w:sz="0" w:space="0"/>
          <w:shd w:val="clear" w:fill="FFFFFF"/>
        </w:rPr>
        <w:t>各阶段具体安排视工作进度另行通知。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0" w:afterAutospacing="0" w:line="320" w:lineRule="atLeast"/>
        <w:ind w:left="0" w:right="0" w:firstLine="370"/>
        <w:jc w:val="both"/>
        <w:rPr>
          <w:color w:val="333333"/>
          <w:sz w:val="16"/>
          <w:szCs w:val="16"/>
        </w:rPr>
      </w:pPr>
      <w:r>
        <w:rPr>
          <w:rFonts w:hint="eastAsia" w:ascii="宋体" w:hAnsi="宋体" w:eastAsia="宋体" w:cs="宋体"/>
          <w:color w:val="333333"/>
          <w:sz w:val="19"/>
          <w:szCs w:val="19"/>
          <w:bdr w:val="none" w:color="auto" w:sz="0" w:space="0"/>
          <w:shd w:val="clear" w:fill="FFFFFF"/>
        </w:rPr>
        <w:t>（十四）其他注意事项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0" w:afterAutospacing="0" w:line="320" w:lineRule="atLeast"/>
        <w:ind w:left="0" w:right="0" w:firstLine="370"/>
        <w:jc w:val="both"/>
        <w:rPr>
          <w:color w:val="333333"/>
          <w:sz w:val="16"/>
          <w:szCs w:val="16"/>
        </w:rPr>
      </w:pPr>
      <w:r>
        <w:rPr>
          <w:rFonts w:hint="eastAsia" w:ascii="宋体" w:hAnsi="宋体" w:eastAsia="宋体" w:cs="宋体"/>
          <w:color w:val="333333"/>
          <w:sz w:val="19"/>
          <w:szCs w:val="19"/>
          <w:bdr w:val="none" w:color="auto" w:sz="0" w:space="0"/>
          <w:shd w:val="clear" w:fill="FFFFFF"/>
        </w:rPr>
        <w:t>1.考生在申请调剂前，应充分阅读、了解学校和学院的调剂公告（含各调剂专业的综合成绩计算方式、复试办法以及录取办法等），了解相关专业不同学习方式（全日制和非全日制）在招生、培养、奖助、就业等方面的政策区别，慎重填报调剂志愿，以免造成不符合我校调剂条件而误填报我院，耽误调剂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0" w:afterAutospacing="0" w:line="320" w:lineRule="atLeast"/>
        <w:ind w:left="0" w:right="0" w:firstLine="370"/>
        <w:jc w:val="both"/>
        <w:rPr>
          <w:color w:val="333333"/>
          <w:sz w:val="16"/>
          <w:szCs w:val="16"/>
        </w:rPr>
      </w:pPr>
      <w:r>
        <w:rPr>
          <w:rFonts w:hint="eastAsia" w:ascii="宋体" w:hAnsi="宋体" w:eastAsia="宋体" w:cs="宋体"/>
          <w:color w:val="333333"/>
          <w:sz w:val="19"/>
          <w:szCs w:val="19"/>
          <w:bdr w:val="none" w:color="auto" w:sz="0" w:space="0"/>
          <w:shd w:val="clear" w:fill="FFFFFF"/>
        </w:rPr>
        <w:t>2.调剂考生除需满足我校调剂基本要求以外，还应仔细核对是否符合调剂专业的报考条件，且保证提交的材料真实有效。对不符合我校调剂条件的考生，一经查实，立即取消其复试资格，即使已接受我院发送的复试通知，我院也有权取消其复试资格。若因不符合我校调剂要求或弄虚作假而造成无法复试或者无法通过上级招考部门录取检查的，由考生自行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0" w:afterAutospacing="0" w:line="320" w:lineRule="atLeast"/>
        <w:ind w:left="0" w:right="0" w:firstLine="370"/>
        <w:jc w:val="both"/>
        <w:rPr>
          <w:color w:val="333333"/>
          <w:sz w:val="16"/>
          <w:szCs w:val="16"/>
        </w:rPr>
      </w:pPr>
      <w:r>
        <w:rPr>
          <w:rFonts w:hint="eastAsia" w:ascii="宋体" w:hAnsi="宋体" w:eastAsia="宋体" w:cs="宋体"/>
          <w:color w:val="333333"/>
          <w:sz w:val="19"/>
          <w:szCs w:val="19"/>
          <w:bdr w:val="none" w:color="auto" w:sz="0" w:space="0"/>
          <w:shd w:val="clear" w:fill="FFFFFF"/>
        </w:rPr>
        <w:t>（十五）本调剂公告解释权归学院招生工作领导小组。未尽事宜以《云南民族大学</w:t>
      </w:r>
      <w:r>
        <w:rPr>
          <w:rFonts w:hint="default" w:ascii="Times New Roman" w:hAnsi="Times New Roman" w:cs="Times New Roman"/>
          <w:color w:val="333333"/>
          <w:sz w:val="19"/>
          <w:szCs w:val="19"/>
          <w:bdr w:val="none" w:color="auto" w:sz="0" w:space="0"/>
          <w:shd w:val="clear" w:fill="FFFFFF"/>
        </w:rPr>
        <w:t>2023</w:t>
      </w:r>
      <w:r>
        <w:rPr>
          <w:rFonts w:hint="eastAsia" w:ascii="宋体" w:hAnsi="宋体" w:eastAsia="宋体" w:cs="宋体"/>
          <w:color w:val="333333"/>
          <w:sz w:val="19"/>
          <w:szCs w:val="19"/>
          <w:bdr w:val="none" w:color="auto" w:sz="0" w:space="0"/>
          <w:shd w:val="clear" w:fill="FFFFFF"/>
        </w:rPr>
        <w:t>年硕士研究生招生调剂公告》为准。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0" w:afterAutospacing="0" w:line="320" w:lineRule="atLeast"/>
        <w:ind w:left="0" w:right="0" w:firstLine="370"/>
        <w:jc w:val="both"/>
        <w:rPr>
          <w:color w:val="333333"/>
          <w:sz w:val="16"/>
          <w:szCs w:val="16"/>
        </w:rPr>
      </w:pPr>
      <w:r>
        <w:rPr>
          <w:rFonts w:hint="eastAsia" w:ascii="宋体" w:hAnsi="宋体" w:eastAsia="宋体" w:cs="宋体"/>
          <w:color w:val="333333"/>
          <w:sz w:val="19"/>
          <w:szCs w:val="19"/>
          <w:bdr w:val="none" w:color="auto" w:sz="0" w:space="0"/>
          <w:shd w:val="clear" w:fill="FFFFFF"/>
        </w:rPr>
        <w:t>特别声明：我院未委托任何校外组织和个人代理硕士研究生招生工作，未举办任何考试培训班，也未委托任何机构和个人开展复试培训工作。敬请各位考生谨防上当受骗。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0" w:afterAutospacing="0" w:line="320" w:lineRule="atLeast"/>
        <w:ind w:left="0" w:right="0" w:firstLine="320"/>
        <w:jc w:val="both"/>
        <w:rPr>
          <w:color w:val="333333"/>
          <w:sz w:val="16"/>
          <w:szCs w:val="16"/>
        </w:rPr>
      </w:pPr>
      <w:r>
        <w:rPr>
          <w:rFonts w:hint="eastAsia" w:ascii="宋体" w:hAnsi="宋体" w:eastAsia="宋体" w:cs="宋体"/>
          <w:color w:val="333333"/>
          <w:sz w:val="19"/>
          <w:szCs w:val="19"/>
          <w:bdr w:val="none" w:color="auto" w:sz="0" w:space="0"/>
          <w:shd w:val="clear" w:fill="FFFFFF"/>
        </w:rPr>
        <w:t>联系人：沈老师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0" w:afterAutospacing="0" w:line="320" w:lineRule="atLeast"/>
        <w:ind w:left="0" w:right="0" w:firstLine="320"/>
        <w:jc w:val="both"/>
        <w:rPr>
          <w:color w:val="333333"/>
          <w:sz w:val="16"/>
          <w:szCs w:val="16"/>
        </w:rPr>
      </w:pPr>
      <w:r>
        <w:rPr>
          <w:rFonts w:hint="eastAsia" w:ascii="宋体" w:hAnsi="宋体" w:eastAsia="宋体" w:cs="宋体"/>
          <w:color w:val="333333"/>
          <w:sz w:val="19"/>
          <w:szCs w:val="19"/>
          <w:bdr w:val="none" w:color="auto" w:sz="0" w:space="0"/>
          <w:shd w:val="clear" w:fill="FFFFFF"/>
        </w:rPr>
        <w:t>咨询电话：</w:t>
      </w:r>
      <w:r>
        <w:rPr>
          <w:rFonts w:hint="default" w:ascii="Times New Roman" w:hAnsi="Times New Roman" w:cs="Times New Roman"/>
          <w:color w:val="333333"/>
          <w:sz w:val="19"/>
          <w:szCs w:val="19"/>
          <w:bdr w:val="none" w:color="auto" w:sz="0" w:space="0"/>
          <w:shd w:val="clear" w:fill="FFFFFF"/>
        </w:rPr>
        <w:t>0871-65914366</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0" w:afterAutospacing="0" w:line="320" w:lineRule="atLeast"/>
        <w:ind w:left="0" w:right="0" w:firstLine="320"/>
        <w:jc w:val="both"/>
        <w:rPr>
          <w:color w:val="333333"/>
          <w:sz w:val="16"/>
          <w:szCs w:val="16"/>
        </w:rPr>
      </w:pPr>
      <w:r>
        <w:rPr>
          <w:rFonts w:hint="eastAsia" w:ascii="宋体" w:hAnsi="宋体" w:eastAsia="宋体" w:cs="宋体"/>
          <w:color w:val="333333"/>
          <w:sz w:val="19"/>
          <w:szCs w:val="19"/>
          <w:bdr w:val="none" w:color="auto" w:sz="0" w:space="0"/>
          <w:shd w:val="clear" w:fill="FFFFFF"/>
        </w:rPr>
        <w:t>工作日接听电话时间：</w:t>
      </w:r>
      <w:r>
        <w:rPr>
          <w:rFonts w:hint="default" w:ascii="Times New Roman" w:hAnsi="Times New Roman" w:cs="Times New Roman"/>
          <w:color w:val="333333"/>
          <w:sz w:val="19"/>
          <w:szCs w:val="19"/>
          <w:bdr w:val="none" w:color="auto" w:sz="0" w:space="0"/>
          <w:shd w:val="clear" w:fill="FFFFFF"/>
        </w:rPr>
        <w:t> 8:30-11:30</w:t>
      </w:r>
      <w:r>
        <w:rPr>
          <w:rFonts w:hint="eastAsia" w:ascii="宋体" w:hAnsi="宋体" w:eastAsia="宋体" w:cs="宋体"/>
          <w:color w:val="333333"/>
          <w:sz w:val="19"/>
          <w:szCs w:val="19"/>
          <w:bdr w:val="none" w:color="auto" w:sz="0" w:space="0"/>
          <w:shd w:val="clear" w:fill="FFFFFF"/>
        </w:rPr>
        <w:t>，</w:t>
      </w:r>
      <w:r>
        <w:rPr>
          <w:rFonts w:hint="default" w:ascii="Times New Roman" w:hAnsi="Times New Roman" w:cs="Times New Roman"/>
          <w:color w:val="333333"/>
          <w:sz w:val="19"/>
          <w:szCs w:val="19"/>
          <w:bdr w:val="none" w:color="auto" w:sz="0" w:space="0"/>
          <w:shd w:val="clear" w:fill="FFFFFF"/>
        </w:rPr>
        <w:t>14:00-17:00</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0" w:afterAutospacing="0" w:line="320" w:lineRule="atLeast"/>
        <w:ind w:left="0" w:right="0" w:firstLine="320"/>
        <w:jc w:val="right"/>
        <w:rPr>
          <w:color w:val="333333"/>
          <w:sz w:val="16"/>
          <w:szCs w:val="16"/>
        </w:rPr>
      </w:pPr>
      <w:r>
        <w:rPr>
          <w:rFonts w:hint="eastAsia" w:ascii="宋体" w:hAnsi="宋体" w:eastAsia="宋体" w:cs="宋体"/>
          <w:color w:val="333333"/>
          <w:sz w:val="19"/>
          <w:szCs w:val="19"/>
          <w:bdr w:val="none" w:color="auto" w:sz="0" w:space="0"/>
          <w:shd w:val="clear" w:fill="FFFFFF"/>
        </w:rPr>
        <w:t>经济学院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0" w:afterAutospacing="0" w:line="320" w:lineRule="atLeast"/>
        <w:ind w:left="0" w:right="0" w:firstLine="320"/>
        <w:jc w:val="right"/>
        <w:rPr>
          <w:color w:val="333333"/>
          <w:sz w:val="16"/>
          <w:szCs w:val="16"/>
        </w:rPr>
      </w:pPr>
      <w:r>
        <w:rPr>
          <w:rFonts w:hint="default" w:ascii="Times New Roman" w:hAnsi="Times New Roman" w:cs="Times New Roman"/>
          <w:color w:val="333333"/>
          <w:sz w:val="19"/>
          <w:szCs w:val="19"/>
          <w:bdr w:val="none" w:color="auto" w:sz="0" w:space="0"/>
          <w:shd w:val="clear" w:fill="FFFFFF"/>
        </w:rPr>
        <w:t>                                 </w:t>
      </w:r>
      <w:r>
        <w:rPr>
          <w:color w:val="333333"/>
          <w:sz w:val="19"/>
          <w:szCs w:val="19"/>
          <w:bdr w:val="none" w:color="auto" w:sz="0" w:space="0"/>
          <w:shd w:val="clear" w:fill="FFFFFF"/>
        </w:rPr>
        <w:t>   2023年4月20日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jc w:val="both"/>
        <w:rPr>
          <w:color w:val="333333"/>
          <w:sz w:val="16"/>
          <w:szCs w:val="16"/>
        </w:rPr>
      </w:pPr>
      <w:r>
        <w:rPr>
          <w:color w:val="333333"/>
          <w:sz w:val="16"/>
          <w:szCs w:val="16"/>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jc w:val="both"/>
        <w:rPr>
          <w:color w:val="333333"/>
          <w:sz w:val="16"/>
          <w:szCs w:val="16"/>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15F47E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2023-05-14T10:33:39Z</dcterms:created>
  <dc:creator>Administrator</dc:creator>
  <cp:lastModifiedBy>王英</cp:lastModifiedBy>
  <dcterms:modified xsi:type="dcterms:W3CDTF">2023-05-14T10:33:45Z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D3002C5D907548068F475AF95F22D161</vt:lpwstr>
  </property>
</Properties>
</file>