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 w:line="13" w:lineRule="atLeast"/>
        <w:ind w:left="0" w:right="0" w:firstLine="0"/>
        <w:rPr>
          <w:rFonts w:ascii="museo_slab700" w:hAnsi="museo_slab700" w:eastAsia="museo_slab700" w:cs="museo_slab700"/>
          <w:i w:val="0"/>
          <w:iCs w:val="0"/>
          <w:caps w:val="0"/>
          <w:color w:val="0F0F0F"/>
          <w:spacing w:val="0"/>
          <w:sz w:val="42"/>
          <w:szCs w:val="42"/>
        </w:rPr>
      </w:pPr>
      <w:r>
        <w:rPr>
          <w:rFonts w:hint="default" w:ascii="museo_slab700" w:hAnsi="museo_slab700" w:eastAsia="museo_slab700" w:cs="museo_slab700"/>
          <w:i w:val="0"/>
          <w:iCs w:val="0"/>
          <w:caps w:val="0"/>
          <w:color w:val="0F0F0F"/>
          <w:spacing w:val="0"/>
          <w:sz w:val="42"/>
          <w:szCs w:val="42"/>
          <w:shd w:val="clear" w:fill="FFFFFF"/>
        </w:rPr>
        <w:t>井冈山大学2023年生物与医药专业硕士研究生招生拟录取名单公示（一志愿）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0" w:hanging="360"/>
      </w:pPr>
      <w:r>
        <w:rPr>
          <w:rFonts w:ascii="Source Sans Pro" w:hAnsi="Source Sans Pro" w:eastAsia="Source Sans Pro" w:cs="Source Sans Pro"/>
          <w:i w:val="0"/>
          <w:iCs w:val="0"/>
          <w:caps w:val="0"/>
          <w:color w:val="5B5B5B"/>
          <w:spacing w:val="0"/>
          <w:sz w:val="14"/>
          <w:szCs w:val="14"/>
          <w:u w:val="none"/>
          <w:shd w:val="clear" w:fill="FFFFFF"/>
        </w:rPr>
        <w:t> </w:t>
      </w:r>
      <w:r>
        <w:rPr>
          <w:rFonts w:hint="default" w:ascii="Source Sans Pro" w:hAnsi="Source Sans Pro" w:eastAsia="Source Sans Pro" w:cs="Source Sans Pro"/>
          <w:i w:val="0"/>
          <w:iCs w:val="0"/>
          <w:caps w:val="0"/>
          <w:color w:val="5B5B5B"/>
          <w:spacing w:val="0"/>
          <w:sz w:val="14"/>
          <w:szCs w:val="14"/>
          <w:u w:val="none"/>
          <w:shd w:val="clear" w:fill="FFFFFF"/>
        </w:rPr>
        <w:t>2023年04月07日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jc w:val="left"/>
        <w:rPr>
          <w:rFonts w:hint="default" w:ascii="Source Sans Pro" w:hAnsi="Source Sans Pro" w:eastAsia="Source Sans Pro" w:cs="Source Sans Pro"/>
          <w:i w:val="0"/>
          <w:iCs w:val="0"/>
          <w:caps w:val="0"/>
          <w:color w:val="0F0F0F"/>
          <w:spacing w:val="0"/>
          <w:sz w:val="18"/>
          <w:szCs w:val="18"/>
        </w:rPr>
      </w:pPr>
      <w:r>
        <w:rPr>
          <w:rFonts w:hint="default" w:ascii="Source Sans Pro" w:hAnsi="Source Sans Pro" w:eastAsia="Source Sans Pro" w:cs="Source Sans Pro"/>
          <w:i w:val="0"/>
          <w:iCs w:val="0"/>
          <w:caps w:val="0"/>
          <w:color w:val="0F0F0F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180" w:hanging="360"/>
      </w:pPr>
      <w:r>
        <w:rPr>
          <w:rFonts w:hint="default" w:ascii="Source Sans Pro" w:hAnsi="Source Sans Pro" w:eastAsia="Source Sans Pro" w:cs="Source Sans Pro"/>
          <w:i w:val="0"/>
          <w:iCs w:val="0"/>
          <w:caps w:val="0"/>
          <w:color w:val="5B5B5B"/>
          <w:spacing w:val="0"/>
          <w:sz w:val="14"/>
          <w:szCs w:val="14"/>
          <w:u w:val="none"/>
          <w:shd w:val="clear" w:fill="FFFFFF"/>
        </w:rPr>
        <w:t> 通知公告</w:t>
      </w:r>
    </w:p>
    <w:p>
      <w:pPr>
        <w:keepNext w:val="0"/>
        <w:keepLines w:val="0"/>
        <w:widowControl/>
        <w:suppressLineNumbers w:val="0"/>
        <w:ind w:left="0"/>
        <w:jc w:val="left"/>
      </w:pPr>
      <w:r>
        <w:rPr>
          <w:rFonts w:hint="default" w:ascii="Source Sans Pro" w:hAnsi="Source Sans Pro" w:eastAsia="Source Sans Pro" w:cs="Source Sans Pro"/>
          <w:i w:val="0"/>
          <w:iCs w:val="0"/>
          <w:caps w:val="0"/>
          <w:color w:val="0F0F0F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180" w:hanging="360"/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460" w:lineRule="atLeast"/>
        <w:ind w:left="0" w:right="0" w:firstLine="336"/>
        <w:jc w:val="left"/>
        <w:rPr>
          <w:rFonts w:hint="eastAsia" w:ascii="宋体" w:hAnsi="宋体" w:eastAsia="宋体" w:cs="宋体"/>
          <w:color w:val="5B5B5B"/>
          <w:sz w:val="28"/>
          <w:szCs w:val="28"/>
        </w:rPr>
      </w:pPr>
      <w:r>
        <w:rPr>
          <w:rFonts w:ascii="仿宋_GB2312" w:hAnsi="宋体" w:eastAsia="仿宋_GB2312" w:cs="仿宋_GB2312"/>
          <w:i w:val="0"/>
          <w:iCs w:val="0"/>
          <w:caps w:val="0"/>
          <w:color w:val="5B5B5B"/>
          <w:spacing w:val="0"/>
          <w:kern w:val="0"/>
          <w:sz w:val="28"/>
          <w:szCs w:val="28"/>
          <w:shd w:val="clear" w:fill="FFFFFF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60" w:lineRule="atLeast"/>
        <w:ind w:left="0" w:right="0" w:firstLine="640"/>
        <w:jc w:val="left"/>
        <w:rPr>
          <w:rFonts w:hint="eastAsia" w:ascii="宋体" w:hAnsi="宋体" w:eastAsia="宋体" w:cs="宋体"/>
          <w:color w:val="5B5B5B"/>
          <w:sz w:val="28"/>
          <w:szCs w:val="28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5B5B5B"/>
          <w:spacing w:val="0"/>
          <w:kern w:val="0"/>
          <w:sz w:val="28"/>
          <w:szCs w:val="28"/>
          <w:shd w:val="clear" w:fill="FFFFFF"/>
          <w:lang w:val="en-US" w:eastAsia="zh-CN" w:bidi="ar"/>
        </w:rPr>
        <w:t>根据教育部、省考试院关于2023年研招工作相关政策，经各学院初试、复试考核，并报学校研究生招生工作领导小组审核通过，拟录取以下考生为井冈山大学2023年生物与医药专业硕士研究生（一志愿），现予以公示，公示期为十个工作日，并就有关事项通知如下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60" w:lineRule="atLeast"/>
        <w:ind w:left="0" w:right="0" w:firstLine="640"/>
        <w:jc w:val="left"/>
        <w:rPr>
          <w:rFonts w:hint="eastAsia" w:ascii="宋体" w:hAnsi="宋体" w:eastAsia="宋体" w:cs="宋体"/>
          <w:color w:val="5B5B5B"/>
          <w:sz w:val="28"/>
          <w:szCs w:val="28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5B5B5B"/>
          <w:spacing w:val="0"/>
          <w:kern w:val="0"/>
          <w:sz w:val="28"/>
          <w:szCs w:val="28"/>
          <w:shd w:val="clear" w:fill="FFFFFF"/>
          <w:lang w:val="en-US" w:eastAsia="zh-CN" w:bidi="ar"/>
        </w:rPr>
        <w:t>1.拟录取名单经教育部录取检查通过后，方为正式录取。如在录检过程中发现拟录取考生提供虚假信息、存在作弊行为或其他不符合报考条件和录取政策的情况，将取消录取资格。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60" w:lineRule="atLeast"/>
        <w:ind w:left="0" w:right="0" w:firstLine="640"/>
        <w:jc w:val="left"/>
        <w:rPr>
          <w:rFonts w:hint="eastAsia" w:ascii="宋体" w:hAnsi="宋体" w:eastAsia="宋体" w:cs="宋体"/>
          <w:color w:val="5B5B5B"/>
          <w:sz w:val="28"/>
          <w:szCs w:val="28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5B5B5B"/>
          <w:spacing w:val="0"/>
          <w:kern w:val="0"/>
          <w:sz w:val="28"/>
          <w:szCs w:val="28"/>
          <w:shd w:val="clear" w:fill="FFFFFF"/>
          <w:lang w:val="en-US" w:eastAsia="zh-CN" w:bidi="ar"/>
        </w:rPr>
        <w:t>2.录取通知书预计于6月中下旬寄发，请各位考生及时关注我校研究生处官网公告。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60" w:lineRule="atLeast"/>
        <w:ind w:left="0" w:right="0" w:firstLine="640"/>
        <w:jc w:val="left"/>
        <w:rPr>
          <w:rFonts w:hint="eastAsia" w:ascii="宋体" w:hAnsi="宋体" w:eastAsia="宋体" w:cs="宋体"/>
          <w:color w:val="5B5B5B"/>
          <w:sz w:val="28"/>
          <w:szCs w:val="28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5B5B5B"/>
          <w:spacing w:val="0"/>
          <w:kern w:val="0"/>
          <w:sz w:val="28"/>
          <w:szCs w:val="28"/>
          <w:shd w:val="clear" w:fill="FFFFFF"/>
          <w:lang w:val="en-US" w:eastAsia="zh-CN" w:bidi="ar"/>
        </w:rPr>
        <w:t>3.如对拟录取结果有异议，请在公示期截止日期前向研究生处或学校纪检监察部门反映，联系电话0796-8110976，0796-8109361。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60" w:lineRule="atLeast"/>
        <w:ind w:left="0" w:right="0" w:firstLine="640"/>
        <w:jc w:val="left"/>
        <w:rPr>
          <w:rFonts w:hint="eastAsia" w:ascii="宋体" w:hAnsi="宋体" w:eastAsia="宋体" w:cs="宋体"/>
          <w:color w:val="5B5B5B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B5B5B"/>
          <w:spacing w:val="0"/>
          <w:kern w:val="0"/>
          <w:sz w:val="28"/>
          <w:szCs w:val="28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60" w:lineRule="atLeast"/>
        <w:ind w:left="0" w:right="0" w:firstLine="640"/>
        <w:jc w:val="left"/>
        <w:rPr>
          <w:rFonts w:hint="eastAsia" w:ascii="宋体" w:hAnsi="宋体" w:eastAsia="宋体" w:cs="宋体"/>
          <w:color w:val="5B5B5B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B5B5B"/>
          <w:spacing w:val="0"/>
          <w:kern w:val="0"/>
          <w:sz w:val="28"/>
          <w:szCs w:val="28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60" w:lineRule="atLeast"/>
        <w:ind w:left="0" w:right="0" w:firstLine="5760"/>
        <w:jc w:val="left"/>
        <w:rPr>
          <w:rFonts w:hint="eastAsia" w:ascii="宋体" w:hAnsi="宋体" w:eastAsia="宋体" w:cs="宋体"/>
          <w:color w:val="5B5B5B"/>
          <w:sz w:val="28"/>
          <w:szCs w:val="28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5B5B5B"/>
          <w:spacing w:val="0"/>
          <w:kern w:val="0"/>
          <w:sz w:val="28"/>
          <w:szCs w:val="28"/>
          <w:shd w:val="clear" w:fill="FFFFFF"/>
          <w:lang w:val="en-US" w:eastAsia="zh-CN" w:bidi="ar"/>
        </w:rPr>
        <w:t>井冈山大学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460" w:lineRule="atLeast"/>
        <w:ind w:left="0" w:right="0" w:firstLine="5440"/>
        <w:jc w:val="left"/>
        <w:rPr>
          <w:rFonts w:hint="eastAsia" w:ascii="宋体" w:hAnsi="宋体" w:eastAsia="宋体" w:cs="宋体"/>
          <w:color w:val="5B5B5B"/>
          <w:sz w:val="28"/>
          <w:szCs w:val="28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5B5B5B"/>
          <w:spacing w:val="0"/>
          <w:kern w:val="0"/>
          <w:sz w:val="28"/>
          <w:szCs w:val="28"/>
          <w:shd w:val="clear" w:fill="FFFFFF"/>
          <w:lang w:val="en-US" w:eastAsia="zh-CN" w:bidi="ar"/>
        </w:rPr>
        <w:t>2023年4月6日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museo_slab70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ource Sans Pr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73CACB"/>
    <w:multiLevelType w:val="multilevel"/>
    <w:tmpl w:val="5973CACB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D407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2023-05-03T01:44:13Z</dcterms:created>
  <dc:creator>DELL</dc:creator>
  <cp:lastModifiedBy>曾经的那个老吴</cp:lastModifiedBy>
  <dcterms:modified xsi:type="dcterms:W3CDTF">2023-05-03T01:44:15Z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8913B5B087B0404C8DCFFDB50ADEDA4B_12</vt:lpwstr>
  </property>
</Properties>
</file>