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3087D3" w:sz="12" w:space="6"/>
          <w:right w:val="none" w:color="auto" w:sz="0" w:space="0"/>
        </w:pBdr>
        <w:shd w:val="clear" w:fill="FFFFFF"/>
        <w:spacing w:before="0" w:beforeAutospacing="0" w:after="0" w:afterAutospacing="0"/>
        <w:ind w:left="0" w:right="0" w:firstLine="0"/>
        <w:jc w:val="center"/>
        <w:rPr>
          <w:rFonts w:ascii="微软雅黑" w:hAnsi="微软雅黑" w:eastAsia="微软雅黑" w:cs="微软雅黑"/>
          <w:b/>
          <w:bCs/>
          <w:i w:val="0"/>
          <w:iCs w:val="0"/>
          <w:caps w:val="0"/>
          <w:color w:val="333333"/>
          <w:spacing w:val="0"/>
          <w:sz w:val="25"/>
          <w:szCs w:val="25"/>
        </w:rPr>
      </w:pPr>
      <w:r>
        <w:rPr>
          <w:rFonts w:hint="eastAsia" w:ascii="微软雅黑" w:hAnsi="微软雅黑" w:eastAsia="微软雅黑" w:cs="微软雅黑"/>
          <w:b/>
          <w:bCs/>
          <w:i w:val="0"/>
          <w:iCs w:val="0"/>
          <w:caps w:val="0"/>
          <w:color w:val="333333"/>
          <w:spacing w:val="0"/>
          <w:sz w:val="25"/>
          <w:szCs w:val="25"/>
          <w:bdr w:val="none" w:color="auto" w:sz="0" w:space="0"/>
          <w:shd w:val="clear" w:fill="FFFFFF"/>
        </w:rPr>
        <w:t>电子信息工程学院2023年硕士研究生调剂公告（二）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999999"/>
          <w:spacing w:val="0"/>
          <w:sz w:val="19"/>
          <w:szCs w:val="19"/>
        </w:rPr>
      </w:pPr>
      <w:r>
        <w:rPr>
          <w:rFonts w:hint="eastAsia" w:ascii="微软雅黑" w:hAnsi="微软雅黑" w:eastAsia="微软雅黑" w:cs="微软雅黑"/>
          <w:i w:val="0"/>
          <w:iCs w:val="0"/>
          <w:caps w:val="0"/>
          <w:color w:val="999999"/>
          <w:spacing w:val="0"/>
          <w:sz w:val="19"/>
          <w:szCs w:val="19"/>
          <w:bdr w:val="none" w:color="auto" w:sz="0" w:space="0"/>
          <w:shd w:val="clear" w:fill="FFFFFF"/>
        </w:rPr>
        <w:t>2023-04-13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0"/>
        <w:jc w:val="left"/>
      </w:pPr>
      <w:r>
        <w:rPr>
          <w:rFonts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电子信息工程学院</w:t>
      </w: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2023年全日制硕士研究生现有调剂指标：新一代电子信息技术（含量子技术等）专业（代码085401）若干个，软件工程专业（代码085405）若干个，欢迎有意愿的相关专业考生申请调剂。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0"/>
        <w:jc w:val="left"/>
      </w:pPr>
      <w:r>
        <w:rPr>
          <w:rFonts w:hint="eastAsia" w:ascii="微软雅黑" w:hAnsi="微软雅黑" w:eastAsia="微软雅黑" w:cs="微软雅黑"/>
          <w:b/>
          <w:bCs/>
          <w:i w:val="0"/>
          <w:iCs w:val="0"/>
          <w:caps w:val="0"/>
          <w:color w:val="FF0000"/>
          <w:spacing w:val="0"/>
          <w:kern w:val="0"/>
          <w:sz w:val="24"/>
          <w:szCs w:val="24"/>
          <w:bdr w:val="none" w:color="auto" w:sz="0" w:space="0"/>
          <w:shd w:val="clear" w:fill="FFFFFF"/>
          <w:lang w:val="en-US" w:eastAsia="zh-CN" w:bidi="ar"/>
        </w:rPr>
        <w:t>一、调剂系统开通时间为4月14日上午8:00，调剂系统关闭时间为4月14日下午20:00。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0"/>
        <w:jc w:val="left"/>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满足调剂要求的考生须通过中国研究生招生信息网调剂服务系统提交调剂志愿并</w:t>
      </w:r>
      <w:r>
        <w:rPr>
          <w:rFonts w:hint="eastAsia" w:ascii="微软雅黑" w:hAnsi="微软雅黑" w:eastAsia="微软雅黑" w:cs="微软雅黑"/>
          <w:b/>
          <w:bCs/>
          <w:i w:val="0"/>
          <w:iCs w:val="0"/>
          <w:caps w:val="0"/>
          <w:color w:val="333333"/>
          <w:spacing w:val="0"/>
          <w:kern w:val="0"/>
          <w:sz w:val="24"/>
          <w:szCs w:val="24"/>
          <w:bdr w:val="none" w:color="auto" w:sz="0" w:space="0"/>
          <w:shd w:val="clear" w:fill="FFFFFF"/>
          <w:lang w:val="en-US" w:eastAsia="zh-CN" w:bidi="ar"/>
        </w:rPr>
        <w:t>在复试通知发出后4小时内回复确认参加复试方为有效</w:t>
      </w: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（逾期回复或不回复的视为放弃复试资格）。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0"/>
        <w:jc w:val="left"/>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如生源不足，本专业将实行滚动调剂复试，直至最终完成招生计划。前一批次复试不合格者，不得参加本专业下一批次复试；凡通过调剂系统接受复试通知的考生，我院原则上不主动解锁，24小时后系统自动解锁。若考生有强烈需求，需向学院提出申请（申请书须签名捺印），由学院决定是否解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0"/>
        <w:jc w:val="left"/>
      </w:pPr>
      <w:r>
        <w:rPr>
          <w:rFonts w:hint="eastAsia" w:ascii="微软雅黑" w:hAnsi="微软雅黑" w:eastAsia="微软雅黑" w:cs="微软雅黑"/>
          <w:b/>
          <w:bCs/>
          <w:i w:val="0"/>
          <w:iCs w:val="0"/>
          <w:caps w:val="0"/>
          <w:color w:val="333333"/>
          <w:spacing w:val="0"/>
          <w:kern w:val="0"/>
          <w:sz w:val="24"/>
          <w:szCs w:val="24"/>
          <w:bdr w:val="none" w:color="auto" w:sz="0" w:space="0"/>
          <w:shd w:val="clear" w:fill="FFFFFF"/>
          <w:lang w:val="en-US" w:eastAsia="zh-CN" w:bidi="ar"/>
        </w:rPr>
        <w:t>二、调剂要求及复试选取原则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0"/>
        <w:jc w:val="left"/>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1.符合我校招生简章中规定的调入专业的报考条件。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0"/>
        <w:jc w:val="left"/>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2.初试成绩（单科、总分）符合全国A区初试成绩基本要求（参考2022年国家分数线）。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0"/>
        <w:jc w:val="left"/>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3.调入专业与第一志愿报考专业相同或相近，应在同一学科门类范围内。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0"/>
        <w:jc w:val="left"/>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与新一代电子信息技术（含量子技术等）专业相同或相近的报考专业领域包括：</w:t>
      </w:r>
      <w:r>
        <w:rPr>
          <w:rFonts w:hint="eastAsia" w:ascii="微软雅黑" w:hAnsi="微软雅黑" w:eastAsia="微软雅黑" w:cs="微软雅黑"/>
          <w:i w:val="0"/>
          <w:iCs w:val="0"/>
          <w:caps w:val="0"/>
          <w:color w:val="FF0000"/>
          <w:spacing w:val="0"/>
          <w:kern w:val="0"/>
          <w:sz w:val="24"/>
          <w:szCs w:val="24"/>
          <w:bdr w:val="none" w:color="auto" w:sz="0" w:space="0"/>
          <w:shd w:val="clear" w:fill="FFFFFF"/>
          <w:lang w:val="en-US" w:eastAsia="zh-CN" w:bidi="ar"/>
        </w:rPr>
        <w:t>085400电子信息、085401新一代电子信息技术（含量子技术等）、085402通信工程（含宽带网络、移动通信等）、085410人工智能、085403集成电路工程、0774电子科学与技术、0809电子科学与技术下属的所有领域。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0"/>
        <w:jc w:val="left"/>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与软件工程专业相同或相近的报考专业领域包括：</w:t>
      </w:r>
      <w:r>
        <w:rPr>
          <w:rFonts w:hint="eastAsia" w:ascii="微软雅黑" w:hAnsi="微软雅黑" w:eastAsia="微软雅黑" w:cs="微软雅黑"/>
          <w:i w:val="0"/>
          <w:iCs w:val="0"/>
          <w:caps w:val="0"/>
          <w:color w:val="FF0000"/>
          <w:spacing w:val="0"/>
          <w:kern w:val="0"/>
          <w:sz w:val="24"/>
          <w:szCs w:val="24"/>
          <w:bdr w:val="none" w:color="auto" w:sz="0" w:space="0"/>
          <w:shd w:val="clear" w:fill="FFFFFF"/>
          <w:lang w:val="en-US" w:eastAsia="zh-CN" w:bidi="ar"/>
        </w:rPr>
        <w:t>085400电子信息、085404计算机技术、085405软件工程、085409生物医学工程、085410人工智能、085411大数据技术与工程、085412网络与信息安全领域，以及0812计算机科学与技术、0835软件工程、0839网络空间安全下属的所有领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0"/>
        <w:jc w:val="left"/>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4.考生初试科目应与调入专业初试科目相同或相近，其中初试全国统一命题科目应与调入专业全国统一命题科目相同。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0"/>
        <w:jc w:val="left"/>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5.按照教育部《2023年全国硕士研究生招生工作管理规定》中的学业要求，</w:t>
      </w:r>
      <w:r>
        <w:rPr>
          <w:rFonts w:hint="eastAsia" w:ascii="微软雅黑" w:hAnsi="微软雅黑" w:eastAsia="微软雅黑" w:cs="微软雅黑"/>
          <w:b/>
          <w:bCs/>
          <w:i w:val="0"/>
          <w:iCs w:val="0"/>
          <w:caps w:val="0"/>
          <w:color w:val="333333"/>
          <w:spacing w:val="0"/>
          <w:kern w:val="0"/>
          <w:sz w:val="24"/>
          <w:szCs w:val="24"/>
          <w:bdr w:val="none" w:color="auto" w:sz="0" w:space="0"/>
          <w:shd w:val="clear" w:fill="FFFFFF"/>
          <w:lang w:val="en-US" w:eastAsia="zh-CN" w:bidi="ar"/>
        </w:rPr>
        <w:t>新一代电子信息技术（含量子技术）专业及软件工程专业不接受同等学力考生的调剂申请</w:t>
      </w: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0"/>
        <w:jc w:val="left"/>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6.根据相同或相近专业调剂考生的初试成绩择优选取。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0"/>
        <w:jc w:val="left"/>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7.满足上述调剂要求的考生须通过“中国研究生招生信息网调剂系统”填报，并确认调剂至我校，方为有效。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0"/>
        <w:jc w:val="left"/>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具体复试名单、安排及复试结果请关注学院官网(https://www.fosu.edu.cn/eie/)通知。复试详细流程请查阅《电子信息工程学院2023年硕士研究生录取工作实施细则》（https://www.fosu.edu.cn/eie/yjsgz/%e6%8b%9b%e7%94%9f%e4%bf%a1%e6%81%af/yjszs/16405.html）</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0"/>
        <w:jc w:val="left"/>
      </w:pPr>
      <w:r>
        <w:rPr>
          <w:rFonts w:hint="eastAsia" w:ascii="微软雅黑" w:hAnsi="微软雅黑" w:eastAsia="微软雅黑" w:cs="微软雅黑"/>
          <w:b/>
          <w:bCs/>
          <w:i w:val="0"/>
          <w:iCs w:val="0"/>
          <w:caps w:val="0"/>
          <w:color w:val="333333"/>
          <w:spacing w:val="0"/>
          <w:kern w:val="0"/>
          <w:sz w:val="24"/>
          <w:szCs w:val="24"/>
          <w:bdr w:val="none" w:color="auto" w:sz="0" w:space="0"/>
          <w:shd w:val="clear" w:fill="FFFFFF"/>
          <w:lang w:val="en-US" w:eastAsia="zh-CN" w:bidi="ar"/>
        </w:rPr>
        <w:t>三、注意事项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0"/>
        <w:jc w:val="left"/>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1）拟录取通知发出后，考生必须在12小时内通过中国研究生招生信息网调剂服务系统确认接受“待录取”通知，逾期视为放弃拟录取资格。学院将采取电话联系等方式及时跟进考生拟录取确认情况。放弃名额将由复试合格但未被录取的考生依次替补录取。已在中国研究生招生信息网调剂服务系统确认其他高校“待录取”的考生不得调回我院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0"/>
        <w:jc w:val="left"/>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如遇学校新下发指标，本专业优先从前一批次复试合格但未被录取的考生中依次替补录取，如无替补生源，将重新安排复试。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0"/>
        <w:jc w:val="left"/>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2）学院原则上不接受考生在调剂系统接受我校拟录取通知后又要求解锁放弃拟录取资格的申请。确有必要解锁的，经学院研究决定并以书面报告形式报学校研究生学院审核，并提交学校硕士研究生招生委员会研究决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0"/>
        <w:jc w:val="left"/>
      </w:pPr>
      <w:r>
        <w:rPr>
          <w:rFonts w:hint="eastAsia" w:ascii="微软雅黑" w:hAnsi="微软雅黑" w:eastAsia="微软雅黑" w:cs="微软雅黑"/>
          <w:b/>
          <w:bCs/>
          <w:i w:val="0"/>
          <w:iCs w:val="0"/>
          <w:caps w:val="0"/>
          <w:color w:val="333333"/>
          <w:spacing w:val="0"/>
          <w:kern w:val="0"/>
          <w:sz w:val="24"/>
          <w:szCs w:val="24"/>
          <w:bdr w:val="none" w:color="auto" w:sz="0" w:space="0"/>
          <w:shd w:val="clear" w:fill="FFFFFF"/>
          <w:lang w:val="en-US" w:eastAsia="zh-CN" w:bidi="ar"/>
        </w:rPr>
        <w:t>四、复试时间和地点：</w:t>
      </w: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另行通知，请留意学院网站发布的公告。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0"/>
        <w:jc w:val="left"/>
      </w:pPr>
      <w:r>
        <w:rPr>
          <w:rFonts w:hint="eastAsia" w:ascii="微软雅黑" w:hAnsi="微软雅黑" w:eastAsia="微软雅黑" w:cs="微软雅黑"/>
          <w:b/>
          <w:bCs/>
          <w:i w:val="0"/>
          <w:iCs w:val="0"/>
          <w:caps w:val="0"/>
          <w:color w:val="333333"/>
          <w:spacing w:val="0"/>
          <w:kern w:val="0"/>
          <w:sz w:val="24"/>
          <w:szCs w:val="24"/>
          <w:bdr w:val="none" w:color="auto" w:sz="0" w:space="0"/>
          <w:shd w:val="clear" w:fill="FFFFFF"/>
          <w:lang w:val="en-US" w:eastAsia="zh-CN" w:bidi="ar"/>
        </w:rPr>
        <w:t>五、复试联系人：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709"/>
        <w:jc w:val="left"/>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新一代电子信息技术（含量子技术）专业：陈老师，电话：13927227568，邮箱：330862069@qq.com；</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709"/>
        <w:jc w:val="left"/>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软件工程专业：杨老师，电话：13630130963，邮箱：124987294@qq.com。</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709"/>
        <w:jc w:val="left"/>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调剂QQ群：515642424</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709"/>
        <w:jc w:val="left"/>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工作时间：法定工作日上午8:00-11:30，下午13:30-16:30。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641"/>
        <w:jc w:val="right"/>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电子信息工程学院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left"/>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2023年4月13日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6E6431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2023-04-16T06:34:25Z</dcterms:created>
  <dc:creator>DELL</dc:creator>
  <cp:lastModifiedBy>曾经的那个老吴</cp:lastModifiedBy>
  <dcterms:modified xsi:type="dcterms:W3CDTF">2023-04-16T06:34:27Z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481CE6F123D7435CBD6D88C6440AADD7_12</vt:lpwstr>
  </property>
</Properties>
</file>