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32BA" w:rsidRPr="000232BA" w:rsidRDefault="000232BA" w:rsidP="000232BA">
      <w:pPr>
        <w:widowControl/>
        <w:jc w:val="center"/>
        <w:outlineLvl w:val="2"/>
        <w:rPr>
          <w:rFonts w:ascii="微软雅黑" w:eastAsia="微软雅黑" w:hAnsi="微软雅黑" w:cs="宋体"/>
          <w:b/>
          <w:bCs/>
          <w:color w:val="333333"/>
          <w:kern w:val="0"/>
          <w:sz w:val="38"/>
          <w:szCs w:val="38"/>
        </w:rPr>
      </w:pPr>
      <w:bookmarkStart w:id="0" w:name="_GoBack"/>
      <w:r w:rsidRPr="000232BA">
        <w:rPr>
          <w:rFonts w:ascii="微软雅黑" w:eastAsia="微软雅黑" w:hAnsi="微软雅黑" w:cs="宋体" w:hint="eastAsia"/>
          <w:b/>
          <w:bCs/>
          <w:color w:val="333333"/>
          <w:kern w:val="0"/>
          <w:sz w:val="38"/>
          <w:szCs w:val="38"/>
        </w:rPr>
        <w:t>生态学院2023年硕士研究生调剂意向征集公告</w:t>
      </w:r>
    </w:p>
    <w:bookmarkEnd w:id="0"/>
    <w:p w:rsidR="000232BA" w:rsidRPr="000232BA" w:rsidRDefault="000232BA" w:rsidP="000232BA">
      <w:pPr>
        <w:widowControl/>
        <w:jc w:val="center"/>
        <w:rPr>
          <w:rFonts w:ascii="微软雅黑" w:eastAsia="微软雅黑" w:hAnsi="微软雅黑" w:cs="宋体" w:hint="eastAsia"/>
          <w:color w:val="999999"/>
          <w:kern w:val="0"/>
          <w:szCs w:val="21"/>
        </w:rPr>
      </w:pPr>
      <w:r w:rsidRPr="000232BA">
        <w:rPr>
          <w:rFonts w:ascii="微软雅黑" w:eastAsia="微软雅黑" w:hAnsi="微软雅黑" w:cs="宋体" w:hint="eastAsia"/>
          <w:color w:val="999999"/>
          <w:kern w:val="0"/>
          <w:szCs w:val="21"/>
        </w:rPr>
        <w:t>发布日期：2023-03-18 10:40 阅读量： 2377 次</w:t>
      </w:r>
    </w:p>
    <w:p w:rsidR="000232BA" w:rsidRPr="000232BA" w:rsidRDefault="000232BA" w:rsidP="000232BA">
      <w:pPr>
        <w:widowControl/>
        <w:ind w:firstLine="336"/>
        <w:jc w:val="left"/>
        <w:rPr>
          <w:rFonts w:ascii="宋体" w:eastAsia="宋体" w:hAnsi="宋体" w:cs="宋体" w:hint="eastAsia"/>
          <w:color w:val="333333"/>
          <w:kern w:val="0"/>
          <w:sz w:val="24"/>
          <w:szCs w:val="24"/>
        </w:rPr>
      </w:pPr>
      <w:r w:rsidRPr="000232BA">
        <w:rPr>
          <w:rFonts w:ascii="方正楷体_GB2312" w:eastAsia="方正楷体_GB2312" w:hAnsi="Times New Roman" w:cs="Times New Roman"/>
          <w:color w:val="4C4C4C"/>
          <w:kern w:val="0"/>
          <w:sz w:val="24"/>
          <w:szCs w:val="24"/>
          <w:shd w:val="clear" w:color="auto" w:fill="FFFFFF"/>
        </w:rPr>
        <w:t>各位考生：</w:t>
      </w:r>
    </w:p>
    <w:p w:rsidR="000232BA" w:rsidRPr="000232BA" w:rsidRDefault="000232BA" w:rsidP="000232BA">
      <w:pPr>
        <w:widowControl/>
        <w:ind w:firstLine="336"/>
        <w:jc w:val="left"/>
        <w:rPr>
          <w:rFonts w:ascii="宋体" w:eastAsia="宋体" w:hAnsi="宋体" w:cs="宋体"/>
          <w:color w:val="333333"/>
          <w:kern w:val="0"/>
          <w:sz w:val="24"/>
          <w:szCs w:val="24"/>
        </w:rPr>
      </w:pPr>
      <w:r w:rsidRPr="000232BA">
        <w:rPr>
          <w:rFonts w:ascii="方正楷体_GB2312" w:eastAsia="方正楷体_GB2312" w:hAnsi="Times New Roman" w:cs="Times New Roman"/>
          <w:color w:val="4C4C4C"/>
          <w:kern w:val="0"/>
          <w:sz w:val="24"/>
          <w:szCs w:val="24"/>
          <w:shd w:val="clear" w:color="auto" w:fill="FFFFFF"/>
        </w:rPr>
        <w:t>兰州大学生态学院</w:t>
      </w:r>
      <w:r w:rsidRPr="000232BA">
        <w:rPr>
          <w:rFonts w:ascii="Times New Roman" w:eastAsia="宋体" w:hAnsi="Times New Roman" w:cs="Times New Roman"/>
          <w:color w:val="4C4C4C"/>
          <w:kern w:val="0"/>
          <w:sz w:val="24"/>
          <w:szCs w:val="24"/>
          <w:shd w:val="clear" w:color="auto" w:fill="FFFFFF"/>
        </w:rPr>
        <w:t>2023</w:t>
      </w:r>
      <w:r w:rsidRPr="000232BA">
        <w:rPr>
          <w:rFonts w:ascii="方正楷体_GB2312" w:eastAsia="方正楷体_GB2312" w:hAnsi="Times New Roman" w:cs="Times New Roman"/>
          <w:color w:val="4C4C4C"/>
          <w:kern w:val="0"/>
          <w:sz w:val="24"/>
          <w:szCs w:val="24"/>
          <w:shd w:val="clear" w:color="auto" w:fill="FFFFFF"/>
        </w:rPr>
        <w:t>年硕士研究生各招生专业（</w:t>
      </w:r>
      <w:r w:rsidRPr="000232BA">
        <w:rPr>
          <w:rFonts w:ascii="Times New Roman" w:eastAsia="宋体" w:hAnsi="Times New Roman" w:cs="Times New Roman"/>
          <w:color w:val="4C4C4C"/>
          <w:kern w:val="0"/>
          <w:sz w:val="24"/>
          <w:szCs w:val="24"/>
          <w:shd w:val="clear" w:color="auto" w:fill="FFFFFF"/>
        </w:rPr>
        <w:t>0713</w:t>
      </w:r>
      <w:r w:rsidRPr="000232BA">
        <w:rPr>
          <w:rFonts w:ascii="方正楷体_GB2312" w:eastAsia="方正楷体_GB2312" w:hAnsi="Times New Roman" w:cs="Times New Roman"/>
          <w:color w:val="4C4C4C"/>
          <w:kern w:val="0"/>
          <w:sz w:val="24"/>
          <w:szCs w:val="24"/>
          <w:shd w:val="clear" w:color="auto" w:fill="FFFFFF"/>
        </w:rPr>
        <w:t>生态学、</w:t>
      </w:r>
      <w:r w:rsidRPr="000232BA">
        <w:rPr>
          <w:rFonts w:ascii="Times New Roman" w:eastAsia="宋体" w:hAnsi="Times New Roman" w:cs="Times New Roman"/>
          <w:color w:val="4C4C4C"/>
          <w:kern w:val="0"/>
          <w:sz w:val="24"/>
          <w:szCs w:val="24"/>
          <w:shd w:val="clear" w:color="auto" w:fill="FFFFFF"/>
        </w:rPr>
        <w:t>0907</w:t>
      </w:r>
      <w:r w:rsidRPr="000232BA">
        <w:rPr>
          <w:rFonts w:ascii="方正楷体_GB2312" w:eastAsia="方正楷体_GB2312" w:hAnsi="Times New Roman" w:cs="Times New Roman"/>
          <w:color w:val="4C4C4C"/>
          <w:kern w:val="0"/>
          <w:sz w:val="24"/>
          <w:szCs w:val="24"/>
          <w:shd w:val="clear" w:color="auto" w:fill="FFFFFF"/>
        </w:rPr>
        <w:t>林学、</w:t>
      </w:r>
      <w:r w:rsidRPr="000232BA">
        <w:rPr>
          <w:rFonts w:ascii="Times New Roman" w:eastAsia="宋体" w:hAnsi="Times New Roman" w:cs="Times New Roman"/>
          <w:color w:val="4C4C4C"/>
          <w:kern w:val="0"/>
          <w:sz w:val="24"/>
          <w:szCs w:val="24"/>
          <w:shd w:val="clear" w:color="auto" w:fill="FFFFFF"/>
        </w:rPr>
        <w:t>0954</w:t>
      </w:r>
      <w:r w:rsidRPr="000232BA">
        <w:rPr>
          <w:rFonts w:ascii="方正楷体_GB2312" w:eastAsia="方正楷体_GB2312" w:hAnsi="Times New Roman" w:cs="Times New Roman"/>
          <w:color w:val="4C4C4C"/>
          <w:kern w:val="0"/>
          <w:sz w:val="24"/>
          <w:szCs w:val="24"/>
          <w:shd w:val="clear" w:color="auto" w:fill="FFFFFF"/>
        </w:rPr>
        <w:t>林业）均有少量优秀生源调剂需求，现发布</w:t>
      </w:r>
      <w:r w:rsidRPr="000232BA">
        <w:rPr>
          <w:rFonts w:ascii="Times New Roman" w:eastAsia="宋体" w:hAnsi="Times New Roman" w:cs="Times New Roman"/>
          <w:color w:val="4C4C4C"/>
          <w:kern w:val="0"/>
          <w:sz w:val="24"/>
          <w:szCs w:val="24"/>
          <w:shd w:val="clear" w:color="auto" w:fill="FFFFFF"/>
        </w:rPr>
        <w:t>2023</w:t>
      </w:r>
      <w:r w:rsidRPr="000232BA">
        <w:rPr>
          <w:rFonts w:ascii="方正楷体_GB2312" w:eastAsia="方正楷体_GB2312" w:hAnsi="Times New Roman" w:cs="Times New Roman"/>
          <w:color w:val="4C4C4C"/>
          <w:kern w:val="0"/>
          <w:sz w:val="24"/>
          <w:szCs w:val="24"/>
          <w:shd w:val="clear" w:color="auto" w:fill="FFFFFF"/>
        </w:rPr>
        <w:t>年硕士研究生调剂意向征集公告，请有意愿调剂到我院相关专业的考生，填报兰州大学调剂意向征集系统</w:t>
      </w:r>
      <w:hyperlink r:id="rId7" w:history="1">
        <w:r w:rsidRPr="000232BA">
          <w:rPr>
            <w:rFonts w:ascii="Times New Roman" w:eastAsia="宋体" w:hAnsi="Times New Roman" w:cs="Times New Roman"/>
            <w:color w:val="1E50A2"/>
            <w:kern w:val="0"/>
            <w:sz w:val="24"/>
            <w:szCs w:val="24"/>
            <w:u w:val="single"/>
            <w:shd w:val="clear" w:color="auto" w:fill="FFFFFF"/>
          </w:rPr>
          <w:t>http://yjszs.lzu.edu.cn/lzuyjsytjxt/</w:t>
        </w:r>
      </w:hyperlink>
      <w:r w:rsidRPr="000232BA">
        <w:rPr>
          <w:rFonts w:ascii="Times New Roman" w:eastAsia="宋体" w:hAnsi="Times New Roman" w:cs="Times New Roman"/>
          <w:color w:val="1E50A2"/>
          <w:kern w:val="0"/>
          <w:sz w:val="24"/>
          <w:szCs w:val="24"/>
          <w:u w:val="single"/>
          <w:shd w:val="clear" w:color="auto" w:fill="FFFFFF"/>
        </w:rPr>
        <w:t>.</w:t>
      </w:r>
    </w:p>
    <w:p w:rsidR="000232BA" w:rsidRPr="000232BA" w:rsidRDefault="000232BA" w:rsidP="000232BA">
      <w:pPr>
        <w:widowControl/>
        <w:jc w:val="left"/>
        <w:rPr>
          <w:rFonts w:ascii="宋体" w:eastAsia="宋体" w:hAnsi="宋体" w:cs="宋体"/>
          <w:color w:val="333333"/>
          <w:kern w:val="0"/>
          <w:sz w:val="24"/>
          <w:szCs w:val="24"/>
        </w:rPr>
      </w:pPr>
      <w:r w:rsidRPr="000232BA">
        <w:rPr>
          <w:rFonts w:ascii="方正楷体_GB2312" w:eastAsia="方正楷体_GB2312" w:hAnsi="Times New Roman" w:cs="Times New Roman"/>
          <w:b/>
          <w:bCs/>
          <w:color w:val="4C4C4C"/>
          <w:kern w:val="0"/>
          <w:sz w:val="24"/>
          <w:szCs w:val="24"/>
          <w:shd w:val="clear" w:color="auto" w:fill="FFFFFF"/>
        </w:rPr>
        <w:t>一、调剂分数线</w:t>
      </w:r>
    </w:p>
    <w:p w:rsidR="000232BA" w:rsidRPr="000232BA" w:rsidRDefault="000232BA" w:rsidP="000232BA">
      <w:pPr>
        <w:widowControl/>
        <w:ind w:firstLine="336"/>
        <w:jc w:val="left"/>
        <w:rPr>
          <w:rFonts w:ascii="宋体" w:eastAsia="宋体" w:hAnsi="宋体" w:cs="宋体"/>
          <w:color w:val="333333"/>
          <w:kern w:val="0"/>
          <w:sz w:val="24"/>
          <w:szCs w:val="24"/>
        </w:rPr>
      </w:pPr>
      <w:r w:rsidRPr="000232BA">
        <w:rPr>
          <w:rFonts w:ascii="方正楷体_GB2312" w:eastAsia="方正楷体_GB2312" w:hAnsi="Times New Roman" w:cs="Times New Roman"/>
          <w:color w:val="4C4C4C"/>
          <w:kern w:val="0"/>
          <w:sz w:val="24"/>
          <w:szCs w:val="24"/>
          <w:shd w:val="clear" w:color="auto" w:fill="FFFFFF"/>
        </w:rPr>
        <w:t>调剂分数线要求可参考下表：</w:t>
      </w:r>
    </w:p>
    <w:tbl>
      <w:tblPr>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987"/>
        <w:gridCol w:w="1020"/>
        <w:gridCol w:w="1253"/>
        <w:gridCol w:w="1420"/>
        <w:gridCol w:w="1421"/>
        <w:gridCol w:w="1421"/>
      </w:tblGrid>
      <w:tr w:rsidR="000232BA" w:rsidRPr="000232BA" w:rsidTr="000232BA">
        <w:tc>
          <w:tcPr>
            <w:tcW w:w="198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232BA" w:rsidRPr="000232BA" w:rsidRDefault="000232BA" w:rsidP="000232BA">
            <w:pPr>
              <w:widowControl/>
              <w:jc w:val="center"/>
              <w:rPr>
                <w:rFonts w:ascii="宋体" w:eastAsia="宋体" w:hAnsi="宋体" w:cs="宋体"/>
                <w:kern w:val="0"/>
                <w:sz w:val="24"/>
                <w:szCs w:val="24"/>
              </w:rPr>
            </w:pPr>
            <w:r w:rsidRPr="000232BA">
              <w:rPr>
                <w:rFonts w:ascii="方正楷体_GB2312" w:eastAsia="方正楷体_GB2312" w:hAnsi="Times New Roman" w:cs="Times New Roman"/>
                <w:b/>
                <w:bCs/>
                <w:color w:val="4C4C4C"/>
                <w:kern w:val="0"/>
                <w:sz w:val="24"/>
                <w:szCs w:val="24"/>
                <w:shd w:val="clear" w:color="auto" w:fill="FFFFFF"/>
              </w:rPr>
              <w:t>专业代码及名称</w:t>
            </w:r>
          </w:p>
        </w:tc>
        <w:tc>
          <w:tcPr>
            <w:tcW w:w="102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232BA" w:rsidRPr="000232BA" w:rsidRDefault="000232BA" w:rsidP="000232BA">
            <w:pPr>
              <w:widowControl/>
              <w:jc w:val="center"/>
              <w:rPr>
                <w:rFonts w:ascii="宋体" w:eastAsia="宋体" w:hAnsi="宋体" w:cs="宋体"/>
                <w:kern w:val="0"/>
                <w:sz w:val="24"/>
                <w:szCs w:val="24"/>
              </w:rPr>
            </w:pPr>
            <w:r w:rsidRPr="000232BA">
              <w:rPr>
                <w:rFonts w:ascii="方正楷体_GB2312" w:eastAsia="方正楷体_GB2312" w:hAnsi="Times New Roman" w:cs="Times New Roman"/>
                <w:b/>
                <w:bCs/>
                <w:color w:val="4C4C4C"/>
                <w:kern w:val="0"/>
                <w:sz w:val="24"/>
                <w:szCs w:val="24"/>
                <w:shd w:val="clear" w:color="auto" w:fill="FFFFFF"/>
              </w:rPr>
              <w:t>政治</w:t>
            </w:r>
          </w:p>
        </w:tc>
        <w:tc>
          <w:tcPr>
            <w:tcW w:w="12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232BA" w:rsidRPr="000232BA" w:rsidRDefault="000232BA" w:rsidP="000232BA">
            <w:pPr>
              <w:widowControl/>
              <w:jc w:val="center"/>
              <w:rPr>
                <w:rFonts w:ascii="宋体" w:eastAsia="宋体" w:hAnsi="宋体" w:cs="宋体"/>
                <w:kern w:val="0"/>
                <w:sz w:val="24"/>
                <w:szCs w:val="24"/>
              </w:rPr>
            </w:pPr>
            <w:r w:rsidRPr="000232BA">
              <w:rPr>
                <w:rFonts w:ascii="方正楷体_GB2312" w:eastAsia="方正楷体_GB2312" w:hAnsi="Times New Roman" w:cs="Times New Roman"/>
                <w:b/>
                <w:bCs/>
                <w:color w:val="4C4C4C"/>
                <w:kern w:val="0"/>
                <w:sz w:val="24"/>
                <w:szCs w:val="24"/>
                <w:shd w:val="clear" w:color="auto" w:fill="FFFFFF"/>
              </w:rPr>
              <w:t>外语</w:t>
            </w:r>
          </w:p>
        </w:tc>
        <w:tc>
          <w:tcPr>
            <w:tcW w:w="142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232BA" w:rsidRPr="000232BA" w:rsidRDefault="000232BA" w:rsidP="000232BA">
            <w:pPr>
              <w:widowControl/>
              <w:jc w:val="center"/>
              <w:rPr>
                <w:rFonts w:ascii="宋体" w:eastAsia="宋体" w:hAnsi="宋体" w:cs="宋体"/>
                <w:kern w:val="0"/>
                <w:sz w:val="24"/>
                <w:szCs w:val="24"/>
              </w:rPr>
            </w:pPr>
            <w:r w:rsidRPr="000232BA">
              <w:rPr>
                <w:rFonts w:ascii="方正楷体_GB2312" w:eastAsia="方正楷体_GB2312" w:hAnsi="Times New Roman" w:cs="Times New Roman"/>
                <w:b/>
                <w:bCs/>
                <w:color w:val="4C4C4C"/>
                <w:kern w:val="0"/>
                <w:sz w:val="24"/>
                <w:szCs w:val="24"/>
                <w:shd w:val="clear" w:color="auto" w:fill="FFFFFF"/>
              </w:rPr>
              <w:t>业务课</w:t>
            </w:r>
            <w:proofErr w:type="gramStart"/>
            <w:r w:rsidRPr="000232BA">
              <w:rPr>
                <w:rFonts w:ascii="方正楷体_GB2312" w:eastAsia="方正楷体_GB2312" w:hAnsi="Times New Roman" w:cs="Times New Roman"/>
                <w:b/>
                <w:bCs/>
                <w:color w:val="4C4C4C"/>
                <w:kern w:val="0"/>
                <w:sz w:val="24"/>
                <w:szCs w:val="24"/>
                <w:shd w:val="clear" w:color="auto" w:fill="FFFFFF"/>
              </w:rPr>
              <w:t>一</w:t>
            </w:r>
            <w:proofErr w:type="gramEnd"/>
          </w:p>
        </w:tc>
        <w:tc>
          <w:tcPr>
            <w:tcW w:w="14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232BA" w:rsidRPr="000232BA" w:rsidRDefault="000232BA" w:rsidP="000232BA">
            <w:pPr>
              <w:widowControl/>
              <w:jc w:val="center"/>
              <w:rPr>
                <w:rFonts w:ascii="宋体" w:eastAsia="宋体" w:hAnsi="宋体" w:cs="宋体"/>
                <w:kern w:val="0"/>
                <w:sz w:val="24"/>
                <w:szCs w:val="24"/>
              </w:rPr>
            </w:pPr>
            <w:proofErr w:type="gramStart"/>
            <w:r w:rsidRPr="000232BA">
              <w:rPr>
                <w:rFonts w:ascii="方正楷体_GB2312" w:eastAsia="方正楷体_GB2312" w:hAnsi="Times New Roman" w:cs="Times New Roman"/>
                <w:b/>
                <w:bCs/>
                <w:color w:val="4C4C4C"/>
                <w:kern w:val="0"/>
                <w:sz w:val="24"/>
                <w:szCs w:val="24"/>
                <w:shd w:val="clear" w:color="auto" w:fill="FFFFFF"/>
              </w:rPr>
              <w:t>业务课二</w:t>
            </w:r>
            <w:proofErr w:type="gramEnd"/>
          </w:p>
        </w:tc>
        <w:tc>
          <w:tcPr>
            <w:tcW w:w="14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232BA" w:rsidRPr="000232BA" w:rsidRDefault="000232BA" w:rsidP="000232BA">
            <w:pPr>
              <w:widowControl/>
              <w:jc w:val="center"/>
              <w:rPr>
                <w:rFonts w:ascii="宋体" w:eastAsia="宋体" w:hAnsi="宋体" w:cs="宋体"/>
                <w:kern w:val="0"/>
                <w:sz w:val="24"/>
                <w:szCs w:val="24"/>
              </w:rPr>
            </w:pPr>
            <w:r w:rsidRPr="000232BA">
              <w:rPr>
                <w:rFonts w:ascii="方正楷体_GB2312" w:eastAsia="方正楷体_GB2312" w:hAnsi="Times New Roman" w:cs="Times New Roman"/>
                <w:b/>
                <w:bCs/>
                <w:color w:val="4C4C4C"/>
                <w:kern w:val="0"/>
                <w:sz w:val="24"/>
                <w:szCs w:val="24"/>
                <w:shd w:val="clear" w:color="auto" w:fill="FFFFFF"/>
              </w:rPr>
              <w:t>总分</w:t>
            </w:r>
          </w:p>
        </w:tc>
      </w:tr>
      <w:tr w:rsidR="000232BA" w:rsidRPr="000232BA" w:rsidTr="000232BA">
        <w:tc>
          <w:tcPr>
            <w:tcW w:w="198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32BA" w:rsidRPr="000232BA" w:rsidRDefault="000232BA" w:rsidP="000232BA">
            <w:pPr>
              <w:widowControl/>
              <w:jc w:val="center"/>
              <w:rPr>
                <w:rFonts w:ascii="宋体" w:eastAsia="宋体" w:hAnsi="宋体" w:cs="宋体"/>
                <w:kern w:val="0"/>
                <w:sz w:val="24"/>
                <w:szCs w:val="24"/>
              </w:rPr>
            </w:pPr>
            <w:r w:rsidRPr="000232BA">
              <w:rPr>
                <w:rFonts w:ascii="Times New Roman" w:eastAsia="宋体" w:hAnsi="Times New Roman" w:cs="Times New Roman"/>
                <w:b/>
                <w:bCs/>
                <w:color w:val="4C4C4C"/>
                <w:kern w:val="0"/>
                <w:sz w:val="24"/>
                <w:szCs w:val="24"/>
                <w:shd w:val="clear" w:color="auto" w:fill="FFFFFF"/>
              </w:rPr>
              <w:t>071300</w:t>
            </w:r>
            <w:r w:rsidRPr="000232BA">
              <w:rPr>
                <w:rFonts w:ascii="方正楷体_GB2312" w:eastAsia="方正楷体_GB2312" w:hAnsi="Times New Roman" w:cs="Times New Roman"/>
                <w:b/>
                <w:bCs/>
                <w:color w:val="4C4C4C"/>
                <w:kern w:val="0"/>
                <w:sz w:val="24"/>
                <w:szCs w:val="24"/>
                <w:shd w:val="clear" w:color="auto" w:fill="FFFFFF"/>
              </w:rPr>
              <w:t>生态学</w:t>
            </w:r>
          </w:p>
        </w:tc>
        <w:tc>
          <w:tcPr>
            <w:tcW w:w="10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32BA" w:rsidRPr="000232BA" w:rsidRDefault="000232BA" w:rsidP="000232BA">
            <w:pPr>
              <w:widowControl/>
              <w:jc w:val="center"/>
              <w:rPr>
                <w:rFonts w:ascii="宋体" w:eastAsia="宋体" w:hAnsi="宋体" w:cs="宋体"/>
                <w:kern w:val="0"/>
                <w:sz w:val="24"/>
                <w:szCs w:val="24"/>
              </w:rPr>
            </w:pPr>
            <w:r w:rsidRPr="000232BA">
              <w:rPr>
                <w:rFonts w:ascii="Times New Roman" w:eastAsia="宋体" w:hAnsi="Times New Roman" w:cs="Times New Roman"/>
                <w:color w:val="4C4C4C"/>
                <w:kern w:val="0"/>
                <w:sz w:val="24"/>
                <w:szCs w:val="24"/>
                <w:shd w:val="clear" w:color="auto" w:fill="FFFFFF"/>
              </w:rPr>
              <w:t>45</w:t>
            </w:r>
          </w:p>
        </w:tc>
        <w:tc>
          <w:tcPr>
            <w:tcW w:w="12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32BA" w:rsidRPr="000232BA" w:rsidRDefault="000232BA" w:rsidP="000232BA">
            <w:pPr>
              <w:widowControl/>
              <w:jc w:val="center"/>
              <w:rPr>
                <w:rFonts w:ascii="宋体" w:eastAsia="宋体" w:hAnsi="宋体" w:cs="宋体"/>
                <w:kern w:val="0"/>
                <w:sz w:val="24"/>
                <w:szCs w:val="24"/>
              </w:rPr>
            </w:pPr>
            <w:r w:rsidRPr="000232BA">
              <w:rPr>
                <w:rFonts w:ascii="Times New Roman" w:eastAsia="宋体" w:hAnsi="Times New Roman" w:cs="Times New Roman"/>
                <w:color w:val="4C4C4C"/>
                <w:kern w:val="0"/>
                <w:sz w:val="24"/>
                <w:szCs w:val="24"/>
                <w:shd w:val="clear" w:color="auto" w:fill="FFFFFF"/>
              </w:rPr>
              <w:t>45</w:t>
            </w:r>
          </w:p>
        </w:tc>
        <w:tc>
          <w:tcPr>
            <w:tcW w:w="14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32BA" w:rsidRPr="000232BA" w:rsidRDefault="000232BA" w:rsidP="000232BA">
            <w:pPr>
              <w:widowControl/>
              <w:jc w:val="center"/>
              <w:rPr>
                <w:rFonts w:ascii="宋体" w:eastAsia="宋体" w:hAnsi="宋体" w:cs="宋体"/>
                <w:kern w:val="0"/>
                <w:sz w:val="24"/>
                <w:szCs w:val="24"/>
              </w:rPr>
            </w:pPr>
            <w:r w:rsidRPr="000232BA">
              <w:rPr>
                <w:rFonts w:ascii="Times New Roman" w:eastAsia="宋体" w:hAnsi="Times New Roman" w:cs="Times New Roman"/>
                <w:color w:val="4C4C4C"/>
                <w:kern w:val="0"/>
                <w:sz w:val="24"/>
                <w:szCs w:val="24"/>
                <w:shd w:val="clear" w:color="auto" w:fill="FFFFFF"/>
              </w:rPr>
              <w:t>90</w:t>
            </w:r>
          </w:p>
        </w:tc>
        <w:tc>
          <w:tcPr>
            <w:tcW w:w="142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32BA" w:rsidRPr="000232BA" w:rsidRDefault="000232BA" w:rsidP="000232BA">
            <w:pPr>
              <w:widowControl/>
              <w:jc w:val="center"/>
              <w:rPr>
                <w:rFonts w:ascii="宋体" w:eastAsia="宋体" w:hAnsi="宋体" w:cs="宋体"/>
                <w:kern w:val="0"/>
                <w:sz w:val="24"/>
                <w:szCs w:val="24"/>
              </w:rPr>
            </w:pPr>
            <w:r w:rsidRPr="000232BA">
              <w:rPr>
                <w:rFonts w:ascii="Times New Roman" w:eastAsia="宋体" w:hAnsi="Times New Roman" w:cs="Times New Roman"/>
                <w:color w:val="4C4C4C"/>
                <w:kern w:val="0"/>
                <w:sz w:val="24"/>
                <w:szCs w:val="24"/>
                <w:shd w:val="clear" w:color="auto" w:fill="FFFFFF"/>
              </w:rPr>
              <w:t>90</w:t>
            </w:r>
          </w:p>
        </w:tc>
        <w:tc>
          <w:tcPr>
            <w:tcW w:w="142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32BA" w:rsidRPr="000232BA" w:rsidRDefault="000232BA" w:rsidP="000232BA">
            <w:pPr>
              <w:widowControl/>
              <w:jc w:val="center"/>
              <w:rPr>
                <w:rFonts w:ascii="宋体" w:eastAsia="宋体" w:hAnsi="宋体" w:cs="宋体"/>
                <w:kern w:val="0"/>
                <w:sz w:val="24"/>
                <w:szCs w:val="24"/>
              </w:rPr>
            </w:pPr>
            <w:r w:rsidRPr="000232BA">
              <w:rPr>
                <w:rFonts w:ascii="Times New Roman" w:eastAsia="宋体" w:hAnsi="Times New Roman" w:cs="Times New Roman"/>
                <w:color w:val="4C4C4C"/>
                <w:kern w:val="0"/>
                <w:sz w:val="24"/>
                <w:szCs w:val="24"/>
                <w:shd w:val="clear" w:color="auto" w:fill="FFFFFF"/>
              </w:rPr>
              <w:t>320</w:t>
            </w:r>
          </w:p>
        </w:tc>
      </w:tr>
      <w:tr w:rsidR="000232BA" w:rsidRPr="000232BA" w:rsidTr="000232BA">
        <w:tc>
          <w:tcPr>
            <w:tcW w:w="198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32BA" w:rsidRPr="000232BA" w:rsidRDefault="000232BA" w:rsidP="000232BA">
            <w:pPr>
              <w:widowControl/>
              <w:jc w:val="center"/>
              <w:rPr>
                <w:rFonts w:ascii="宋体" w:eastAsia="宋体" w:hAnsi="宋体" w:cs="宋体"/>
                <w:kern w:val="0"/>
                <w:sz w:val="24"/>
                <w:szCs w:val="24"/>
              </w:rPr>
            </w:pPr>
            <w:r w:rsidRPr="000232BA">
              <w:rPr>
                <w:rFonts w:ascii="Times New Roman" w:eastAsia="宋体" w:hAnsi="Times New Roman" w:cs="Times New Roman"/>
                <w:b/>
                <w:bCs/>
                <w:color w:val="4C4C4C"/>
                <w:kern w:val="0"/>
                <w:sz w:val="24"/>
                <w:szCs w:val="24"/>
                <w:shd w:val="clear" w:color="auto" w:fill="FFFFFF"/>
              </w:rPr>
              <w:t>090700</w:t>
            </w:r>
            <w:r w:rsidRPr="000232BA">
              <w:rPr>
                <w:rFonts w:ascii="方正楷体_GB2312" w:eastAsia="方正楷体_GB2312" w:hAnsi="Times New Roman" w:cs="Times New Roman"/>
                <w:b/>
                <w:bCs/>
                <w:color w:val="4C4C4C"/>
                <w:kern w:val="0"/>
                <w:sz w:val="24"/>
                <w:szCs w:val="24"/>
                <w:shd w:val="clear" w:color="auto" w:fill="FFFFFF"/>
              </w:rPr>
              <w:t>林学</w:t>
            </w:r>
          </w:p>
        </w:tc>
        <w:tc>
          <w:tcPr>
            <w:tcW w:w="10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32BA" w:rsidRPr="000232BA" w:rsidRDefault="000232BA" w:rsidP="000232BA">
            <w:pPr>
              <w:widowControl/>
              <w:jc w:val="center"/>
              <w:rPr>
                <w:rFonts w:ascii="宋体" w:eastAsia="宋体" w:hAnsi="宋体" w:cs="宋体"/>
                <w:kern w:val="0"/>
                <w:sz w:val="24"/>
                <w:szCs w:val="24"/>
              </w:rPr>
            </w:pPr>
            <w:r w:rsidRPr="000232BA">
              <w:rPr>
                <w:rFonts w:ascii="Times New Roman" w:eastAsia="宋体" w:hAnsi="Times New Roman" w:cs="Times New Roman"/>
                <w:color w:val="4C4C4C"/>
                <w:kern w:val="0"/>
                <w:sz w:val="24"/>
                <w:szCs w:val="24"/>
                <w:shd w:val="clear" w:color="auto" w:fill="FFFFFF"/>
              </w:rPr>
              <w:t>45</w:t>
            </w:r>
          </w:p>
        </w:tc>
        <w:tc>
          <w:tcPr>
            <w:tcW w:w="12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32BA" w:rsidRPr="000232BA" w:rsidRDefault="000232BA" w:rsidP="000232BA">
            <w:pPr>
              <w:widowControl/>
              <w:jc w:val="center"/>
              <w:rPr>
                <w:rFonts w:ascii="宋体" w:eastAsia="宋体" w:hAnsi="宋体" w:cs="宋体"/>
                <w:kern w:val="0"/>
                <w:sz w:val="24"/>
                <w:szCs w:val="24"/>
              </w:rPr>
            </w:pPr>
            <w:r w:rsidRPr="000232BA">
              <w:rPr>
                <w:rFonts w:ascii="Times New Roman" w:eastAsia="宋体" w:hAnsi="Times New Roman" w:cs="Times New Roman"/>
                <w:color w:val="4C4C4C"/>
                <w:kern w:val="0"/>
                <w:sz w:val="24"/>
                <w:szCs w:val="24"/>
                <w:shd w:val="clear" w:color="auto" w:fill="FFFFFF"/>
              </w:rPr>
              <w:t>45</w:t>
            </w:r>
          </w:p>
        </w:tc>
        <w:tc>
          <w:tcPr>
            <w:tcW w:w="14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32BA" w:rsidRPr="000232BA" w:rsidRDefault="000232BA" w:rsidP="000232BA">
            <w:pPr>
              <w:widowControl/>
              <w:jc w:val="center"/>
              <w:rPr>
                <w:rFonts w:ascii="宋体" w:eastAsia="宋体" w:hAnsi="宋体" w:cs="宋体"/>
                <w:kern w:val="0"/>
                <w:sz w:val="24"/>
                <w:szCs w:val="24"/>
              </w:rPr>
            </w:pPr>
            <w:r w:rsidRPr="000232BA">
              <w:rPr>
                <w:rFonts w:ascii="Times New Roman" w:eastAsia="宋体" w:hAnsi="Times New Roman" w:cs="Times New Roman"/>
                <w:color w:val="4C4C4C"/>
                <w:kern w:val="0"/>
                <w:sz w:val="24"/>
                <w:szCs w:val="24"/>
                <w:shd w:val="clear" w:color="auto" w:fill="FFFFFF"/>
              </w:rPr>
              <w:t>80</w:t>
            </w:r>
          </w:p>
        </w:tc>
        <w:tc>
          <w:tcPr>
            <w:tcW w:w="142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32BA" w:rsidRPr="000232BA" w:rsidRDefault="000232BA" w:rsidP="000232BA">
            <w:pPr>
              <w:widowControl/>
              <w:jc w:val="center"/>
              <w:rPr>
                <w:rFonts w:ascii="宋体" w:eastAsia="宋体" w:hAnsi="宋体" w:cs="宋体"/>
                <w:kern w:val="0"/>
                <w:sz w:val="24"/>
                <w:szCs w:val="24"/>
              </w:rPr>
            </w:pPr>
            <w:r w:rsidRPr="000232BA">
              <w:rPr>
                <w:rFonts w:ascii="Times New Roman" w:eastAsia="宋体" w:hAnsi="Times New Roman" w:cs="Times New Roman"/>
                <w:color w:val="4C4C4C"/>
                <w:kern w:val="0"/>
                <w:sz w:val="24"/>
                <w:szCs w:val="24"/>
                <w:shd w:val="clear" w:color="auto" w:fill="FFFFFF"/>
              </w:rPr>
              <w:t>80</w:t>
            </w:r>
          </w:p>
        </w:tc>
        <w:tc>
          <w:tcPr>
            <w:tcW w:w="142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32BA" w:rsidRPr="000232BA" w:rsidRDefault="000232BA" w:rsidP="000232BA">
            <w:pPr>
              <w:widowControl/>
              <w:jc w:val="center"/>
              <w:rPr>
                <w:rFonts w:ascii="宋体" w:eastAsia="宋体" w:hAnsi="宋体" w:cs="宋体"/>
                <w:kern w:val="0"/>
                <w:sz w:val="24"/>
                <w:szCs w:val="24"/>
              </w:rPr>
            </w:pPr>
            <w:r w:rsidRPr="000232BA">
              <w:rPr>
                <w:rFonts w:ascii="Times New Roman" w:eastAsia="宋体" w:hAnsi="Times New Roman" w:cs="Times New Roman"/>
                <w:color w:val="4C4C4C"/>
                <w:kern w:val="0"/>
                <w:sz w:val="24"/>
                <w:szCs w:val="24"/>
                <w:shd w:val="clear" w:color="auto" w:fill="FFFFFF"/>
              </w:rPr>
              <w:t>290</w:t>
            </w:r>
          </w:p>
        </w:tc>
      </w:tr>
      <w:tr w:rsidR="000232BA" w:rsidRPr="000232BA" w:rsidTr="000232BA">
        <w:tc>
          <w:tcPr>
            <w:tcW w:w="198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32BA" w:rsidRPr="000232BA" w:rsidRDefault="000232BA" w:rsidP="000232BA">
            <w:pPr>
              <w:widowControl/>
              <w:jc w:val="center"/>
              <w:rPr>
                <w:rFonts w:ascii="宋体" w:eastAsia="宋体" w:hAnsi="宋体" w:cs="宋体"/>
                <w:kern w:val="0"/>
                <w:sz w:val="24"/>
                <w:szCs w:val="24"/>
              </w:rPr>
            </w:pPr>
            <w:r w:rsidRPr="000232BA">
              <w:rPr>
                <w:rFonts w:ascii="Times New Roman" w:eastAsia="宋体" w:hAnsi="Times New Roman" w:cs="Times New Roman"/>
                <w:b/>
                <w:bCs/>
                <w:color w:val="4C4C4C"/>
                <w:kern w:val="0"/>
                <w:sz w:val="24"/>
                <w:szCs w:val="24"/>
                <w:shd w:val="clear" w:color="auto" w:fill="FFFFFF"/>
              </w:rPr>
              <w:t>095400</w:t>
            </w:r>
            <w:r w:rsidRPr="000232BA">
              <w:rPr>
                <w:rFonts w:ascii="方正楷体_GB2312" w:eastAsia="方正楷体_GB2312" w:hAnsi="Times New Roman" w:cs="Times New Roman"/>
                <w:b/>
                <w:bCs/>
                <w:color w:val="4C4C4C"/>
                <w:kern w:val="0"/>
                <w:sz w:val="24"/>
                <w:szCs w:val="24"/>
                <w:shd w:val="clear" w:color="auto" w:fill="FFFFFF"/>
              </w:rPr>
              <w:t>林业</w:t>
            </w:r>
          </w:p>
        </w:tc>
        <w:tc>
          <w:tcPr>
            <w:tcW w:w="10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32BA" w:rsidRPr="000232BA" w:rsidRDefault="000232BA" w:rsidP="000232BA">
            <w:pPr>
              <w:widowControl/>
              <w:jc w:val="center"/>
              <w:rPr>
                <w:rFonts w:ascii="宋体" w:eastAsia="宋体" w:hAnsi="宋体" w:cs="宋体"/>
                <w:kern w:val="0"/>
                <w:sz w:val="24"/>
                <w:szCs w:val="24"/>
              </w:rPr>
            </w:pPr>
            <w:r w:rsidRPr="000232BA">
              <w:rPr>
                <w:rFonts w:ascii="Times New Roman" w:eastAsia="宋体" w:hAnsi="Times New Roman" w:cs="Times New Roman"/>
                <w:color w:val="4C4C4C"/>
                <w:kern w:val="0"/>
                <w:sz w:val="24"/>
                <w:szCs w:val="24"/>
                <w:shd w:val="clear" w:color="auto" w:fill="FFFFFF"/>
              </w:rPr>
              <w:t>45</w:t>
            </w:r>
          </w:p>
        </w:tc>
        <w:tc>
          <w:tcPr>
            <w:tcW w:w="12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32BA" w:rsidRPr="000232BA" w:rsidRDefault="000232BA" w:rsidP="000232BA">
            <w:pPr>
              <w:widowControl/>
              <w:jc w:val="center"/>
              <w:rPr>
                <w:rFonts w:ascii="宋体" w:eastAsia="宋体" w:hAnsi="宋体" w:cs="宋体"/>
                <w:kern w:val="0"/>
                <w:sz w:val="24"/>
                <w:szCs w:val="24"/>
              </w:rPr>
            </w:pPr>
            <w:r w:rsidRPr="000232BA">
              <w:rPr>
                <w:rFonts w:ascii="Times New Roman" w:eastAsia="宋体" w:hAnsi="Times New Roman" w:cs="Times New Roman"/>
                <w:color w:val="4C4C4C"/>
                <w:kern w:val="0"/>
                <w:sz w:val="24"/>
                <w:szCs w:val="24"/>
                <w:shd w:val="clear" w:color="auto" w:fill="FFFFFF"/>
              </w:rPr>
              <w:t>45</w:t>
            </w:r>
          </w:p>
        </w:tc>
        <w:tc>
          <w:tcPr>
            <w:tcW w:w="14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32BA" w:rsidRPr="000232BA" w:rsidRDefault="000232BA" w:rsidP="000232BA">
            <w:pPr>
              <w:widowControl/>
              <w:jc w:val="center"/>
              <w:rPr>
                <w:rFonts w:ascii="宋体" w:eastAsia="宋体" w:hAnsi="宋体" w:cs="宋体"/>
                <w:kern w:val="0"/>
                <w:sz w:val="24"/>
                <w:szCs w:val="24"/>
              </w:rPr>
            </w:pPr>
            <w:r w:rsidRPr="000232BA">
              <w:rPr>
                <w:rFonts w:ascii="Times New Roman" w:eastAsia="宋体" w:hAnsi="Times New Roman" w:cs="Times New Roman"/>
                <w:color w:val="4C4C4C"/>
                <w:kern w:val="0"/>
                <w:sz w:val="24"/>
                <w:szCs w:val="24"/>
                <w:shd w:val="clear" w:color="auto" w:fill="FFFFFF"/>
              </w:rPr>
              <w:t>75</w:t>
            </w:r>
          </w:p>
        </w:tc>
        <w:tc>
          <w:tcPr>
            <w:tcW w:w="142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32BA" w:rsidRPr="000232BA" w:rsidRDefault="000232BA" w:rsidP="000232BA">
            <w:pPr>
              <w:widowControl/>
              <w:jc w:val="center"/>
              <w:rPr>
                <w:rFonts w:ascii="宋体" w:eastAsia="宋体" w:hAnsi="宋体" w:cs="宋体"/>
                <w:kern w:val="0"/>
                <w:sz w:val="24"/>
                <w:szCs w:val="24"/>
              </w:rPr>
            </w:pPr>
            <w:r w:rsidRPr="000232BA">
              <w:rPr>
                <w:rFonts w:ascii="Times New Roman" w:eastAsia="宋体" w:hAnsi="Times New Roman" w:cs="Times New Roman"/>
                <w:color w:val="4C4C4C"/>
                <w:kern w:val="0"/>
                <w:sz w:val="24"/>
                <w:szCs w:val="24"/>
                <w:shd w:val="clear" w:color="auto" w:fill="FFFFFF"/>
              </w:rPr>
              <w:t>75</w:t>
            </w:r>
          </w:p>
        </w:tc>
        <w:tc>
          <w:tcPr>
            <w:tcW w:w="142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32BA" w:rsidRPr="000232BA" w:rsidRDefault="000232BA" w:rsidP="000232BA">
            <w:pPr>
              <w:widowControl/>
              <w:jc w:val="center"/>
              <w:rPr>
                <w:rFonts w:ascii="宋体" w:eastAsia="宋体" w:hAnsi="宋体" w:cs="宋体"/>
                <w:kern w:val="0"/>
                <w:sz w:val="24"/>
                <w:szCs w:val="24"/>
              </w:rPr>
            </w:pPr>
            <w:r w:rsidRPr="000232BA">
              <w:rPr>
                <w:rFonts w:ascii="Times New Roman" w:eastAsia="宋体" w:hAnsi="Times New Roman" w:cs="Times New Roman"/>
                <w:color w:val="4C4C4C"/>
                <w:kern w:val="0"/>
                <w:sz w:val="24"/>
                <w:szCs w:val="24"/>
                <w:shd w:val="clear" w:color="auto" w:fill="FFFFFF"/>
              </w:rPr>
              <w:t>280</w:t>
            </w:r>
          </w:p>
        </w:tc>
      </w:tr>
    </w:tbl>
    <w:p w:rsidR="000232BA" w:rsidRPr="000232BA" w:rsidRDefault="000232BA" w:rsidP="000232BA">
      <w:pPr>
        <w:widowControl/>
        <w:ind w:firstLine="241"/>
        <w:jc w:val="left"/>
        <w:rPr>
          <w:rFonts w:ascii="宋体" w:eastAsia="宋体" w:hAnsi="宋体" w:cs="宋体"/>
          <w:color w:val="333333"/>
          <w:kern w:val="0"/>
          <w:sz w:val="24"/>
          <w:szCs w:val="24"/>
        </w:rPr>
      </w:pPr>
      <w:r w:rsidRPr="000232BA">
        <w:rPr>
          <w:rFonts w:ascii="方正楷体_GB2312" w:eastAsia="方正楷体_GB2312" w:hAnsi="Times New Roman" w:cs="Times New Roman"/>
          <w:b/>
          <w:bCs/>
          <w:color w:val="4C4C4C"/>
          <w:kern w:val="0"/>
          <w:sz w:val="24"/>
          <w:szCs w:val="24"/>
          <w:shd w:val="clear" w:color="auto" w:fill="FFFFFF"/>
        </w:rPr>
        <w:t> </w:t>
      </w:r>
      <w:r w:rsidRPr="000232BA">
        <w:rPr>
          <w:rFonts w:ascii="方正楷体_GB2312" w:eastAsia="方正楷体_GB2312" w:hAnsi="Times New Roman" w:cs="Times New Roman"/>
          <w:b/>
          <w:bCs/>
          <w:color w:val="4C4C4C"/>
          <w:kern w:val="0"/>
          <w:sz w:val="24"/>
          <w:szCs w:val="24"/>
          <w:shd w:val="clear" w:color="auto" w:fill="FFFFFF"/>
        </w:rPr>
        <w:t xml:space="preserve"> 二、调剂原则</w:t>
      </w:r>
    </w:p>
    <w:p w:rsidR="000232BA" w:rsidRPr="000232BA" w:rsidRDefault="000232BA" w:rsidP="000232BA">
      <w:pPr>
        <w:widowControl/>
        <w:jc w:val="left"/>
        <w:rPr>
          <w:rFonts w:ascii="宋体" w:eastAsia="宋体" w:hAnsi="宋体" w:cs="宋体"/>
          <w:color w:val="333333"/>
          <w:kern w:val="0"/>
          <w:sz w:val="24"/>
          <w:szCs w:val="24"/>
        </w:rPr>
      </w:pPr>
      <w:r w:rsidRPr="000232BA">
        <w:rPr>
          <w:rFonts w:ascii="方正楷体_GB2312" w:eastAsia="方正楷体_GB2312" w:hAnsi="Times New Roman" w:cs="Times New Roman"/>
          <w:color w:val="4C4C4C"/>
          <w:kern w:val="0"/>
          <w:sz w:val="24"/>
          <w:szCs w:val="24"/>
          <w:shd w:val="clear" w:color="auto" w:fill="FFFFFF"/>
        </w:rPr>
        <w:t>（一）符合调入专业的报考条件。</w:t>
      </w:r>
    </w:p>
    <w:p w:rsidR="000232BA" w:rsidRPr="000232BA" w:rsidRDefault="000232BA" w:rsidP="000232BA">
      <w:pPr>
        <w:widowControl/>
        <w:jc w:val="left"/>
        <w:rPr>
          <w:rFonts w:ascii="宋体" w:eastAsia="宋体" w:hAnsi="宋体" w:cs="宋体"/>
          <w:color w:val="333333"/>
          <w:kern w:val="0"/>
          <w:sz w:val="24"/>
          <w:szCs w:val="24"/>
        </w:rPr>
      </w:pPr>
      <w:r w:rsidRPr="000232BA">
        <w:rPr>
          <w:rFonts w:ascii="方正楷体_GB2312" w:eastAsia="方正楷体_GB2312" w:hAnsi="Times New Roman" w:cs="Times New Roman"/>
          <w:color w:val="4C4C4C"/>
          <w:kern w:val="0"/>
          <w:sz w:val="24"/>
          <w:szCs w:val="24"/>
          <w:shd w:val="clear" w:color="auto" w:fill="FFFFFF"/>
        </w:rPr>
        <w:t>（二）考生初试成绩必须同时满足</w:t>
      </w:r>
      <w:r w:rsidRPr="000232BA">
        <w:rPr>
          <w:rFonts w:ascii="Times New Roman" w:eastAsia="宋体" w:hAnsi="Times New Roman" w:cs="Times New Roman"/>
          <w:color w:val="4C4C4C"/>
          <w:kern w:val="0"/>
          <w:sz w:val="24"/>
          <w:szCs w:val="24"/>
          <w:shd w:val="clear" w:color="auto" w:fill="FFFFFF"/>
        </w:rPr>
        <w:t>2023</w:t>
      </w:r>
      <w:r w:rsidRPr="000232BA">
        <w:rPr>
          <w:rFonts w:ascii="方正楷体_GB2312" w:eastAsia="方正楷体_GB2312" w:hAnsi="Times New Roman" w:cs="Times New Roman"/>
          <w:color w:val="4C4C4C"/>
          <w:kern w:val="0"/>
          <w:sz w:val="24"/>
          <w:szCs w:val="24"/>
          <w:shd w:val="clear" w:color="auto" w:fill="FFFFFF"/>
        </w:rPr>
        <w:t>年全国硕士研究生招生考试</w:t>
      </w:r>
      <w:r w:rsidRPr="000232BA">
        <w:rPr>
          <w:rFonts w:ascii="Times New Roman" w:eastAsia="宋体" w:hAnsi="Times New Roman" w:cs="Times New Roman"/>
          <w:color w:val="4C4C4C"/>
          <w:kern w:val="0"/>
          <w:sz w:val="24"/>
          <w:szCs w:val="24"/>
          <w:shd w:val="clear" w:color="auto" w:fill="FFFFFF"/>
        </w:rPr>
        <w:t>B</w:t>
      </w:r>
      <w:r w:rsidRPr="000232BA">
        <w:rPr>
          <w:rFonts w:ascii="方正楷体_GB2312" w:eastAsia="方正楷体_GB2312" w:hAnsi="Times New Roman" w:cs="Times New Roman"/>
          <w:color w:val="4C4C4C"/>
          <w:kern w:val="0"/>
          <w:sz w:val="24"/>
          <w:szCs w:val="24"/>
          <w:shd w:val="clear" w:color="auto" w:fill="FFFFFF"/>
        </w:rPr>
        <w:t>类考生进入复试的初试成绩基本要求和</w:t>
      </w:r>
      <w:r w:rsidRPr="000232BA">
        <w:rPr>
          <w:rFonts w:ascii="Times New Roman" w:eastAsia="宋体" w:hAnsi="Times New Roman" w:cs="Times New Roman"/>
          <w:color w:val="4C4C4C"/>
          <w:kern w:val="0"/>
          <w:sz w:val="24"/>
          <w:szCs w:val="24"/>
          <w:shd w:val="clear" w:color="auto" w:fill="FFFFFF"/>
        </w:rPr>
        <w:t>“2023</w:t>
      </w:r>
      <w:r w:rsidRPr="000232BA">
        <w:rPr>
          <w:rFonts w:ascii="方正楷体_GB2312" w:eastAsia="方正楷体_GB2312" w:hAnsi="Times New Roman" w:cs="Times New Roman"/>
          <w:color w:val="4C4C4C"/>
          <w:kern w:val="0"/>
          <w:sz w:val="24"/>
          <w:szCs w:val="24"/>
          <w:shd w:val="clear" w:color="auto" w:fill="FFFFFF"/>
        </w:rPr>
        <w:t>年兰州大学硕士研究生招生复试分数线</w:t>
      </w:r>
      <w:r w:rsidRPr="000232BA">
        <w:rPr>
          <w:rFonts w:ascii="Times New Roman" w:eastAsia="宋体" w:hAnsi="Times New Roman" w:cs="Times New Roman"/>
          <w:color w:val="4C4C4C"/>
          <w:kern w:val="0"/>
          <w:sz w:val="24"/>
          <w:szCs w:val="24"/>
          <w:shd w:val="clear" w:color="auto" w:fill="FFFFFF"/>
        </w:rPr>
        <w:t>”</w:t>
      </w:r>
      <w:r w:rsidRPr="000232BA">
        <w:rPr>
          <w:rFonts w:ascii="方正楷体_GB2312" w:eastAsia="方正楷体_GB2312" w:hAnsi="Times New Roman" w:cs="Times New Roman"/>
          <w:color w:val="4C4C4C"/>
          <w:kern w:val="0"/>
          <w:sz w:val="24"/>
          <w:szCs w:val="24"/>
          <w:shd w:val="clear" w:color="auto" w:fill="FFFFFF"/>
        </w:rPr>
        <w:t>中对其第一志愿报考专业和拟调入专业的复试基本分数要求（考生调入时按调整后的复试分数线执行）。</w:t>
      </w:r>
    </w:p>
    <w:p w:rsidR="000232BA" w:rsidRPr="000232BA" w:rsidRDefault="000232BA" w:rsidP="000232BA">
      <w:pPr>
        <w:widowControl/>
        <w:jc w:val="left"/>
        <w:rPr>
          <w:rFonts w:ascii="宋体" w:eastAsia="宋体" w:hAnsi="宋体" w:cs="宋体"/>
          <w:color w:val="333333"/>
          <w:kern w:val="0"/>
          <w:sz w:val="24"/>
          <w:szCs w:val="24"/>
        </w:rPr>
      </w:pPr>
      <w:r w:rsidRPr="000232BA">
        <w:rPr>
          <w:rFonts w:ascii="方正楷体_GB2312" w:eastAsia="方正楷体_GB2312" w:hAnsi="Times New Roman" w:cs="Times New Roman"/>
          <w:color w:val="4C4C4C"/>
          <w:kern w:val="0"/>
          <w:sz w:val="24"/>
          <w:szCs w:val="24"/>
          <w:shd w:val="clear" w:color="auto" w:fill="FFFFFF"/>
        </w:rPr>
        <w:t>（三）不受理同等学力考生的调剂申请。</w:t>
      </w:r>
    </w:p>
    <w:p w:rsidR="000232BA" w:rsidRPr="000232BA" w:rsidRDefault="000232BA" w:rsidP="000232BA">
      <w:pPr>
        <w:widowControl/>
        <w:jc w:val="left"/>
        <w:rPr>
          <w:rFonts w:ascii="宋体" w:eastAsia="宋体" w:hAnsi="宋体" w:cs="宋体"/>
          <w:color w:val="333333"/>
          <w:kern w:val="0"/>
          <w:sz w:val="24"/>
          <w:szCs w:val="24"/>
        </w:rPr>
      </w:pPr>
      <w:r w:rsidRPr="000232BA">
        <w:rPr>
          <w:rFonts w:ascii="方正楷体_GB2312" w:eastAsia="方正楷体_GB2312" w:hAnsi="Times New Roman" w:cs="Times New Roman"/>
          <w:color w:val="4C4C4C"/>
          <w:kern w:val="0"/>
          <w:sz w:val="24"/>
          <w:szCs w:val="24"/>
          <w:shd w:val="clear" w:color="auto" w:fill="FFFFFF"/>
        </w:rPr>
        <w:t>（四）初试科目与调入专业初试科目相同或相近，其中全国统考科目应相同。</w:t>
      </w:r>
    </w:p>
    <w:p w:rsidR="000232BA" w:rsidRPr="000232BA" w:rsidRDefault="000232BA" w:rsidP="000232BA">
      <w:pPr>
        <w:widowControl/>
        <w:jc w:val="left"/>
        <w:rPr>
          <w:rFonts w:ascii="宋体" w:eastAsia="宋体" w:hAnsi="宋体" w:cs="宋体"/>
          <w:color w:val="333333"/>
          <w:kern w:val="0"/>
          <w:sz w:val="24"/>
          <w:szCs w:val="24"/>
        </w:rPr>
      </w:pPr>
      <w:r w:rsidRPr="000232BA">
        <w:rPr>
          <w:rFonts w:ascii="方正楷体_GB2312" w:eastAsia="方正楷体_GB2312" w:hAnsi="Times New Roman" w:cs="Times New Roman"/>
          <w:color w:val="4C4C4C"/>
          <w:kern w:val="0"/>
          <w:sz w:val="24"/>
          <w:szCs w:val="24"/>
          <w:shd w:val="clear" w:color="auto" w:fill="FFFFFF"/>
        </w:rPr>
        <w:t>（五）</w:t>
      </w:r>
      <w:proofErr w:type="gramStart"/>
      <w:r w:rsidRPr="000232BA">
        <w:rPr>
          <w:rFonts w:ascii="方正楷体_GB2312" w:eastAsia="方正楷体_GB2312" w:hAnsi="Times New Roman" w:cs="Times New Roman"/>
          <w:color w:val="4C4C4C"/>
          <w:kern w:val="0"/>
          <w:sz w:val="24"/>
          <w:szCs w:val="24"/>
          <w:shd w:val="clear" w:color="auto" w:fill="FFFFFF"/>
        </w:rPr>
        <w:t>不</w:t>
      </w:r>
      <w:proofErr w:type="gramEnd"/>
      <w:r w:rsidRPr="000232BA">
        <w:rPr>
          <w:rFonts w:ascii="方正楷体_GB2312" w:eastAsia="方正楷体_GB2312" w:hAnsi="Times New Roman" w:cs="Times New Roman"/>
          <w:color w:val="4C4C4C"/>
          <w:kern w:val="0"/>
          <w:sz w:val="24"/>
          <w:szCs w:val="24"/>
          <w:shd w:val="clear" w:color="auto" w:fill="FFFFFF"/>
        </w:rPr>
        <w:t>跨学科门类调剂，并在同一或相近专业（或领域）之间调剂。林学学术学位可调入林业专业学位，林业专业学位不可调入林学学术学位。</w:t>
      </w:r>
    </w:p>
    <w:p w:rsidR="000232BA" w:rsidRPr="000232BA" w:rsidRDefault="000232BA" w:rsidP="000232BA">
      <w:pPr>
        <w:widowControl/>
        <w:ind w:firstLine="241"/>
        <w:jc w:val="left"/>
        <w:rPr>
          <w:rFonts w:ascii="宋体" w:eastAsia="宋体" w:hAnsi="宋体" w:cs="宋体"/>
          <w:color w:val="333333"/>
          <w:kern w:val="0"/>
          <w:sz w:val="24"/>
          <w:szCs w:val="24"/>
        </w:rPr>
      </w:pPr>
      <w:r w:rsidRPr="000232BA">
        <w:rPr>
          <w:rFonts w:ascii="方正楷体_GB2312" w:eastAsia="方正楷体_GB2312" w:hAnsi="Times New Roman" w:cs="Times New Roman"/>
          <w:b/>
          <w:bCs/>
          <w:color w:val="4C4C4C"/>
          <w:kern w:val="0"/>
          <w:sz w:val="24"/>
          <w:szCs w:val="24"/>
          <w:shd w:val="clear" w:color="auto" w:fill="FFFFFF"/>
        </w:rPr>
        <w:t> </w:t>
      </w:r>
      <w:r w:rsidRPr="000232BA">
        <w:rPr>
          <w:rFonts w:ascii="方正楷体_GB2312" w:eastAsia="方正楷体_GB2312" w:hAnsi="Times New Roman" w:cs="Times New Roman"/>
          <w:b/>
          <w:bCs/>
          <w:color w:val="4C4C4C"/>
          <w:kern w:val="0"/>
          <w:sz w:val="24"/>
          <w:szCs w:val="24"/>
          <w:shd w:val="clear" w:color="auto" w:fill="FFFFFF"/>
        </w:rPr>
        <w:t>三、调剂生源学术水平要求</w:t>
      </w:r>
    </w:p>
    <w:p w:rsidR="000232BA" w:rsidRPr="000232BA" w:rsidRDefault="000232BA" w:rsidP="000232BA">
      <w:pPr>
        <w:widowControl/>
        <w:ind w:firstLine="336"/>
        <w:jc w:val="left"/>
        <w:rPr>
          <w:rFonts w:ascii="宋体" w:eastAsia="宋体" w:hAnsi="宋体" w:cs="宋体"/>
          <w:color w:val="333333"/>
          <w:kern w:val="0"/>
          <w:sz w:val="24"/>
          <w:szCs w:val="24"/>
        </w:rPr>
      </w:pPr>
      <w:r w:rsidRPr="000232BA">
        <w:rPr>
          <w:rFonts w:ascii="方正楷体_GB2312" w:eastAsia="方正楷体_GB2312" w:hAnsi="Times New Roman" w:cs="Times New Roman"/>
          <w:color w:val="4C4C4C"/>
          <w:kern w:val="0"/>
          <w:sz w:val="24"/>
          <w:szCs w:val="24"/>
          <w:shd w:val="clear" w:color="auto" w:fill="FFFFFF"/>
        </w:rPr>
        <w:t>我院优先接收调剂高水平大学和优势特色学科的优秀毕业生及科研潜力突出的毕业生。学院在考生初试成绩的基础上，全面衡量，以电话、发布复试名单等方式确定考生调剂意向。最终调剂录取以</w:t>
      </w:r>
      <w:r w:rsidRPr="000232BA">
        <w:rPr>
          <w:rFonts w:ascii="Times New Roman" w:eastAsia="宋体" w:hAnsi="Times New Roman" w:cs="Times New Roman"/>
          <w:color w:val="4C4C4C"/>
          <w:kern w:val="0"/>
          <w:sz w:val="24"/>
          <w:szCs w:val="24"/>
          <w:shd w:val="clear" w:color="auto" w:fill="FFFFFF"/>
        </w:rPr>
        <w:t>“</w:t>
      </w:r>
      <w:r w:rsidRPr="000232BA">
        <w:rPr>
          <w:rFonts w:ascii="方正楷体_GB2312" w:eastAsia="方正楷体_GB2312" w:hAnsi="Times New Roman" w:cs="Times New Roman"/>
          <w:color w:val="4C4C4C"/>
          <w:kern w:val="0"/>
          <w:sz w:val="24"/>
          <w:szCs w:val="24"/>
          <w:shd w:val="clear" w:color="auto" w:fill="FFFFFF"/>
        </w:rPr>
        <w:t>全国硕士生招生调剂服务系统</w:t>
      </w:r>
      <w:r w:rsidRPr="000232BA">
        <w:rPr>
          <w:rFonts w:ascii="Times New Roman" w:eastAsia="宋体" w:hAnsi="Times New Roman" w:cs="Times New Roman"/>
          <w:color w:val="4C4C4C"/>
          <w:kern w:val="0"/>
          <w:sz w:val="24"/>
          <w:szCs w:val="24"/>
          <w:shd w:val="clear" w:color="auto" w:fill="FFFFFF"/>
        </w:rPr>
        <w:t>”</w:t>
      </w:r>
      <w:r w:rsidRPr="000232BA">
        <w:rPr>
          <w:rFonts w:ascii="方正楷体_GB2312" w:eastAsia="方正楷体_GB2312" w:hAnsi="Times New Roman" w:cs="Times New Roman"/>
          <w:color w:val="4C4C4C"/>
          <w:kern w:val="0"/>
          <w:sz w:val="24"/>
          <w:szCs w:val="24"/>
          <w:shd w:val="clear" w:color="auto" w:fill="FFFFFF"/>
        </w:rPr>
        <w:t>为准。</w:t>
      </w:r>
    </w:p>
    <w:p w:rsidR="000232BA" w:rsidRPr="000232BA" w:rsidRDefault="000232BA" w:rsidP="000232BA">
      <w:pPr>
        <w:widowControl/>
        <w:ind w:firstLine="336"/>
        <w:jc w:val="left"/>
        <w:rPr>
          <w:rFonts w:ascii="宋体" w:eastAsia="宋体" w:hAnsi="宋体" w:cs="宋体"/>
          <w:color w:val="333333"/>
          <w:kern w:val="0"/>
          <w:sz w:val="24"/>
          <w:szCs w:val="24"/>
        </w:rPr>
      </w:pPr>
      <w:r w:rsidRPr="000232BA">
        <w:rPr>
          <w:rFonts w:ascii="方正楷体_GB2312" w:eastAsia="方正楷体_GB2312" w:hAnsi="Times New Roman" w:cs="Times New Roman"/>
          <w:b/>
          <w:bCs/>
          <w:color w:val="4C4C4C"/>
          <w:kern w:val="0"/>
          <w:sz w:val="24"/>
          <w:szCs w:val="24"/>
          <w:shd w:val="clear" w:color="auto" w:fill="FFFFFF"/>
        </w:rPr>
        <w:t>学院复试录取实施细则将于近期发布</w:t>
      </w:r>
      <w:r w:rsidRPr="000232BA">
        <w:rPr>
          <w:rFonts w:ascii="方正楷体_GB2312" w:eastAsia="方正楷体_GB2312" w:hAnsi="Times New Roman" w:cs="Times New Roman"/>
          <w:color w:val="4C4C4C"/>
          <w:kern w:val="0"/>
          <w:sz w:val="24"/>
          <w:szCs w:val="24"/>
          <w:shd w:val="clear" w:color="auto" w:fill="FFFFFF"/>
        </w:rPr>
        <w:t>，请有明确调剂意向的考生及时关注。</w:t>
      </w:r>
    </w:p>
    <w:p w:rsidR="000232BA" w:rsidRPr="000232BA" w:rsidRDefault="000232BA" w:rsidP="000232BA">
      <w:pPr>
        <w:widowControl/>
        <w:ind w:firstLine="336"/>
        <w:jc w:val="left"/>
        <w:rPr>
          <w:rFonts w:ascii="宋体" w:eastAsia="宋体" w:hAnsi="宋体" w:cs="宋体"/>
          <w:color w:val="333333"/>
          <w:kern w:val="0"/>
          <w:sz w:val="24"/>
          <w:szCs w:val="24"/>
        </w:rPr>
      </w:pPr>
      <w:r w:rsidRPr="000232BA">
        <w:rPr>
          <w:rFonts w:ascii="方正楷体_GB2312" w:eastAsia="方正楷体_GB2312" w:hAnsi="Times New Roman" w:cs="Times New Roman"/>
          <w:color w:val="4C4C4C"/>
          <w:kern w:val="0"/>
          <w:sz w:val="24"/>
          <w:szCs w:val="24"/>
          <w:shd w:val="clear" w:color="auto" w:fill="FFFFFF"/>
        </w:rPr>
        <w:t>咨询电话：</w:t>
      </w:r>
      <w:r w:rsidRPr="000232BA">
        <w:rPr>
          <w:rFonts w:ascii="Times New Roman" w:eastAsia="宋体" w:hAnsi="Times New Roman" w:cs="Times New Roman"/>
          <w:color w:val="4C4C4C"/>
          <w:kern w:val="0"/>
          <w:sz w:val="24"/>
          <w:szCs w:val="24"/>
          <w:shd w:val="clear" w:color="auto" w:fill="FFFFFF"/>
        </w:rPr>
        <w:t>0931-8912836</w:t>
      </w:r>
    </w:p>
    <w:p w:rsidR="000232BA" w:rsidRPr="000232BA" w:rsidRDefault="000232BA" w:rsidP="000232BA">
      <w:pPr>
        <w:widowControl/>
        <w:ind w:firstLine="336"/>
        <w:jc w:val="left"/>
        <w:rPr>
          <w:rFonts w:ascii="宋体" w:eastAsia="宋体" w:hAnsi="宋体" w:cs="宋体"/>
          <w:color w:val="333333"/>
          <w:kern w:val="0"/>
          <w:sz w:val="24"/>
          <w:szCs w:val="24"/>
        </w:rPr>
      </w:pPr>
      <w:r w:rsidRPr="000232BA">
        <w:rPr>
          <w:rFonts w:ascii="方正楷体_GB2312" w:eastAsia="方正楷体_GB2312" w:hAnsi="Times New Roman" w:cs="Times New Roman"/>
          <w:color w:val="4C4C4C"/>
          <w:kern w:val="0"/>
          <w:sz w:val="24"/>
          <w:szCs w:val="24"/>
          <w:shd w:val="clear" w:color="auto" w:fill="FFFFFF"/>
        </w:rPr>
        <w:t>电子邮箱：</w:t>
      </w:r>
      <w:hyperlink r:id="rId8" w:history="1">
        <w:r w:rsidRPr="000232BA">
          <w:rPr>
            <w:rFonts w:ascii="Times New Roman" w:eastAsia="宋体" w:hAnsi="Times New Roman" w:cs="Times New Roman"/>
            <w:color w:val="4C4C4C"/>
            <w:kern w:val="0"/>
            <w:sz w:val="24"/>
            <w:szCs w:val="24"/>
            <w:shd w:val="clear" w:color="auto" w:fill="FFFFFF"/>
          </w:rPr>
          <w:t>stym@lzu.edu.cn</w:t>
        </w:r>
      </w:hyperlink>
    </w:p>
    <w:p w:rsidR="000232BA" w:rsidRPr="000232BA" w:rsidRDefault="000232BA" w:rsidP="000232BA">
      <w:pPr>
        <w:widowControl/>
        <w:ind w:firstLine="336"/>
        <w:jc w:val="left"/>
        <w:rPr>
          <w:rFonts w:ascii="宋体" w:eastAsia="宋体" w:hAnsi="宋体" w:cs="宋体"/>
          <w:color w:val="333333"/>
          <w:kern w:val="0"/>
          <w:sz w:val="24"/>
          <w:szCs w:val="24"/>
        </w:rPr>
      </w:pPr>
      <w:r w:rsidRPr="000232BA">
        <w:rPr>
          <w:rFonts w:ascii="方正楷体_GB2312" w:eastAsia="方正楷体_GB2312" w:hAnsi="Times New Roman" w:cs="Times New Roman"/>
          <w:color w:val="4C4C4C"/>
          <w:kern w:val="0"/>
          <w:sz w:val="24"/>
          <w:szCs w:val="24"/>
          <w:shd w:val="clear" w:color="auto" w:fill="FFFFFF"/>
        </w:rPr>
        <w:t>联系人：罗老师</w:t>
      </w:r>
    </w:p>
    <w:p w:rsidR="000232BA" w:rsidRPr="000232BA" w:rsidRDefault="000232BA" w:rsidP="000232BA">
      <w:pPr>
        <w:widowControl/>
        <w:ind w:firstLine="336"/>
        <w:jc w:val="left"/>
        <w:rPr>
          <w:rFonts w:ascii="宋体" w:eastAsia="宋体" w:hAnsi="宋体" w:cs="宋体"/>
          <w:color w:val="333333"/>
          <w:kern w:val="0"/>
          <w:sz w:val="24"/>
          <w:szCs w:val="24"/>
        </w:rPr>
      </w:pPr>
      <w:r w:rsidRPr="000232BA">
        <w:rPr>
          <w:rFonts w:ascii="方正楷体_GB2312" w:eastAsia="方正楷体_GB2312" w:hAnsi="Times New Roman" w:cs="Times New Roman"/>
          <w:color w:val="4C4C4C"/>
          <w:kern w:val="0"/>
          <w:sz w:val="24"/>
          <w:szCs w:val="24"/>
          <w:shd w:val="clear" w:color="auto" w:fill="FFFFFF"/>
        </w:rPr>
        <w:t>办公地点：兰州大学城关校区岫云楼</w:t>
      </w:r>
      <w:r w:rsidRPr="000232BA">
        <w:rPr>
          <w:rFonts w:ascii="Times New Roman" w:eastAsia="宋体" w:hAnsi="Times New Roman" w:cs="Times New Roman"/>
          <w:color w:val="4C4C4C"/>
          <w:kern w:val="0"/>
          <w:sz w:val="24"/>
          <w:szCs w:val="24"/>
          <w:shd w:val="clear" w:color="auto" w:fill="FFFFFF"/>
        </w:rPr>
        <w:t>227</w:t>
      </w:r>
      <w:r w:rsidRPr="000232BA">
        <w:rPr>
          <w:rFonts w:ascii="方正楷体_GB2312" w:eastAsia="方正楷体_GB2312" w:hAnsi="Times New Roman" w:cs="Times New Roman"/>
          <w:color w:val="4C4C4C"/>
          <w:kern w:val="0"/>
          <w:sz w:val="24"/>
          <w:szCs w:val="24"/>
          <w:shd w:val="clear" w:color="auto" w:fill="FFFFFF"/>
        </w:rPr>
        <w:t>办公室</w:t>
      </w:r>
    </w:p>
    <w:p w:rsidR="00980940" w:rsidRPr="000232BA" w:rsidRDefault="00980940"/>
    <w:sectPr w:rsidR="00980940" w:rsidRPr="000232B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291" w:rsidRDefault="005D7291" w:rsidP="000232BA">
      <w:r>
        <w:separator/>
      </w:r>
    </w:p>
  </w:endnote>
  <w:endnote w:type="continuationSeparator" w:id="0">
    <w:p w:rsidR="005D7291" w:rsidRDefault="005D7291" w:rsidP="00023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方正楷体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291" w:rsidRDefault="005D7291" w:rsidP="000232BA">
      <w:r>
        <w:separator/>
      </w:r>
    </w:p>
  </w:footnote>
  <w:footnote w:type="continuationSeparator" w:id="0">
    <w:p w:rsidR="005D7291" w:rsidRDefault="005D7291" w:rsidP="000232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BE2"/>
    <w:rsid w:val="000232BA"/>
    <w:rsid w:val="005D7291"/>
    <w:rsid w:val="00980940"/>
    <w:rsid w:val="00C34B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232B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232BA"/>
    <w:rPr>
      <w:sz w:val="18"/>
      <w:szCs w:val="18"/>
    </w:rPr>
  </w:style>
  <w:style w:type="paragraph" w:styleId="a4">
    <w:name w:val="footer"/>
    <w:basedOn w:val="a"/>
    <w:link w:val="Char0"/>
    <w:uiPriority w:val="99"/>
    <w:unhideWhenUsed/>
    <w:rsid w:val="000232BA"/>
    <w:pPr>
      <w:tabs>
        <w:tab w:val="center" w:pos="4153"/>
        <w:tab w:val="right" w:pos="8306"/>
      </w:tabs>
      <w:snapToGrid w:val="0"/>
      <w:jc w:val="left"/>
    </w:pPr>
    <w:rPr>
      <w:sz w:val="18"/>
      <w:szCs w:val="18"/>
    </w:rPr>
  </w:style>
  <w:style w:type="character" w:customStyle="1" w:styleId="Char0">
    <w:name w:val="页脚 Char"/>
    <w:basedOn w:val="a0"/>
    <w:link w:val="a4"/>
    <w:uiPriority w:val="99"/>
    <w:rsid w:val="000232B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232B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232BA"/>
    <w:rPr>
      <w:sz w:val="18"/>
      <w:szCs w:val="18"/>
    </w:rPr>
  </w:style>
  <w:style w:type="paragraph" w:styleId="a4">
    <w:name w:val="footer"/>
    <w:basedOn w:val="a"/>
    <w:link w:val="Char0"/>
    <w:uiPriority w:val="99"/>
    <w:unhideWhenUsed/>
    <w:rsid w:val="000232BA"/>
    <w:pPr>
      <w:tabs>
        <w:tab w:val="center" w:pos="4153"/>
        <w:tab w:val="right" w:pos="8306"/>
      </w:tabs>
      <w:snapToGrid w:val="0"/>
      <w:jc w:val="left"/>
    </w:pPr>
    <w:rPr>
      <w:sz w:val="18"/>
      <w:szCs w:val="18"/>
    </w:rPr>
  </w:style>
  <w:style w:type="character" w:customStyle="1" w:styleId="Char0">
    <w:name w:val="页脚 Char"/>
    <w:basedOn w:val="a0"/>
    <w:link w:val="a4"/>
    <w:uiPriority w:val="99"/>
    <w:rsid w:val="000232B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050711">
      <w:bodyDiv w:val="1"/>
      <w:marLeft w:val="0"/>
      <w:marRight w:val="0"/>
      <w:marTop w:val="0"/>
      <w:marBottom w:val="0"/>
      <w:divBdr>
        <w:top w:val="none" w:sz="0" w:space="0" w:color="auto"/>
        <w:left w:val="none" w:sz="0" w:space="0" w:color="auto"/>
        <w:bottom w:val="none" w:sz="0" w:space="0" w:color="auto"/>
        <w:right w:val="none" w:sz="0" w:space="0" w:color="auto"/>
      </w:divBdr>
      <w:divsChild>
        <w:div w:id="1056857991">
          <w:marLeft w:val="0"/>
          <w:marRight w:val="0"/>
          <w:marTop w:val="450"/>
          <w:marBottom w:val="0"/>
          <w:divBdr>
            <w:top w:val="none" w:sz="0" w:space="0" w:color="auto"/>
            <w:left w:val="none" w:sz="0" w:space="0" w:color="auto"/>
            <w:bottom w:val="none" w:sz="0" w:space="0" w:color="auto"/>
            <w:right w:val="none" w:sz="0" w:space="0" w:color="auto"/>
          </w:divBdr>
        </w:div>
        <w:div w:id="1736926020">
          <w:marLeft w:val="0"/>
          <w:marRight w:val="0"/>
          <w:marTop w:val="0"/>
          <w:marBottom w:val="0"/>
          <w:divBdr>
            <w:top w:val="none" w:sz="0" w:space="0" w:color="auto"/>
            <w:left w:val="none" w:sz="0" w:space="0" w:color="auto"/>
            <w:bottom w:val="none" w:sz="0" w:space="0" w:color="auto"/>
            <w:right w:val="none" w:sz="0" w:space="0" w:color="auto"/>
          </w:divBdr>
        </w:div>
        <w:div w:id="4927170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ym@lzu.edu.cn" TargetMode="External"/><Relationship Id="rId3" Type="http://schemas.openxmlformats.org/officeDocument/2006/relationships/settings" Target="settings.xml"/><Relationship Id="rId7" Type="http://schemas.openxmlformats.org/officeDocument/2006/relationships/hyperlink" Target="http://yjszs.lzu.edu.cn/lzuyjsytjx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137</Words>
  <Characters>784</Characters>
  <Application>Microsoft Office Word</Application>
  <DocSecurity>0</DocSecurity>
  <Lines>6</Lines>
  <Paragraphs>1</Paragraphs>
  <ScaleCrop>false</ScaleCrop>
  <Company/>
  <LinksUpToDate>false</LinksUpToDate>
  <CharactersWithSpaces>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2023-03-25T09:11:00Z</dcterms:created>
  <dcterms:modified xsi:type="dcterms:W3CDTF">2023-03-25T09:11:00Z</dcterms:modified>
</cp:coreProperties>
</file>