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20"/>
        <w:jc w:val="center"/>
        <w:rPr>
          <w:rFonts w:ascii="微软雅黑" w:hAnsi="微软雅黑" w:eastAsia="微软雅黑" w:cs="微软雅黑"/>
          <w:sz w:val="18"/>
          <w:szCs w:val="18"/>
        </w:rPr>
      </w:pPr>
      <w:r>
        <w:rPr>
          <w:rStyle w:val="5"/>
          <w:rFonts w:hint="eastAsia" w:ascii="微软雅黑" w:hAnsi="微软雅黑" w:eastAsia="微软雅黑" w:cs="微软雅黑"/>
          <w:spacing w:val="0"/>
          <w:sz w:val="18"/>
          <w:szCs w:val="18"/>
          <w:bdr w:val="none" w:color="auto" w:sz="0" w:space="0"/>
        </w:rPr>
        <w:t>林学院2023年硕士研究生招生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20"/>
        <w:jc w:val="center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Style w:val="5"/>
          <w:rFonts w:hint="eastAsia" w:ascii="微软雅黑" w:hAnsi="微软雅黑" w:eastAsia="微软雅黑" w:cs="微软雅黑"/>
          <w:spacing w:val="0"/>
          <w:sz w:val="18"/>
          <w:szCs w:val="18"/>
          <w:bdr w:val="none" w:color="auto" w:sz="0" w:space="0"/>
        </w:rPr>
        <w:t>调剂复试工作安排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20"/>
        <w:rPr>
          <w:rFonts w:hint="eastAsia" w:ascii="微软雅黑" w:hAnsi="微软雅黑" w:eastAsia="微软雅黑" w:cs="微软雅黑"/>
          <w:sz w:val="18"/>
          <w:szCs w:val="18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2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Style w:val="5"/>
          <w:rFonts w:hint="eastAsia" w:ascii="微软雅黑" w:hAnsi="微软雅黑" w:eastAsia="微软雅黑" w:cs="微软雅黑"/>
          <w:spacing w:val="0"/>
          <w:sz w:val="18"/>
          <w:szCs w:val="18"/>
          <w:bdr w:val="none" w:color="auto" w:sz="0" w:space="0"/>
        </w:rPr>
        <w:t>一、调剂专业及拟调剂名额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0" w:lineRule="atLeast"/>
        <w:ind w:left="0" w:right="0" w:firstLine="290"/>
        <w:jc w:val="center"/>
        <w:rPr>
          <w:rFonts w:hint="eastAsia" w:ascii="微软雅黑" w:hAnsi="微软雅黑" w:eastAsia="微软雅黑" w:cs="微软雅黑"/>
          <w:sz w:val="18"/>
          <w:szCs w:val="18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0" w:lineRule="atLeast"/>
        <w:ind w:left="0" w:right="0" w:firstLine="290"/>
        <w:jc w:val="center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pacing w:val="0"/>
          <w:sz w:val="18"/>
          <w:szCs w:val="18"/>
          <w:bdr w:val="none" w:color="auto" w:sz="0" w:space="0"/>
        </w:rPr>
        <w:t>表1 林学院2023年硕士研究生调剂专业</w:t>
      </w:r>
    </w:p>
    <w:tbl>
      <w:tblPr>
        <w:tblW w:w="0" w:type="auto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60"/>
        <w:gridCol w:w="1303"/>
        <w:gridCol w:w="750"/>
        <w:gridCol w:w="1628"/>
        <w:gridCol w:w="1803"/>
        <w:gridCol w:w="222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tblCellSpacing w:w="0" w:type="dxa"/>
          <w:jc w:val="center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专业</w:t>
            </w: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类别</w:t>
            </w:r>
          </w:p>
        </w:tc>
        <w:tc>
          <w:tcPr>
            <w:tcW w:w="3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学习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方式</w:t>
            </w:r>
          </w:p>
        </w:tc>
        <w:tc>
          <w:tcPr>
            <w:tcW w:w="15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拟调剂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名额</w:t>
            </w:r>
          </w:p>
        </w:tc>
        <w:tc>
          <w:tcPr>
            <w:tcW w:w="14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可调剂学科专业</w:t>
            </w:r>
          </w:p>
        </w:tc>
        <w:tc>
          <w:tcPr>
            <w:tcW w:w="2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林木遗传育种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学硕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全日制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42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0902园艺学</w:t>
            </w: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0904植物保护</w:t>
            </w: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0907林学</w:t>
            </w: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0909草学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优先调剂0907林学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森林培育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学硕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全日制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5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0902园艺学</w:t>
            </w: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0904植物保护</w:t>
            </w: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0907林学</w:t>
            </w: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0909草学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优先调剂0907林学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园林植物与观赏园艺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学硕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全日制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0902园艺学</w:t>
            </w: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0904植物保护</w:t>
            </w: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0907林学</w:t>
            </w: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0909草学</w:t>
            </w:r>
          </w:p>
        </w:tc>
        <w:tc>
          <w:tcPr>
            <w:tcW w:w="3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优先调剂0907林学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风景园林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专硕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非全日制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25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095300风景园林</w:t>
            </w: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090706园林植物与观赏园艺</w:t>
            </w: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095400林业</w:t>
            </w: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0973风景园林学</w:t>
            </w:r>
          </w:p>
        </w:tc>
        <w:tc>
          <w:tcPr>
            <w:tcW w:w="3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0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林业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专硕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非全日制</w:t>
            </w:r>
          </w:p>
        </w:tc>
        <w:tc>
          <w:tcPr>
            <w:tcW w:w="2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12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095400林业</w:t>
            </w: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095300风景园林</w:t>
            </w: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0902园艺学</w:t>
            </w: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0904植物保护</w:t>
            </w: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0907林学</w:t>
            </w: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0909草学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37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pacing w:val="0"/>
          <w:sz w:val="18"/>
          <w:szCs w:val="18"/>
          <w:bdr w:val="none" w:color="auto" w:sz="0" w:space="0"/>
        </w:rPr>
        <w:t>调剂复试名单见附件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00"/>
        <w:rPr>
          <w:rFonts w:hint="eastAsia" w:ascii="微软雅黑" w:hAnsi="微软雅黑" w:eastAsia="微软雅黑" w:cs="微软雅黑"/>
          <w:sz w:val="18"/>
          <w:szCs w:val="18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2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Style w:val="5"/>
          <w:rFonts w:hint="eastAsia" w:ascii="微软雅黑" w:hAnsi="微软雅黑" w:eastAsia="微软雅黑" w:cs="微软雅黑"/>
          <w:spacing w:val="0"/>
          <w:sz w:val="18"/>
          <w:szCs w:val="18"/>
          <w:bdr w:val="none" w:color="auto" w:sz="0" w:space="0"/>
        </w:rPr>
        <w:t>二、调剂复试办法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2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pacing w:val="0"/>
          <w:sz w:val="18"/>
          <w:szCs w:val="18"/>
          <w:bdr w:val="none" w:color="auto" w:sz="0" w:space="0"/>
        </w:rPr>
        <w:t>（一）复试方式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37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pacing w:val="0"/>
          <w:sz w:val="18"/>
          <w:szCs w:val="18"/>
          <w:bdr w:val="none" w:color="auto" w:sz="0" w:space="0"/>
        </w:rPr>
        <w:t>我院2023年硕士研究生调剂复试方式为现场复试。对于未在规定时间参加复试的考生，视为自动放弃复试资格。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2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pacing w:val="0"/>
          <w:sz w:val="18"/>
          <w:szCs w:val="18"/>
          <w:bdr w:val="none" w:color="auto" w:sz="0" w:space="0"/>
        </w:rPr>
        <w:t>（二）考生资格审查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37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pacing w:val="0"/>
          <w:sz w:val="18"/>
          <w:szCs w:val="18"/>
          <w:bdr w:val="none" w:color="auto" w:sz="0" w:space="0"/>
          <w:shd w:val="clear" w:fill="FFFFFF"/>
        </w:rPr>
        <w:t>严格考生资格审查，加强对考生身份的审查核验，严防复试“替考”。所有参加复试的考生均需进行资格审查，资格审查材料不齐全或审查不合格的考生不予复试。资格审查所需材料按照《内蒙古农业大学2023年全国硕士研究生招生复试录取工作方案》中相关要求执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37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pacing w:val="0"/>
          <w:sz w:val="18"/>
          <w:szCs w:val="18"/>
          <w:bdr w:val="none" w:color="auto" w:sz="0" w:space="0"/>
          <w:shd w:val="clear" w:fill="FFFFFF"/>
        </w:rPr>
        <w:t>资格审核时间：4月9日上午9:00-12:00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37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pacing w:val="0"/>
          <w:sz w:val="18"/>
          <w:szCs w:val="18"/>
          <w:bdr w:val="none" w:color="auto" w:sz="0" w:space="0"/>
          <w:shd w:val="clear" w:fill="FFFFFF"/>
        </w:rPr>
        <w:t>资格审核地点：内蒙古农业大学东校区林学院A314办公室。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37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Style w:val="5"/>
          <w:rFonts w:hint="eastAsia" w:ascii="微软雅黑" w:hAnsi="微软雅黑" w:eastAsia="微软雅黑" w:cs="微软雅黑"/>
          <w:spacing w:val="0"/>
          <w:sz w:val="18"/>
          <w:szCs w:val="18"/>
          <w:bdr w:val="none" w:color="auto" w:sz="0" w:space="0"/>
          <w:shd w:val="clear" w:fill="FFFFFF"/>
        </w:rPr>
        <w:t>若发现考生不符合报考条件，取消其复试资格。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2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pacing w:val="0"/>
          <w:sz w:val="18"/>
          <w:szCs w:val="18"/>
          <w:bdr w:val="none" w:color="auto" w:sz="0" w:space="0"/>
        </w:rPr>
        <w:t>（三）调剂复试组织管理、复试缴费、复试内容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37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pacing w:val="0"/>
          <w:sz w:val="18"/>
          <w:szCs w:val="18"/>
          <w:bdr w:val="none" w:color="auto" w:sz="0" w:space="0"/>
        </w:rPr>
        <w:t>复试组织管理、复试缴费、复试内容按照《林学院2023年硕士研究生招生复试录取工作细则》中相关要求执行。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2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pacing w:val="0"/>
          <w:sz w:val="18"/>
          <w:szCs w:val="18"/>
          <w:bdr w:val="none" w:color="auto" w:sz="0" w:space="0"/>
        </w:rPr>
        <w:t>（四）调剂复试时间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37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pacing w:val="0"/>
          <w:sz w:val="18"/>
          <w:szCs w:val="18"/>
          <w:bdr w:val="none" w:color="auto" w:sz="0" w:space="0"/>
          <w:shd w:val="clear" w:fill="FFFFFF"/>
        </w:rPr>
        <w:t>1、专业知识考试、综合素质考评安排见表2、表3。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170"/>
        <w:rPr>
          <w:rFonts w:hint="eastAsia" w:ascii="微软雅黑" w:hAnsi="微软雅黑" w:eastAsia="微软雅黑" w:cs="微软雅黑"/>
          <w:sz w:val="18"/>
          <w:szCs w:val="18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0" w:lineRule="atLeast"/>
        <w:ind w:left="0" w:right="0" w:firstLine="290"/>
        <w:jc w:val="center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pacing w:val="0"/>
          <w:sz w:val="18"/>
          <w:szCs w:val="18"/>
          <w:bdr w:val="none" w:color="auto" w:sz="0" w:space="0"/>
        </w:rPr>
        <w:t>表2  林学院硕士研究生招生调剂复试笔试安排</w:t>
      </w:r>
    </w:p>
    <w:tbl>
      <w:tblPr>
        <w:tblW w:w="548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58"/>
        <w:gridCol w:w="1604"/>
        <w:gridCol w:w="1603"/>
        <w:gridCol w:w="13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  <w:jc w:val="center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笔试时间</w:t>
            </w:r>
          </w:p>
        </w:tc>
        <w:tc>
          <w:tcPr>
            <w:tcW w:w="1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笔试地点</w:t>
            </w:r>
          </w:p>
        </w:tc>
        <w:tc>
          <w:tcPr>
            <w:tcW w:w="1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学科专业名称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笔试科目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  <w:jc w:val="center"/>
        </w:trPr>
        <w:tc>
          <w:tcPr>
            <w:tcW w:w="9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4月9日晚7:00-9:00</w:t>
            </w:r>
          </w:p>
        </w:tc>
        <w:tc>
          <w:tcPr>
            <w:tcW w:w="161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内蒙古农业大学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西校区勤学楼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（具体考场分配在资格复审时查看张贴的通知公告）</w:t>
            </w:r>
          </w:p>
        </w:tc>
        <w:tc>
          <w:tcPr>
            <w:tcW w:w="16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林木遗传育种</w:t>
            </w:r>
          </w:p>
        </w:tc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林木遗传育种学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  <w:jc w:val="center"/>
        </w:trPr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1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森林培育</w:t>
            </w:r>
          </w:p>
        </w:tc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森林培育学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  <w:jc w:val="center"/>
        </w:trPr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1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园林植物与观赏园艺</w:t>
            </w:r>
          </w:p>
        </w:tc>
        <w:tc>
          <w:tcPr>
            <w:tcW w:w="13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园林树木学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  <w:jc w:val="center"/>
        </w:trPr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1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风景园林</w:t>
            </w:r>
          </w:p>
        </w:tc>
        <w:tc>
          <w:tcPr>
            <w:tcW w:w="13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  <w:jc w:val="center"/>
        </w:trPr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1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林业</w:t>
            </w:r>
          </w:p>
        </w:tc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林学概论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0" w:lineRule="atLeast"/>
        <w:ind w:left="0" w:right="0" w:firstLine="420"/>
        <w:jc w:val="center"/>
        <w:rPr>
          <w:rFonts w:hint="eastAsia" w:ascii="微软雅黑" w:hAnsi="微软雅黑" w:eastAsia="微软雅黑" w:cs="微软雅黑"/>
          <w:sz w:val="18"/>
          <w:szCs w:val="18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0" w:lineRule="atLeast"/>
        <w:ind w:left="0" w:right="0" w:firstLine="420"/>
        <w:jc w:val="center"/>
        <w:rPr>
          <w:rFonts w:hint="eastAsia" w:ascii="微软雅黑" w:hAnsi="微软雅黑" w:eastAsia="微软雅黑" w:cs="微软雅黑"/>
          <w:sz w:val="18"/>
          <w:szCs w:val="18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0" w:lineRule="atLeast"/>
        <w:ind w:left="0" w:right="0" w:firstLine="420"/>
        <w:jc w:val="center"/>
        <w:rPr>
          <w:rFonts w:hint="eastAsia" w:ascii="微软雅黑" w:hAnsi="微软雅黑" w:eastAsia="微软雅黑" w:cs="微软雅黑"/>
          <w:sz w:val="18"/>
          <w:szCs w:val="18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0" w:lineRule="atLeast"/>
        <w:ind w:left="0" w:right="0" w:firstLine="420"/>
        <w:jc w:val="center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pacing w:val="0"/>
          <w:sz w:val="18"/>
          <w:szCs w:val="18"/>
          <w:bdr w:val="none" w:color="auto" w:sz="0" w:space="0"/>
        </w:rPr>
        <w:t>表3 林学院硕士研究生招生调剂复试面试安排</w:t>
      </w:r>
    </w:p>
    <w:tbl>
      <w:tblPr>
        <w:tblW w:w="557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90"/>
        <w:gridCol w:w="1300"/>
        <w:gridCol w:w="1440"/>
        <w:gridCol w:w="10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tblCellSpacing w:w="0" w:type="dxa"/>
          <w:jc w:val="center"/>
        </w:trPr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学科专业名称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面试时间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面试地点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备考室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tblCellSpacing w:w="0" w:type="dxa"/>
          <w:jc w:val="center"/>
        </w:trPr>
        <w:tc>
          <w:tcPr>
            <w:tcW w:w="17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林业（非全日制）</w:t>
            </w:r>
          </w:p>
        </w:tc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4月10日8:30</w:t>
            </w:r>
          </w:p>
        </w:tc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林学院四楼会议室</w:t>
            </w:r>
          </w:p>
        </w:tc>
        <w:tc>
          <w:tcPr>
            <w:tcW w:w="1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林学院A410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tblCellSpacing w:w="0" w:type="dxa"/>
          <w:jc w:val="center"/>
        </w:trPr>
        <w:tc>
          <w:tcPr>
            <w:tcW w:w="17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林木遗传育种</w:t>
            </w:r>
          </w:p>
        </w:tc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4月10日15:00</w:t>
            </w:r>
          </w:p>
        </w:tc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林学院四楼会议室</w:t>
            </w:r>
          </w:p>
        </w:tc>
        <w:tc>
          <w:tcPr>
            <w:tcW w:w="1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林学院A410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tblCellSpacing w:w="0" w:type="dxa"/>
          <w:jc w:val="center"/>
        </w:trPr>
        <w:tc>
          <w:tcPr>
            <w:tcW w:w="17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森林培育</w:t>
            </w:r>
          </w:p>
        </w:tc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4月10日15:30</w:t>
            </w:r>
          </w:p>
        </w:tc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林学院四楼会议室</w:t>
            </w:r>
          </w:p>
        </w:tc>
        <w:tc>
          <w:tcPr>
            <w:tcW w:w="1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林学院A410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tblCellSpacing w:w="0" w:type="dxa"/>
          <w:jc w:val="center"/>
        </w:trPr>
        <w:tc>
          <w:tcPr>
            <w:tcW w:w="17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园林植物与观赏园艺</w:t>
            </w:r>
          </w:p>
        </w:tc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4月10日8:30</w:t>
            </w:r>
          </w:p>
        </w:tc>
        <w:tc>
          <w:tcPr>
            <w:tcW w:w="14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林学院B607</w:t>
            </w:r>
          </w:p>
        </w:tc>
        <w:tc>
          <w:tcPr>
            <w:tcW w:w="10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林学院B603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tblCellSpacing w:w="0" w:type="dxa"/>
          <w:jc w:val="center"/>
        </w:trPr>
        <w:tc>
          <w:tcPr>
            <w:tcW w:w="17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风景园林（非全日制）</w:t>
            </w:r>
          </w:p>
        </w:tc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8"/>
                <w:szCs w:val="18"/>
                <w:bdr w:val="none" w:color="auto" w:sz="0" w:space="0"/>
              </w:rPr>
              <w:t>4月10日9:00</w:t>
            </w:r>
          </w:p>
        </w:tc>
        <w:tc>
          <w:tcPr>
            <w:tcW w:w="14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0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37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pacing w:val="0"/>
          <w:sz w:val="18"/>
          <w:szCs w:val="18"/>
          <w:bdr w:val="none" w:color="auto" w:sz="0" w:space="0"/>
          <w:shd w:val="clear" w:fill="FFFFFF"/>
        </w:rPr>
        <w:t>注意：各位考生需提前30分钟到</w:t>
      </w:r>
      <w:bookmarkStart w:id="0" w:name="_GoBack"/>
      <w:bookmarkEnd w:id="0"/>
      <w:r>
        <w:rPr>
          <w:rFonts w:hint="eastAsia" w:ascii="微软雅黑" w:hAnsi="微软雅黑" w:eastAsia="微软雅黑" w:cs="微软雅黑"/>
          <w:spacing w:val="0"/>
          <w:sz w:val="18"/>
          <w:szCs w:val="18"/>
          <w:bdr w:val="none" w:color="auto" w:sz="0" w:space="0"/>
          <w:shd w:val="clear" w:fill="FFFFFF"/>
        </w:rPr>
        <w:t>达备考室，做面试前准备。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370"/>
        <w:rPr>
          <w:rFonts w:hint="eastAsia" w:ascii="微软雅黑" w:hAnsi="微软雅黑" w:eastAsia="微软雅黑" w:cs="微软雅黑"/>
          <w:sz w:val="18"/>
          <w:szCs w:val="18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37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pacing w:val="0"/>
          <w:sz w:val="18"/>
          <w:szCs w:val="18"/>
          <w:bdr w:val="none" w:color="auto" w:sz="0" w:space="0"/>
          <w:shd w:val="clear" w:fill="FFFFFF"/>
        </w:rPr>
        <w:t>2、加试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37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pacing w:val="0"/>
          <w:sz w:val="18"/>
          <w:szCs w:val="18"/>
          <w:bdr w:val="none" w:color="auto" w:sz="0" w:space="0"/>
          <w:shd w:val="clear" w:fill="FFFFFF"/>
        </w:rPr>
        <w:t>加试时间、地点：另行通知（具体信息在资格复审时查看张贴的通知公告）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37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pacing w:val="0"/>
          <w:sz w:val="18"/>
          <w:szCs w:val="18"/>
          <w:bdr w:val="none" w:color="auto" w:sz="0" w:space="0"/>
        </w:rPr>
        <w:t>加试科目及参考书：按照《林学院2023年硕士研究生招生复试录取工作细则》中相关要求执行。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2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Style w:val="5"/>
          <w:rFonts w:hint="eastAsia" w:ascii="微软雅黑" w:hAnsi="微软雅黑" w:eastAsia="微软雅黑" w:cs="微软雅黑"/>
          <w:spacing w:val="0"/>
          <w:sz w:val="18"/>
          <w:szCs w:val="18"/>
          <w:bdr w:val="none" w:color="auto" w:sz="0" w:space="0"/>
        </w:rPr>
        <w:t>三、拟录取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37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pacing w:val="0"/>
          <w:sz w:val="18"/>
          <w:szCs w:val="18"/>
          <w:bdr w:val="none" w:color="auto" w:sz="0" w:space="0"/>
        </w:rPr>
        <w:t>确定拟录取人员名单，将按照《林学院2023年硕士研究生招生复试录取工作细则》中相关要求执行。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370"/>
        <w:rPr>
          <w:rFonts w:hint="eastAsia" w:ascii="微软雅黑" w:hAnsi="微软雅黑" w:eastAsia="微软雅黑" w:cs="微软雅黑"/>
          <w:sz w:val="18"/>
          <w:szCs w:val="18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370"/>
        <w:rPr>
          <w:rFonts w:hint="eastAsia" w:ascii="微软雅黑" w:hAnsi="微软雅黑" w:eastAsia="微软雅黑" w:cs="微软雅黑"/>
          <w:sz w:val="18"/>
          <w:szCs w:val="18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370"/>
        <w:jc w:val="right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pacing w:val="0"/>
          <w:sz w:val="18"/>
          <w:szCs w:val="18"/>
          <w:bdr w:val="none" w:color="auto" w:sz="0" w:space="0"/>
        </w:rPr>
        <w:t>林学院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370"/>
        <w:jc w:val="right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pacing w:val="0"/>
          <w:sz w:val="18"/>
          <w:szCs w:val="18"/>
          <w:bdr w:val="none" w:color="auto" w:sz="0" w:space="0"/>
        </w:rPr>
        <w:t>2023年4月6日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370"/>
        <w:rPr>
          <w:rFonts w:hint="eastAsia" w:ascii="微软雅黑" w:hAnsi="微软雅黑" w:eastAsia="微软雅黑" w:cs="微软雅黑"/>
          <w:sz w:val="18"/>
          <w:szCs w:val="1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65DC1961"/>
    <w:rsid w:val="65DC1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2023-04-22T08:04:00Z</dcterms:created>
  <dc:creator>晴天</dc:creator>
  <cp:lastModifiedBy>晴天</cp:lastModifiedBy>
  <dcterms:modified xsi:type="dcterms:W3CDTF">2023-04-22T08:05:33Z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85C442C6D54943CBB8C0185DB4B14584_11</vt:lpwstr>
  </property>
</Properties>
</file>