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250" w:right="250"/>
        <w:jc w:val="center"/>
        <w:rPr>
          <w:rFonts w:ascii="微软雅黑" w:hAnsi="微软雅黑" w:eastAsia="微软雅黑" w:cs="微软雅黑"/>
        </w:rPr>
      </w:pPr>
      <w:r>
        <w:rPr>
          <w:rStyle w:val="5"/>
          <w:rFonts w:hint="eastAsia" w:ascii="宋体" w:hAnsi="宋体" w:eastAsia="宋体" w:cs="宋体"/>
          <w:sz w:val="24"/>
          <w:szCs w:val="24"/>
          <w:bdr w:val="none" w:color="auto" w:sz="0" w:space="0"/>
        </w:rPr>
        <w:t>关于经济管理学院2023年硕士研究生拟录取名单的公示（一次调剂）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AEAEA"/>
        <w:spacing w:before="400" w:beforeAutospacing="0" w:after="400" w:afterAutospacing="0" w:line="44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dr w:val="none" w:color="auto" w:sz="0" w:space="0"/>
          <w:shd w:val="clear" w:fill="EAEAEA"/>
        </w:rPr>
        <w:t>添加时间：2023-04-11 编辑：白灵 浏览次数：1042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按照《经济管理学院2023年硕士研究生招生复试录取工作细则》的规定，经初试和复试考核，并报经济管理学院硕士研究生招生工作领导小组审议、校研究生招生办公室审核，现对种政等30名一次调剂考生拟录取名单予以公示，具体以教育部录检结果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拟录取名单见附件。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公示时间：2023年4月11日至2023年4月25日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举报电话：0471-4318326、0471-4309278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经济管理学院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color w:val="333333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5B474A5"/>
    <w:rsid w:val="45B4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2023-04-22T08:00:00Z</dcterms:created>
  <dc:creator>晴天</dc:creator>
  <cp:lastModifiedBy>晴天</cp:lastModifiedBy>
  <dcterms:modified xsi:type="dcterms:W3CDTF">2023-04-22T08:00:35Z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908116E35A1544B1BA1B160EB1A25F46_11</vt:lpwstr>
  </property>
</Properties>
</file>