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0" w:beforeAutospacing="0" w:after="0" w:afterAutospacing="0" w:line="500" w:lineRule="atLeast"/>
        <w:ind w:left="0" w:right="0" w:firstLine="0"/>
        <w:jc w:val="center"/>
        <w:rPr>
          <w:rFonts w:ascii="var(--heading-font)" w:hAnsi="var(--heading-font)" w:eastAsia="var(--heading-font)" w:cs="var(--heading-font)"/>
          <w:i w:val="0"/>
          <w:iCs w:val="0"/>
          <w:caps w:val="0"/>
          <w:spacing w:val="0"/>
          <w:sz w:val="32"/>
          <w:szCs w:val="32"/>
          <w:u w:val="none"/>
        </w:rPr>
      </w:pPr>
      <w:r>
        <w:rPr>
          <w:rFonts w:hint="default" w:ascii="var(--heading-font)" w:hAnsi="var(--heading-font)" w:eastAsia="var(--heading-font)" w:cs="var(--heading-font)"/>
          <w:i w:val="0"/>
          <w:iCs w:val="0"/>
          <w:caps w:val="0"/>
          <w:spacing w:val="0"/>
          <w:sz w:val="32"/>
          <w:szCs w:val="32"/>
          <w:u w:val="none"/>
          <w:bdr w:val="none" w:color="auto" w:sz="0" w:space="0"/>
          <w:shd w:val="clear" w:fill="F9F9F9"/>
        </w:rPr>
        <w:t>职业技术学院2023年研究生调剂复试工作安排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hd w:val="clear" w:fill="F9F9F9"/>
        <w:spacing w:before="0" w:beforeAutospacing="0" w:after="0" w:afterAutospacing="0" w:line="600" w:lineRule="atLeast"/>
        <w:ind w:left="0" w:right="0" w:firstLine="0"/>
        <w:jc w:val="left"/>
        <w:rPr>
          <w:rFonts w:ascii="sans-serif" w:hAnsi="sans-serif" w:eastAsia="sans-serif" w:cs="sans-serif"/>
          <w:i w:val="0"/>
          <w:iCs w:val="0"/>
          <w:caps w:val="0"/>
          <w:color w:val="999999"/>
          <w:spacing w:val="0"/>
          <w:sz w:val="15"/>
          <w:szCs w:val="15"/>
          <w:u w:val="none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999999"/>
          <w:spacing w:val="0"/>
          <w:kern w:val="0"/>
          <w:sz w:val="15"/>
          <w:szCs w:val="15"/>
          <w:u w:val="none"/>
          <w:bdr w:val="none" w:color="auto" w:sz="0" w:space="0"/>
          <w:shd w:val="clear" w:fill="F9F9F9"/>
          <w:lang w:val="en-US" w:eastAsia="zh-CN" w:bidi="ar"/>
        </w:rPr>
        <w:t>发布时间：2023年04月07日 15:02  访问量：346  来源：研究生处  责任编辑：冯瑞龙  审核人：苏和、张洁、傅琳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999999"/>
          <w:spacing w:val="0"/>
          <w:kern w:val="0"/>
          <w:sz w:val="14"/>
          <w:szCs w:val="14"/>
          <w:u w:val="none"/>
          <w:bdr w:val="none" w:color="auto" w:sz="0" w:space="0"/>
          <w:shd w:val="clear" w:fill="F9F9F9"/>
          <w:lang w:val="en-US" w:eastAsia="zh-CN" w:bidi="ar"/>
        </w:rPr>
        <w:t>字号：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"javascript:void(0);"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7"/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sz w:val="14"/>
          <w:szCs w:val="14"/>
          <w:u w:val="none"/>
          <w:bdr w:val="none" w:color="auto" w:sz="0" w:space="0"/>
          <w:shd w:val="clear" w:fill="F5F5F5"/>
        </w:rPr>
        <w:t>大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0D8551"/>
          <w:lang w:val="en-US" w:eastAsia="zh-CN" w:bidi="ar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0D8551"/>
          <w:lang w:val="en-US" w:eastAsia="zh-CN" w:bidi="ar"/>
        </w:rPr>
        <w:instrText xml:space="preserve"> HYPERLINK "javascript:void(0);"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0D8551"/>
          <w:lang w:val="en-US" w:eastAsia="zh-CN" w:bidi="ar"/>
        </w:rPr>
        <w:fldChar w:fldCharType="separate"/>
      </w:r>
      <w:r>
        <w:rPr>
          <w:rStyle w:val="7"/>
          <w:rFonts w:hint="default" w:ascii="sans-serif" w:hAnsi="sans-serif" w:eastAsia="sans-serif" w:cs="sans-serif"/>
          <w:i w:val="0"/>
          <w:iCs w:val="0"/>
          <w:caps w:val="0"/>
          <w:color w:val="FFFFFF"/>
          <w:spacing w:val="0"/>
          <w:sz w:val="14"/>
          <w:szCs w:val="14"/>
          <w:u w:val="none"/>
          <w:bdr w:val="none" w:color="auto" w:sz="0" w:space="0"/>
          <w:shd w:val="clear" w:fill="0D8551"/>
        </w:rPr>
        <w:t>中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0D8551"/>
          <w:lang w:val="en-US" w:eastAsia="zh-CN" w:bidi="ar"/>
        </w:rPr>
        <w:fldChar w:fldCharType="end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begin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instrText xml:space="preserve"> HYPERLINK "javascript:void(0);" </w:instrTex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separate"/>
      </w:r>
      <w:r>
        <w:rPr>
          <w:rStyle w:val="7"/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sz w:val="14"/>
          <w:szCs w:val="14"/>
          <w:u w:val="none"/>
          <w:bdr w:val="none" w:color="auto" w:sz="0" w:space="0"/>
          <w:shd w:val="clear" w:fill="F5F5F5"/>
        </w:rPr>
        <w:t>小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475B66"/>
          <w:spacing w:val="0"/>
          <w:kern w:val="0"/>
          <w:sz w:val="14"/>
          <w:szCs w:val="14"/>
          <w:u w:val="none"/>
          <w:bdr w:val="none" w:color="auto" w:sz="0" w:space="0"/>
          <w:shd w:val="clear" w:fill="F5F5F5"/>
          <w:lang w:val="en-US" w:eastAsia="zh-CN" w:bidi="ar"/>
        </w:rPr>
        <w:fldChar w:fldCharType="end"/>
      </w:r>
      <w:r>
        <w:rPr>
          <w:rFonts w:hint="default" w:ascii="sans-serif" w:hAnsi="sans-serif" w:eastAsia="sans-serif" w:cs="sans-serif"/>
          <w:i w:val="0"/>
          <w:iCs w:val="0"/>
          <w:caps w:val="0"/>
          <w:color w:val="999999"/>
          <w:spacing w:val="0"/>
          <w:kern w:val="0"/>
          <w:sz w:val="15"/>
          <w:szCs w:val="15"/>
          <w:u w:val="none"/>
          <w:bdr w:val="none" w:color="auto" w:sz="0" w:space="0"/>
          <w:shd w:val="clear" w:fill="F9F9F9"/>
          <w:lang w:val="en-US" w:eastAsia="zh-CN" w:bidi="ar"/>
        </w:rPr>
        <w:t>打印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一、复试方式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复试方式为现场复试。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二、复试名单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见附件。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三、资格审查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时间：2023年4月9日上午9：00—12：00、下午3：00—4：30，地点：农大东区逸夫楼二楼研究生院。接受复试通知的调剂考生，需进行现场资格审查、报到，资格审查材料不齐全或审查不合格的考生不予复试。资格审查所需材料详见《内蒙古农业大学2023年全国硕士研究生招生复试录取工作方案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四、复试时间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28"/>
          <w:szCs w:val="28"/>
          <w:u w:val="none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9F9F9"/>
        </w:rPr>
        <w:t>专业课笔试时间：拟定2023年4月9日晚7:00—9:00，面试时间和地点电话通知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ar(--heading-font)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sans-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CD75B98"/>
    <w:rsid w:val="4CD7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2023-04-22T08:39:00Z</dcterms:created>
  <dc:creator>晴天</dc:creator>
  <cp:lastModifiedBy>晴天</cp:lastModifiedBy>
  <dcterms:modified xsi:type="dcterms:W3CDTF">2023-04-22T08:40:09Z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3C73FF56273E4EEF95838C30EFEE39B4_11</vt:lpwstr>
  </property>
</Properties>
</file>