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480" w:lineRule="atLeast"/>
        <w:jc w:val="center"/>
        <w:rPr>
          <w:rFonts w:ascii="微软雅黑" w:hAnsi="微软雅黑" w:eastAsia="微软雅黑" w:cs="微软雅黑"/>
          <w:b w:val="0"/>
          <w:bCs w:val="0"/>
          <w:color w:val="DB000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color w:val="DB0000"/>
          <w:sz w:val="24"/>
          <w:szCs w:val="24"/>
        </w:rPr>
        <w:t>2023年硕士研究生招生考试调剂通知</w:t>
      </w:r>
    </w:p>
    <w:p>
      <w:pPr>
        <w:keepNext w:val="0"/>
        <w:keepLines w:val="0"/>
        <w:widowControl/>
        <w:suppressLineNumbers w:val="0"/>
        <w:shd w:val="clear" w:fill="F9F9F9"/>
        <w:spacing w:line="360" w:lineRule="atLeast"/>
        <w:jc w:val="center"/>
        <w:rPr>
          <w:rFonts w:hint="eastAsia" w:ascii="微软雅黑" w:hAnsi="微软雅黑" w:eastAsia="微软雅黑" w:cs="微软雅黑"/>
          <w:color w:val="666666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2"/>
          <w:szCs w:val="12"/>
          <w:shd w:val="clear" w:fill="F9F9F9"/>
          <w:lang w:val="en-US" w:eastAsia="zh-CN" w:bidi="ar"/>
        </w:rPr>
        <w:t>发布时间：2023年04月04日　作者：　　点击次数：62960次</w:t>
      </w: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sz w:val="20"/>
          <w:szCs w:val="2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0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color w:val="666666"/>
          <w:sz w:val="20"/>
          <w:szCs w:val="20"/>
        </w:rPr>
        <w:t>根据教育部和自治区有关文件，结合学校一志愿报考情况，预计有部分专业接收调剂。</w:t>
      </w:r>
      <w:r>
        <w:rPr>
          <w:rFonts w:ascii="Calibri" w:hAnsi="Calibri" w:eastAsia="微软雅黑" w:cs="Calibri"/>
          <w:color w:val="666666"/>
          <w:sz w:val="20"/>
          <w:szCs w:val="20"/>
        </w:rPr>
        <w:t>4</w:t>
      </w:r>
      <w:r>
        <w:rPr>
          <w:rFonts w:hint="eastAsia" w:ascii="宋体" w:hAnsi="宋体" w:eastAsia="宋体" w:cs="宋体"/>
          <w:color w:val="666666"/>
          <w:sz w:val="20"/>
          <w:szCs w:val="20"/>
        </w:rPr>
        <w:t>月</w:t>
      </w:r>
      <w:r>
        <w:rPr>
          <w:rFonts w:hint="default" w:ascii="Calibri" w:hAnsi="Calibri" w:eastAsia="微软雅黑" w:cs="Calibri"/>
          <w:color w:val="666666"/>
          <w:sz w:val="20"/>
          <w:szCs w:val="20"/>
        </w:rPr>
        <w:t>6</w:t>
      </w:r>
      <w:r>
        <w:rPr>
          <w:rFonts w:hint="eastAsia" w:ascii="宋体" w:hAnsi="宋体" w:eastAsia="宋体" w:cs="宋体"/>
          <w:color w:val="666666"/>
          <w:sz w:val="20"/>
          <w:szCs w:val="20"/>
        </w:rPr>
        <w:t>日开通普通计划调剂，拟接收调剂专业见下表；专项计划开通时间和接收专业另行通知。最终调剂专业及名额需根据学校一志愿拟录取情况确定，请及时关注研究生院网站最新消息。</w:t>
      </w: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tbl>
      <w:tblPr>
        <w:tblW w:w="8456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4"/>
        <w:gridCol w:w="959"/>
        <w:gridCol w:w="902"/>
        <w:gridCol w:w="1135"/>
        <w:gridCol w:w="666"/>
        <w:gridCol w:w="4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学院代码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学院名称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专业名称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学习方式</w:t>
            </w:r>
          </w:p>
        </w:tc>
        <w:tc>
          <w:tcPr>
            <w:tcW w:w="4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调剂要求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120200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工商管理、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120201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会计学、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120202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企业管理、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120204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技术经济及管理（不含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120203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旅游管理）；英语（一）、数学（一）或数学（二）或数学（三）；政治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分，英语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分，数学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90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分，专业课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90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005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055105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日语笔译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限校内一志愿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055105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日语笔译报考退役专项计划转为普通计划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007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化学化工学院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070300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07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门类，英语（一），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269/35/53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007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化学化工学院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080500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材料科学与工程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门类，英语（一），数学（一）或数学（二），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263/35/53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007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化学化工学院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081704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应用化学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门类，英语（一），数学（一）或数学（二），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263/35/53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007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化学化工学院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085600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材料与化工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门类，英语（一）或英语（二），数学（一）或数学（二），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263/35/53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生命科学学院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071000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生物学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07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门类；英语（一）；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279/35/53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；英语四级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生命科学学院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086000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生物与医药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门类；英语（一）或英语（二）；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283/35/53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；英语四级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生态与环境学院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083000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环境科学与工程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要求</w:t>
            </w: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  <w:bdr w:val="none" w:color="auto" w:sz="0" w:space="0"/>
              </w:rPr>
              <w:t>0830</w:t>
            </w:r>
            <w:r>
              <w:rPr>
                <w:rFonts w:hint="eastAsia" w:ascii="宋体" w:hAnsi="宋体" w:eastAsia="宋体" w:cs="宋体"/>
                <w:color w:val="666666"/>
                <w:sz w:val="14"/>
                <w:szCs w:val="14"/>
                <w:bdr w:val="none" w:color="auto" w:sz="0" w:space="0"/>
              </w:rPr>
              <w:t>专业</w:t>
            </w: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；</w:t>
            </w:r>
            <w:r>
              <w:rPr>
                <w:rFonts w:hint="eastAsia" w:ascii="宋体" w:hAnsi="宋体" w:eastAsia="宋体" w:cs="宋体"/>
                <w:color w:val="666666"/>
                <w:sz w:val="14"/>
                <w:szCs w:val="14"/>
                <w:bdr w:val="none" w:color="auto" w:sz="0" w:space="0"/>
              </w:rPr>
              <w:t>英语</w:t>
            </w: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（一）</w:t>
            </w:r>
            <w:r>
              <w:rPr>
                <w:rFonts w:hint="eastAsia" w:ascii="宋体" w:hAnsi="宋体" w:eastAsia="宋体" w:cs="宋体"/>
                <w:color w:val="666666"/>
                <w:sz w:val="14"/>
                <w:szCs w:val="14"/>
                <w:bdr w:val="none" w:color="auto" w:sz="0" w:space="0"/>
              </w:rPr>
              <w:t>；</w:t>
            </w: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数学（一）或数学（二）</w:t>
            </w: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263/35/53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；</w:t>
            </w:r>
            <w:r>
              <w:rPr>
                <w:rFonts w:hint="eastAsia" w:ascii="宋体" w:hAnsi="宋体" w:eastAsia="宋体" w:cs="宋体"/>
                <w:color w:val="666666"/>
                <w:sz w:val="14"/>
                <w:szCs w:val="14"/>
                <w:bdr w:val="none" w:color="auto" w:sz="0" w:space="0"/>
              </w:rPr>
              <w:t>英语四级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生态与环境学院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090900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草学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要求</w:t>
            </w: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  <w:bdr w:val="none" w:color="auto" w:sz="0" w:space="0"/>
              </w:rPr>
              <w:t>0909</w:t>
            </w:r>
            <w:r>
              <w:rPr>
                <w:rFonts w:hint="eastAsia" w:ascii="宋体" w:hAnsi="宋体" w:eastAsia="宋体" w:cs="宋体"/>
                <w:color w:val="666666"/>
                <w:sz w:val="14"/>
                <w:szCs w:val="14"/>
                <w:bdr w:val="none" w:color="auto" w:sz="0" w:space="0"/>
              </w:rPr>
              <w:t>专业</w:t>
            </w: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；</w:t>
            </w:r>
            <w:r>
              <w:rPr>
                <w:rFonts w:hint="eastAsia" w:ascii="宋体" w:hAnsi="宋体" w:eastAsia="宋体" w:cs="宋体"/>
                <w:color w:val="666666"/>
                <w:sz w:val="14"/>
                <w:szCs w:val="14"/>
                <w:bdr w:val="none" w:color="auto" w:sz="0" w:space="0"/>
              </w:rPr>
              <w:t>英语</w:t>
            </w: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（一）；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  <w:bdr w:val="none" w:color="auto" w:sz="0" w:space="0"/>
              </w:rPr>
              <w:t>241/30/45</w:t>
            </w:r>
            <w:r>
              <w:rPr>
                <w:rFonts w:hint="eastAsia" w:ascii="宋体" w:hAnsi="宋体" w:eastAsia="宋体" w:cs="宋体"/>
                <w:color w:val="666666"/>
                <w:sz w:val="14"/>
                <w:szCs w:val="14"/>
                <w:bdr w:val="none" w:color="auto" w:sz="0" w:space="0"/>
              </w:rPr>
              <w:t>；</w:t>
            </w: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英语四级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生态与环境学院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085700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要求</w:t>
            </w: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  <w:bdr w:val="none" w:color="auto" w:sz="0" w:space="0"/>
              </w:rPr>
              <w:t>08</w:t>
            </w:r>
            <w:r>
              <w:rPr>
                <w:rFonts w:hint="eastAsia" w:ascii="宋体" w:hAnsi="宋体" w:eastAsia="宋体" w:cs="宋体"/>
                <w:color w:val="666666"/>
                <w:sz w:val="14"/>
                <w:szCs w:val="14"/>
                <w:bdr w:val="none" w:color="auto" w:sz="0" w:space="0"/>
              </w:rPr>
              <w:t>门类</w:t>
            </w: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；</w:t>
            </w: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英语（一）或英语（二），数学（一）或数学（二）</w:t>
            </w: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263/35/53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；</w:t>
            </w:r>
            <w:r>
              <w:rPr>
                <w:rFonts w:hint="eastAsia" w:ascii="宋体" w:hAnsi="宋体" w:eastAsia="宋体" w:cs="宋体"/>
                <w:color w:val="666666"/>
                <w:sz w:val="14"/>
                <w:szCs w:val="14"/>
                <w:bdr w:val="none" w:color="auto" w:sz="0" w:space="0"/>
              </w:rPr>
              <w:t>英语四级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021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蒙古学学院蒙古历史学系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060200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0602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中国史；英语（一）或俄语或日语；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326/43/129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024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交通学院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土木工程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门类；英语（一）、数学（一）；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263/35/53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024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交通学院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0830Z1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公路环境工程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门类；英语（一）、数学（一）或数学（二）；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263/35/53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024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交通学院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086100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交通运输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(01)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门类；英语（一）和英语（二）、数学（一）或数学（二）；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263/35/53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024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交通学院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086100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交通运输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(03)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门类；英语（一）和英语（二）、数学（一）和数学（二）；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263/35/53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032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哲学学院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010102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中国哲学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0101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哲学；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313/42/63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032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哲学学院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010103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外国哲学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0101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哲学；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313/42/63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036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数学科学学院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070100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数学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0701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数学；英语（一）；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269/35/53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042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文学与新闻传播学院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050300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新闻传播学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050300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新闻传播学</w:t>
            </w: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；英语（一）；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政治、外语单科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分以上，专业课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100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分以上，总分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370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以上</w:t>
            </w: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；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英语四级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046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物理科学与技术学院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080901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物理电子学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门类；英语（一）、数学（一）；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263/35/53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；初试科目要求：专业课考试科目为，量子力学或固体物理或半导体物理或其他相近科目；英语四级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046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物理科学与技术学院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085408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光电信息工程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门类；英语（一）或英语（二）、数学（一）或数学（二）；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263/35/53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；初试科目要求：专业课考试科目为，普通物理（电磁学和光学）或光学或电磁学或激光物理或半导体物理或其他相近科目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052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历史与旅游文化学院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120203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旅游管理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1202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专业；英语（一）、数学（一）或数学（二）或数学（三）；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330/44/66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；专业课要求相同或相近；英语四级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056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电子信息工程学院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081000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信息与通信工程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081000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信息与通信工程、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081001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通信与信息系统、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081002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信号与信息处理</w:t>
            </w: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；英语（一）、数学（一）；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专业课要求：与我院该专业初试专业课相同或相近（信号与系统或通信原理至少包含一门）</w:t>
            </w: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；英语要求：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英语四级</w:t>
            </w: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中华民族共同体研究中心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030403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中国少数民族经济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030403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中国少数民族经济；英语（一）或俄语或日语；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316/42/63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中华民族共同体研究中心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030404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中国少数民族史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030404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中国少数民族史；英语（一）或俄语或日语；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316/42/63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能源材料化学研究院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070300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07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门类，英语（一），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269/35/53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能源材料化学研究院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080500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材料科学与工程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门类，英语（一），数学（一）或数学（二），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263/35/53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能源材料化学研究院</w:t>
            </w:r>
          </w:p>
        </w:tc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085600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材料与化工</w:t>
            </w: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要求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门类，英语（一）或英语（二），数学（一）或数学（二），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类线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263/35/53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6AB5E94"/>
    <w:rsid w:val="26AB5E94"/>
    <w:rsid w:val="27D0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1668</Words>
  <Characters>2196</Characters>
  <Lines>0</Lines>
  <Paragraphs>0</Paragraphs>
  <TotalTime>0</TotalTime>
  <ScaleCrop>false</ScaleCrop>
  <LinksUpToDate>false</LinksUpToDate>
  <CharactersWithSpaces>2199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2023-04-22T03:24:00Z</dcterms:created>
  <dc:creator>晴天</dc:creator>
  <cp:lastModifiedBy>晴天</cp:lastModifiedBy>
  <dcterms:modified xsi:type="dcterms:W3CDTF">2023-04-22T03:26:04Z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0C6D3BC3D09D455A98A6B2E4D93C9860_11</vt:lpwstr>
  </property>
</Properties>
</file>