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color w:val="98000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80000"/>
          <w:spacing w:val="0"/>
          <w:sz w:val="27"/>
          <w:szCs w:val="27"/>
          <w:bdr w:val="none" w:color="auto" w:sz="0" w:space="0"/>
        </w:rPr>
        <w:t>临床医学院（东方医院）2023年硕士研究生调剂通知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ADAC5" w:sz="6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发布日期：2023年04月07日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一、调剂原则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1.须符合北京中医药大学招生简章中规定的调入专业的报考条件。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2.初试成绩符合第一志愿报考专业在A区的《全国初试成绩基本要求》。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3.调剂专业与第一志愿报考专业相同或相近，且在同一学科门类范围内，各专业不得跨门类调剂（专业代码前2位须相同）。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4.考生初试科目应与调入专业初试科目相同或相近。其中初试全国统一命题科目应与调入专业全国统一命题科目相同（考生初试统考科目涵盖调入专业所有统考科目的，视为相同）。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5.对申请同一专业、初试科目完全相同的调剂考生，我院将按考生初试成绩等学业水平标准综合考量，择优调剂。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6.调剂复试实行差额复试，差额比例为120%-200%。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二、调剂程序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1.调剂考生须登录“中国研究生招生信息网”（http://yz.chsi.com.cn/）的网上调剂系统，按要求填写个人调剂志愿。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2.学校将审核调剂生源信息，根据调剂原则及调剂要求，确定参加复试的考生。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3. 学校在研招网调剂系统发布复试通知，考生在学校发出复试通知后，指定的时间内，登录研招网调剂系统进行确认（逾期视为放弃），并按要求参加复试。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三、调剂复试时间安排</w:t>
      </w:r>
    </w:p>
    <w:tbl>
      <w:tblPr>
        <w:tblW w:w="89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05"/>
        <w:gridCol w:w="2025"/>
        <w:gridCol w:w="1980"/>
        <w:gridCol w:w="24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地点：东方医院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内容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参加考生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8:10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东楼南支二层232教室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资格审查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8:30-11:00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东楼南支二层232教室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基本素质审核、心理测评等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4月10日（周一）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13:00-15:00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东楼南支二层232教室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专业课笔试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8:30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东楼北支524教室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临床技能考核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调剂进入复试考生（自带白衣、听诊器、叩诊锤）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4月11日（周二）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12:00开始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待定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各专业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综合面试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调剂进入复试考生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4月12日</w:t>
            </w:r>
          </w:p>
        </w:tc>
        <w:tc>
          <w:tcPr>
            <w:tcW w:w="40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总成绩公示、选导师、体检</w:t>
            </w:r>
          </w:p>
        </w:tc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拟录取考生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注：考核地点均为东方医院（丰台区方庄芳星园一区六号），具体考核安排详见东楼南支二层教育处公告栏。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咨询电话：010-67687311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联系邮箱：dfyjsk@126.com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85858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北京中医药大学东方医院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教育处 研究生办公室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C0C0C"/>
          <w:spacing w:val="0"/>
          <w:sz w:val="28"/>
          <w:szCs w:val="28"/>
          <w:bdr w:val="none" w:color="auto" w:sz="0" w:space="0"/>
        </w:rPr>
        <w:t>2023年4月7日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1E85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773</Words>
  <Characters>889</Characters>
  <Lines>0</Lines>
  <Paragraphs>0</Paragraphs>
  <TotalTime>0</TotalTime>
  <ScaleCrop>false</ScaleCrop>
  <LinksUpToDate>false</LinksUpToDate>
  <CharactersWithSpaces>893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2023-05-17T09:24:20Z</dcterms:created>
  <dc:creator>Administrator</dc:creator>
  <cp:lastModifiedBy>陈桉</cp:lastModifiedBy>
  <dcterms:modified xsi:type="dcterms:W3CDTF">2023-05-17T09:24:26Z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6674F09214A541E1A204F106E089A0F5_12</vt:lpwstr>
  </property>
</Properties>
</file>