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0E6098"/>
          <w:sz w:val="27"/>
          <w:szCs w:val="27"/>
        </w:rPr>
      </w:pPr>
      <w:r>
        <w:rPr>
          <w:i w:val="0"/>
          <w:iCs w:val="0"/>
          <w:caps w:val="0"/>
          <w:color w:val="0E6098"/>
          <w:spacing w:val="0"/>
          <w:sz w:val="27"/>
          <w:szCs w:val="27"/>
          <w:bdr w:val="none" w:color="auto" w:sz="0" w:space="0"/>
          <w:shd w:val="clear" w:fill="FFFFFF"/>
        </w:rPr>
        <w:t>2023年度调剂硕士最终分数表公示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150" w:beforeAutospacing="0" w:after="150" w:afterAutospacing="0" w:line="450" w:lineRule="atLeast"/>
        <w:ind w:left="150" w:right="15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8"/>
          <w:szCs w:val="18"/>
          <w:bdr w:val="none" w:color="auto" w:sz="0" w:space="0"/>
          <w:shd w:val="clear" w:fill="F5F5F5"/>
          <w:lang w:val="en-US" w:eastAsia="zh-CN" w:bidi="ar"/>
        </w:rPr>
        <w:t>      发布日期：2023-04-11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90" w:lineRule="atLeast"/>
        <w:ind w:left="150" w:right="15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1"/>
          <w:szCs w:val="21"/>
          <w:bdr w:val="none" w:color="auto" w:sz="0" w:space="0"/>
          <w:shd w:val="clear" w:fill="FFFFFF"/>
        </w:rPr>
        <w:t>         </w:t>
      </w:r>
    </w:p>
    <w:tbl>
      <w:tblPr>
        <w:tblW w:w="757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2089"/>
        <w:gridCol w:w="2762"/>
        <w:gridCol w:w="761"/>
        <w:gridCol w:w="7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575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北京中医药大学  马克思主义学院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2023年度调剂硕士最终分数表公示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101833218219444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80.66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106973311816707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88.39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80.39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100553333305702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80.34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101413140601657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79.31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101833218222264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100083210009110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76.98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102863340814861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76.94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103003211501848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100563003609632 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75.44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100563006112020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101833218209376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101083210010430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68.19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588B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2023-05-17T09:51:33Z</dcterms:created>
  <dc:creator>Administrator</dc:creator>
  <cp:lastModifiedBy>陈桉</cp:lastModifiedBy>
  <dcterms:modified xsi:type="dcterms:W3CDTF">2023-05-17T09:51:38Z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8DD890B671214BD6A4E5CDFF8C5D0C96_12</vt:lpwstr>
  </property>
</Properties>
</file>