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443C3C"/>
          <w:spacing w:val="10"/>
          <w:sz w:val="18"/>
          <w:szCs w:val="18"/>
        </w:rPr>
      </w:pPr>
      <w:bookmarkStart w:id="0" w:name="_GoBack"/>
      <w:r>
        <w:rPr>
          <w:b w:val="0"/>
          <w:bCs w:val="0"/>
          <w:i w:val="0"/>
          <w:iCs w:val="0"/>
          <w:caps w:val="0"/>
          <w:color w:val="443C3C"/>
          <w:spacing w:val="10"/>
          <w:sz w:val="18"/>
          <w:szCs w:val="18"/>
          <w:bdr w:val="none" w:color="auto" w:sz="0" w:space="0"/>
          <w:shd w:val="clear" w:fill="FFFFFF"/>
        </w:rPr>
        <w:t>2023年城市与环境学院硕士研究生复试通知（含统考生复试名单）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center"/>
        <w:rPr>
          <w:color w:val="666666"/>
          <w:spacing w:val="10"/>
          <w:sz w:val="14"/>
          <w:szCs w:val="14"/>
        </w:rPr>
      </w:pPr>
      <w:r>
        <w:rPr>
          <w:rFonts w:ascii="微软雅黑" w:hAnsi="微软雅黑" w:eastAsia="微软雅黑" w:cs="微软雅黑"/>
          <w:i w:val="0"/>
          <w:iCs w:val="0"/>
          <w:caps w:val="0"/>
          <w:color w:val="666666"/>
          <w:spacing w:val="10"/>
          <w:sz w:val="14"/>
          <w:szCs w:val="14"/>
          <w:bdr w:val="none" w:color="auto" w:sz="0" w:space="0"/>
          <w:shd w:val="clear" w:fill="FFFFFF"/>
        </w:rPr>
        <w:t>时间: 2023-03-20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0" w:lineRule="atLeast"/>
        <w:ind w:left="0" w:right="0"/>
        <w:jc w:val="center"/>
        <w:rPr>
          <w:color w:val="666666"/>
          <w:spacing w:val="10"/>
          <w:sz w:val="27"/>
          <w:szCs w:val="27"/>
        </w:rPr>
      </w:pPr>
      <w:r>
        <w:rPr>
          <w:rFonts w:hint="eastAsia" w:ascii="微软雅黑" w:hAnsi="微软雅黑" w:eastAsia="微软雅黑" w:cs="微软雅黑"/>
          <w:i w:val="0"/>
          <w:iCs w:val="0"/>
          <w:caps w:val="0"/>
          <w:color w:val="666666"/>
          <w:spacing w:val="10"/>
          <w:sz w:val="27"/>
          <w:szCs w:val="27"/>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根据教育部和北京教育考试院相关文件要求，在确保安全性、公平性和科学性的基础上，北京大学城市与环境学院决定对参加我院</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2023</w:t>
      </w:r>
      <w:r>
        <w:rPr>
          <w:rFonts w:hint="eastAsia" w:ascii="宋体" w:hAnsi="宋体" w:eastAsia="宋体" w:cs="宋体"/>
          <w:i w:val="0"/>
          <w:iCs w:val="0"/>
          <w:caps w:val="0"/>
          <w:color w:val="666666"/>
          <w:spacing w:val="20"/>
          <w:sz w:val="21"/>
          <w:szCs w:val="21"/>
          <w:bdr w:val="none" w:color="auto" w:sz="0" w:space="0"/>
          <w:shd w:val="clear" w:fill="FFFFFF"/>
        </w:rPr>
        <w:t>年硕士研究生招生考试复试的考生采取网络远程方式进行考核。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一、复试材料提交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、取得复试资格的考生，应于复试前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12</w:t>
      </w:r>
      <w:r>
        <w:rPr>
          <w:rFonts w:hint="eastAsia" w:ascii="宋体" w:hAnsi="宋体" w:eastAsia="宋体" w:cs="宋体"/>
          <w:i w:val="0"/>
          <w:iCs w:val="0"/>
          <w:caps w:val="0"/>
          <w:color w:val="666666"/>
          <w:spacing w:val="20"/>
          <w:sz w:val="21"/>
          <w:szCs w:val="21"/>
          <w:bdr w:val="none" w:color="auto" w:sz="0" w:space="0"/>
          <w:shd w:val="clear" w:fill="FFFFFF"/>
        </w:rPr>
        <w:t>小时提交如下材料电子版至各专业复试秘书电子邮箱，并抄送邮箱</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grszhaosheng@urban.pku.edu.cn</w:t>
      </w:r>
      <w:r>
        <w:rPr>
          <w:rFonts w:hint="eastAsia" w:ascii="宋体" w:hAnsi="宋体" w:eastAsia="宋体" w:cs="宋体"/>
          <w:i w:val="0"/>
          <w:iCs w:val="0"/>
          <w:caps w:val="0"/>
          <w:color w:val="666666"/>
          <w:spacing w:val="20"/>
          <w:sz w:val="21"/>
          <w:szCs w:val="21"/>
          <w:bdr w:val="none" w:color="auto" w:sz="0" w:space="0"/>
          <w:shd w:val="clear" w:fill="FFFFFF"/>
        </w:rPr>
        <w:t>，于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月</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22</w:t>
      </w:r>
      <w:r>
        <w:rPr>
          <w:rFonts w:hint="eastAsia" w:ascii="宋体" w:hAnsi="宋体" w:eastAsia="宋体" w:cs="宋体"/>
          <w:i w:val="0"/>
          <w:iCs w:val="0"/>
          <w:caps w:val="0"/>
          <w:color w:val="666666"/>
          <w:spacing w:val="20"/>
          <w:sz w:val="21"/>
          <w:szCs w:val="21"/>
          <w:bdr w:val="none" w:color="auto" w:sz="0" w:space="0"/>
          <w:shd w:val="clear" w:fill="FFFFFF"/>
        </w:rPr>
        <w:t>日</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17:00</w:t>
      </w:r>
      <w:r>
        <w:rPr>
          <w:rFonts w:hint="eastAsia" w:ascii="宋体" w:hAnsi="宋体" w:eastAsia="宋体" w:cs="宋体"/>
          <w:i w:val="0"/>
          <w:iCs w:val="0"/>
          <w:caps w:val="0"/>
          <w:color w:val="666666"/>
          <w:spacing w:val="20"/>
          <w:sz w:val="21"/>
          <w:szCs w:val="21"/>
          <w:bdr w:val="none" w:color="auto" w:sz="0" w:space="0"/>
          <w:shd w:val="clear" w:fill="FFFFFF"/>
        </w:rPr>
        <w:t>前寄出纸质版材料。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《报考攻读硕士学位研究生登记表》。已在北大研招网（</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https://admission.pku.edu.cn</w:t>
      </w:r>
      <w:r>
        <w:rPr>
          <w:rFonts w:hint="eastAsia" w:ascii="宋体" w:hAnsi="宋体" w:eastAsia="宋体" w:cs="宋体"/>
          <w:i w:val="0"/>
          <w:iCs w:val="0"/>
          <w:caps w:val="0"/>
          <w:color w:val="666666"/>
          <w:spacing w:val="20"/>
          <w:sz w:val="21"/>
          <w:szCs w:val="21"/>
          <w:bdr w:val="none" w:color="auto" w:sz="0" w:space="0"/>
          <w:shd w:val="clear" w:fill="FFFFFF"/>
        </w:rPr>
        <w:t>）注册的考生访问网站后，进入【网上报名】模块登录，选择【硕士研究生】，点击左侧</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复试表格</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即可下载并打印。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尚未在北大研招网注册考生即日起可按以下步骤完成注册（已注册考生无须重复注册）：第一步账户注册：访问北大研招网，点击【网上报名】注册账号；第二步信息关联：注册完毕后登录，选择【硕士研究生】，填写本人身份证号（</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18</w:t>
      </w:r>
      <w:r>
        <w:rPr>
          <w:rFonts w:hint="eastAsia" w:ascii="宋体" w:hAnsi="宋体" w:eastAsia="宋体" w:cs="宋体"/>
          <w:i w:val="0"/>
          <w:iCs w:val="0"/>
          <w:caps w:val="0"/>
          <w:color w:val="666666"/>
          <w:spacing w:val="20"/>
          <w:sz w:val="21"/>
          <w:szCs w:val="21"/>
          <w:bdr w:val="none" w:color="auto" w:sz="0" w:space="0"/>
          <w:shd w:val="clear" w:fill="FFFFFF"/>
        </w:rPr>
        <w:t>位）和中国研招网报名号（</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9</w:t>
      </w:r>
      <w:r>
        <w:rPr>
          <w:rFonts w:hint="eastAsia" w:ascii="宋体" w:hAnsi="宋体" w:eastAsia="宋体" w:cs="宋体"/>
          <w:i w:val="0"/>
          <w:iCs w:val="0"/>
          <w:caps w:val="0"/>
          <w:color w:val="666666"/>
          <w:spacing w:val="20"/>
          <w:sz w:val="21"/>
          <w:szCs w:val="21"/>
          <w:bdr w:val="none" w:color="auto" w:sz="0" w:space="0"/>
          <w:shd w:val="clear" w:fill="FFFFFF"/>
        </w:rPr>
        <w:t>位）后点击保存。完成注册绑定操作的考生，登录后选择【硕士研究生】，点击左侧</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复试表格</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，即可下载并打印。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(2)</w:t>
      </w:r>
      <w:r>
        <w:rPr>
          <w:rFonts w:hint="eastAsia" w:ascii="宋体" w:hAnsi="宋体" w:eastAsia="宋体" w:cs="宋体"/>
          <w:i w:val="0"/>
          <w:iCs w:val="0"/>
          <w:caps w:val="0"/>
          <w:color w:val="666666"/>
          <w:spacing w:val="20"/>
          <w:sz w:val="21"/>
          <w:szCs w:val="21"/>
          <w:bdr w:val="none" w:color="auto" w:sz="0" w:space="0"/>
          <w:shd w:val="clear" w:fill="FFFFFF"/>
        </w:rPr>
        <w:t>个人陈述。考生可登录北大研招网后访问【硕士研究生】</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-&gt;</w:t>
      </w:r>
      <w:r>
        <w:rPr>
          <w:rFonts w:hint="eastAsia" w:ascii="宋体" w:hAnsi="宋体" w:eastAsia="宋体" w:cs="宋体"/>
          <w:i w:val="0"/>
          <w:iCs w:val="0"/>
          <w:caps w:val="0"/>
          <w:color w:val="666666"/>
          <w:spacing w:val="20"/>
          <w:sz w:val="21"/>
          <w:szCs w:val="21"/>
          <w:bdr w:val="none" w:color="auto" w:sz="0" w:space="0"/>
          <w:shd w:val="clear" w:fill="FFFFFF"/>
        </w:rPr>
        <w:t>【复试表格】中下载并打印，也可直接访问北大研招网，在招生信息</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-&gt;</w:t>
      </w:r>
      <w:r>
        <w:rPr>
          <w:rFonts w:hint="eastAsia" w:ascii="宋体" w:hAnsi="宋体" w:eastAsia="宋体" w:cs="宋体"/>
          <w:i w:val="0"/>
          <w:iCs w:val="0"/>
          <w:caps w:val="0"/>
          <w:color w:val="666666"/>
          <w:spacing w:val="20"/>
          <w:sz w:val="21"/>
          <w:szCs w:val="21"/>
          <w:bdr w:val="none" w:color="auto" w:sz="0" w:space="0"/>
          <w:shd w:val="clear" w:fill="FFFFFF"/>
        </w:rPr>
        <w:t>硕士招生</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-&gt;</w:t>
      </w:r>
      <w:r>
        <w:rPr>
          <w:rFonts w:hint="eastAsia" w:ascii="宋体" w:hAnsi="宋体" w:eastAsia="宋体" w:cs="宋体"/>
          <w:i w:val="0"/>
          <w:iCs w:val="0"/>
          <w:caps w:val="0"/>
          <w:color w:val="666666"/>
          <w:spacing w:val="20"/>
          <w:sz w:val="21"/>
          <w:szCs w:val="21"/>
          <w:bdr w:val="none" w:color="auto" w:sz="0" w:space="0"/>
          <w:shd w:val="clear" w:fill="FFFFFF"/>
        </w:rPr>
        <w:t>普通招考 栏目下载统一表格按要求填写。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有效身份证件复印件（正反面印在一页</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A4</w:t>
      </w:r>
      <w:r>
        <w:rPr>
          <w:rFonts w:hint="eastAsia" w:ascii="宋体" w:hAnsi="宋体" w:eastAsia="宋体" w:cs="宋体"/>
          <w:i w:val="0"/>
          <w:iCs w:val="0"/>
          <w:caps w:val="0"/>
          <w:color w:val="666666"/>
          <w:spacing w:val="20"/>
          <w:sz w:val="21"/>
          <w:szCs w:val="21"/>
          <w:bdr w:val="none" w:color="auto" w:sz="0" w:space="0"/>
          <w:shd w:val="clear" w:fill="FFFFFF"/>
        </w:rPr>
        <w:t>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(4)</w:t>
      </w:r>
      <w:r>
        <w:rPr>
          <w:rFonts w:hint="eastAsia" w:ascii="宋体" w:hAnsi="宋体" w:eastAsia="宋体" w:cs="宋体"/>
          <w:i w:val="0"/>
          <w:iCs w:val="0"/>
          <w:caps w:val="0"/>
          <w:color w:val="666666"/>
          <w:spacing w:val="20"/>
          <w:sz w:val="21"/>
          <w:szCs w:val="21"/>
          <w:bdr w:val="none" w:color="auto" w:sz="0" w:space="0"/>
          <w:shd w:val="clear" w:fill="FFFFFF"/>
        </w:rPr>
        <w:t>学历学位证书复印件（应届生为学生证复印件）。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(5)</w:t>
      </w:r>
      <w:r>
        <w:rPr>
          <w:rFonts w:hint="eastAsia" w:ascii="宋体" w:hAnsi="宋体" w:eastAsia="宋体" w:cs="宋体"/>
          <w:i w:val="0"/>
          <w:iCs w:val="0"/>
          <w:caps w:val="0"/>
          <w:color w:val="666666"/>
          <w:spacing w:val="20"/>
          <w:sz w:val="21"/>
          <w:szCs w:val="21"/>
          <w:bdr w:val="none" w:color="auto" w:sz="0" w:space="0"/>
          <w:shd w:val="clear" w:fill="FFFFFF"/>
        </w:rPr>
        <w:t>可以反映考生科研能力和潜质的其他材料，包括但不限于本科毕业学校正式成绩单、毕业论文、科研成果、专家推荐信、攻读硕士学位阶段的研究计划等。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(6)</w:t>
      </w:r>
      <w:r>
        <w:rPr>
          <w:rFonts w:hint="eastAsia" w:ascii="宋体" w:hAnsi="宋体" w:eastAsia="宋体" w:cs="宋体"/>
          <w:i w:val="0"/>
          <w:iCs w:val="0"/>
          <w:caps w:val="0"/>
          <w:color w:val="666666"/>
          <w:spacing w:val="20"/>
          <w:sz w:val="21"/>
          <w:szCs w:val="21"/>
          <w:bdr w:val="none" w:color="auto" w:sz="0" w:space="0"/>
          <w:shd w:val="clear" w:fill="FFFFFF"/>
        </w:rPr>
        <w:t>亲笔签名的《诚信复试承诺书》。（见邮件）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(7)</w:t>
      </w:r>
      <w:r>
        <w:rPr>
          <w:rFonts w:ascii="等线" w:hAnsi="等线" w:eastAsia="等线" w:cs="等线"/>
          <w:i w:val="0"/>
          <w:iCs w:val="0"/>
          <w:caps w:val="0"/>
          <w:color w:val="666666"/>
          <w:spacing w:val="10"/>
          <w:sz w:val="21"/>
          <w:szCs w:val="21"/>
          <w:bdr w:val="none" w:color="auto" w:sz="0" w:space="0"/>
          <w:shd w:val="clear" w:fill="FFFFFF"/>
        </w:rPr>
        <w:t> </w:t>
      </w:r>
      <w:r>
        <w:rPr>
          <w:rFonts w:hint="eastAsia" w:ascii="宋体" w:hAnsi="宋体" w:eastAsia="宋体" w:cs="宋体"/>
          <w:i w:val="0"/>
          <w:iCs w:val="0"/>
          <w:caps w:val="0"/>
          <w:color w:val="666666"/>
          <w:spacing w:val="20"/>
          <w:sz w:val="21"/>
          <w:szCs w:val="21"/>
          <w:bdr w:val="none" w:color="auto" w:sz="0" w:space="0"/>
          <w:shd w:val="clear" w:fill="FFFFFF"/>
        </w:rPr>
        <w:t>符合教育部《</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2022</w:t>
      </w:r>
      <w:r>
        <w:rPr>
          <w:rFonts w:hint="eastAsia" w:ascii="宋体" w:hAnsi="宋体" w:eastAsia="宋体" w:cs="宋体"/>
          <w:i w:val="0"/>
          <w:iCs w:val="0"/>
          <w:caps w:val="0"/>
          <w:color w:val="666666"/>
          <w:spacing w:val="20"/>
          <w:sz w:val="21"/>
          <w:szCs w:val="21"/>
          <w:bdr w:val="none" w:color="auto" w:sz="0" w:space="0"/>
          <w:shd w:val="clear" w:fill="FFFFFF"/>
        </w:rPr>
        <w:t>年全国硕士研究生招生工作管理规定》中可享受相应加分政策条件的考生，需向我院系提出书面申请并提交相关证明材料。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(8)</w:t>
      </w:r>
      <w:r>
        <w:rPr>
          <w:rFonts w:hint="eastAsia" w:ascii="宋体" w:hAnsi="宋体" w:eastAsia="宋体" w:cs="宋体"/>
          <w:i w:val="0"/>
          <w:iCs w:val="0"/>
          <w:caps w:val="0"/>
          <w:color w:val="666666"/>
          <w:spacing w:val="20"/>
          <w:sz w:val="21"/>
          <w:szCs w:val="21"/>
          <w:bdr w:val="none" w:color="auto" w:sz="0" w:space="0"/>
          <w:shd w:val="clear" w:fill="FFFFFF"/>
        </w:rPr>
        <w:t>少数民族高层次骨干人才计划考生须提供《报考少数民族高层次骨干人才计划硕士研究生考生登记表》原件，退役大学生士兵专项计划考生须提供《入伍批准书》和《退出现役证》复印件。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说明：以上（</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6</w:t>
      </w:r>
      <w:r>
        <w:rPr>
          <w:rFonts w:hint="eastAsia" w:ascii="宋体" w:hAnsi="宋体" w:eastAsia="宋体" w:cs="宋体"/>
          <w:i w:val="0"/>
          <w:iCs w:val="0"/>
          <w:caps w:val="0"/>
          <w:color w:val="666666"/>
          <w:spacing w:val="20"/>
          <w:sz w:val="21"/>
          <w:szCs w:val="21"/>
          <w:bdr w:val="none" w:color="auto" w:sz="0" w:space="0"/>
          <w:shd w:val="clear" w:fill="FFFFFF"/>
        </w:rPr>
        <w:t>）均为必须项，（</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7</w:t>
      </w:r>
      <w:r>
        <w:rPr>
          <w:rFonts w:hint="eastAsia" w:ascii="宋体" w:hAnsi="宋体" w:eastAsia="宋体" w:cs="宋体"/>
          <w:i w:val="0"/>
          <w:iCs w:val="0"/>
          <w:caps w:val="0"/>
          <w:color w:val="666666"/>
          <w:spacing w:val="20"/>
          <w:sz w:val="21"/>
          <w:szCs w:val="21"/>
          <w:bdr w:val="none" w:color="auto" w:sz="0" w:space="0"/>
          <w:shd w:val="clear" w:fill="FFFFFF"/>
        </w:rPr>
        <w:t>）</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8</w:t>
      </w:r>
      <w:r>
        <w:rPr>
          <w:rFonts w:hint="eastAsia" w:ascii="宋体" w:hAnsi="宋体" w:eastAsia="宋体" w:cs="宋体"/>
          <w:i w:val="0"/>
          <w:iCs w:val="0"/>
          <w:caps w:val="0"/>
          <w:color w:val="666666"/>
          <w:spacing w:val="20"/>
          <w:sz w:val="21"/>
          <w:szCs w:val="21"/>
          <w:bdr w:val="none" w:color="auto" w:sz="0" w:space="0"/>
          <w:shd w:val="clear" w:fill="FFFFFF"/>
        </w:rPr>
        <w:t>）为相关考生必须项目，复试考生须对每项材料的电子版进行命名（命名格式：项目序号</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文件类别简称，如：</w:t>
      </w:r>
      <w:r>
        <w:rPr>
          <w:rFonts w:hint="default" w:ascii="Times New Roman" w:hAnsi="Times New Roman" w:eastAsia="微软雅黑" w:cs="Times New Roman"/>
          <w:i w:val="0"/>
          <w:iCs w:val="0"/>
          <w:caps w:val="0"/>
          <w:color w:val="666666"/>
          <w:spacing w:val="20"/>
          <w:sz w:val="21"/>
          <w:szCs w:val="21"/>
          <w:u w:val="single"/>
          <w:bdr w:val="none" w:color="auto" w:sz="0" w:space="0"/>
          <w:shd w:val="clear" w:fill="FFFFFF"/>
        </w:rPr>
        <w:t>3</w:t>
      </w:r>
      <w:r>
        <w:rPr>
          <w:rFonts w:hint="eastAsia" w:ascii="宋体" w:hAnsi="宋体" w:eastAsia="宋体" w:cs="宋体"/>
          <w:i w:val="0"/>
          <w:iCs w:val="0"/>
          <w:caps w:val="0"/>
          <w:color w:val="666666"/>
          <w:spacing w:val="20"/>
          <w:sz w:val="21"/>
          <w:szCs w:val="21"/>
          <w:u w:val="single"/>
          <w:bdr w:val="none" w:color="auto" w:sz="0" w:space="0"/>
          <w:shd w:val="clear" w:fill="FFFFFF"/>
        </w:rPr>
        <w:t>、有效身份证件复印件</w:t>
      </w:r>
      <w:r>
        <w:rPr>
          <w:rFonts w:hint="eastAsia" w:ascii="宋体" w:hAnsi="宋体" w:eastAsia="宋体" w:cs="宋体"/>
          <w:i w:val="0"/>
          <w:iCs w:val="0"/>
          <w:caps w:val="0"/>
          <w:color w:val="666666"/>
          <w:spacing w:val="20"/>
          <w:sz w:val="21"/>
          <w:szCs w:val="21"/>
          <w:bdr w:val="none" w:color="auto" w:sz="0" w:space="0"/>
          <w:shd w:val="clear" w:fill="FFFFFF"/>
        </w:rPr>
        <w:t>），各项材料准备完毕后须打包压缩（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.zip</w:t>
      </w:r>
      <w:r>
        <w:rPr>
          <w:rFonts w:hint="eastAsia" w:ascii="宋体" w:hAnsi="宋体" w:eastAsia="宋体" w:cs="宋体"/>
          <w:i w:val="0"/>
          <w:iCs w:val="0"/>
          <w:caps w:val="0"/>
          <w:color w:val="666666"/>
          <w:spacing w:val="20"/>
          <w:sz w:val="21"/>
          <w:szCs w:val="21"/>
          <w:bdr w:val="none" w:color="auto" w:sz="0" w:space="0"/>
          <w:shd w:val="clear" w:fill="FFFFFF"/>
        </w:rPr>
        <w:t>格式）并命名（命名格式：报考专业</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姓名，如：</w:t>
      </w:r>
      <w:r>
        <w:rPr>
          <w:rFonts w:hint="eastAsia" w:ascii="宋体" w:hAnsi="宋体" w:eastAsia="宋体" w:cs="宋体"/>
          <w:i w:val="0"/>
          <w:iCs w:val="0"/>
          <w:caps w:val="0"/>
          <w:color w:val="666666"/>
          <w:spacing w:val="20"/>
          <w:sz w:val="21"/>
          <w:szCs w:val="21"/>
          <w:u w:val="single"/>
          <w:bdr w:val="none" w:color="auto" w:sz="0" w:space="0"/>
          <w:shd w:val="clear" w:fill="FFFFFF"/>
        </w:rPr>
        <w:t>自然地理学</w:t>
      </w:r>
      <w:r>
        <w:rPr>
          <w:rFonts w:hint="default" w:ascii="Times New Roman" w:hAnsi="Times New Roman" w:eastAsia="微软雅黑" w:cs="Times New Roman"/>
          <w:i w:val="0"/>
          <w:iCs w:val="0"/>
          <w:caps w:val="0"/>
          <w:color w:val="666666"/>
          <w:spacing w:val="20"/>
          <w:sz w:val="21"/>
          <w:szCs w:val="21"/>
          <w:u w:val="single"/>
          <w:bdr w:val="none" w:color="auto" w:sz="0" w:space="0"/>
          <w:shd w:val="clear" w:fill="FFFFFF"/>
        </w:rPr>
        <w:t>+</w:t>
      </w:r>
      <w:r>
        <w:rPr>
          <w:rFonts w:hint="eastAsia" w:ascii="宋体" w:hAnsi="宋体" w:eastAsia="宋体" w:cs="宋体"/>
          <w:i w:val="0"/>
          <w:iCs w:val="0"/>
          <w:caps w:val="0"/>
          <w:color w:val="666666"/>
          <w:spacing w:val="20"/>
          <w:sz w:val="21"/>
          <w:szCs w:val="21"/>
          <w:u w:val="single"/>
          <w:bdr w:val="none" w:color="auto" w:sz="0" w:space="0"/>
          <w:shd w:val="clear" w:fill="FFFFFF"/>
        </w:rPr>
        <w:t>张三</w:t>
      </w:r>
      <w:r>
        <w:rPr>
          <w:rFonts w:hint="eastAsia" w:ascii="宋体" w:hAnsi="宋体" w:eastAsia="宋体" w:cs="宋体"/>
          <w:i w:val="0"/>
          <w:iCs w:val="0"/>
          <w:caps w:val="0"/>
          <w:color w:val="666666"/>
          <w:spacing w:val="20"/>
          <w:sz w:val="21"/>
          <w:szCs w:val="21"/>
          <w:bdr w:val="none" w:color="auto" w:sz="0" w:space="0"/>
          <w:shd w:val="clear" w:fill="FFFFFF"/>
        </w:rPr>
        <w:t>），于复试前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12</w:t>
      </w:r>
      <w:r>
        <w:rPr>
          <w:rFonts w:hint="eastAsia" w:ascii="宋体" w:hAnsi="宋体" w:eastAsia="宋体" w:cs="宋体"/>
          <w:i w:val="0"/>
          <w:iCs w:val="0"/>
          <w:caps w:val="0"/>
          <w:color w:val="666666"/>
          <w:spacing w:val="20"/>
          <w:sz w:val="21"/>
          <w:szCs w:val="21"/>
          <w:bdr w:val="none" w:color="auto" w:sz="0" w:space="0"/>
          <w:shd w:val="clear" w:fill="FFFFFF"/>
        </w:rPr>
        <w:t>小时将文件压缩包发送至各专业复试秘书指定邮箱，邮件主题为：【硕士】专业</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姓名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准考证号</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手机号。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【纸质版邮寄地址】：北京市海淀区中关村北大街</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100</w:t>
      </w:r>
      <w:r>
        <w:rPr>
          <w:rFonts w:hint="eastAsia" w:ascii="宋体" w:hAnsi="宋体" w:eastAsia="宋体" w:cs="宋体"/>
          <w:i w:val="0"/>
          <w:iCs w:val="0"/>
          <w:caps w:val="0"/>
          <w:color w:val="666666"/>
          <w:spacing w:val="20"/>
          <w:sz w:val="21"/>
          <w:szCs w:val="21"/>
          <w:bdr w:val="none" w:color="auto" w:sz="0" w:space="0"/>
          <w:shd w:val="clear" w:fill="FFFFFF"/>
        </w:rPr>
        <w:t>号北京大学城市与环境学院</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130</w:t>
      </w:r>
      <w:r>
        <w:rPr>
          <w:rFonts w:hint="eastAsia" w:ascii="宋体" w:hAnsi="宋体" w:eastAsia="宋体" w:cs="宋体"/>
          <w:i w:val="0"/>
          <w:iCs w:val="0"/>
          <w:caps w:val="0"/>
          <w:color w:val="666666"/>
          <w:spacing w:val="20"/>
          <w:sz w:val="21"/>
          <w:szCs w:val="21"/>
          <w:bdr w:val="none" w:color="auto" w:sz="0" w:space="0"/>
          <w:shd w:val="clear" w:fill="FFFFFF"/>
        </w:rPr>
        <w:t>办公室收，电话</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62753837</w:t>
      </w:r>
      <w:r>
        <w:rPr>
          <w:rFonts w:hint="eastAsia" w:ascii="宋体" w:hAnsi="宋体" w:eastAsia="宋体" w:cs="宋体"/>
          <w:i w:val="0"/>
          <w:iCs w:val="0"/>
          <w:caps w:val="0"/>
          <w:color w:val="666666"/>
          <w:spacing w:val="20"/>
          <w:sz w:val="21"/>
          <w:szCs w:val="21"/>
          <w:bdr w:val="none" w:color="auto" w:sz="0" w:space="0"/>
          <w:shd w:val="clear" w:fill="FFFFFF"/>
        </w:rPr>
        <w:t>（邮编：</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100871</w:t>
      </w:r>
      <w:r>
        <w:rPr>
          <w:rFonts w:hint="eastAsia" w:ascii="宋体" w:hAnsi="宋体" w:eastAsia="宋体" w:cs="宋体"/>
          <w:i w:val="0"/>
          <w:iCs w:val="0"/>
          <w:caps w:val="0"/>
          <w:color w:val="666666"/>
          <w:spacing w:val="20"/>
          <w:sz w:val="21"/>
          <w:szCs w:val="21"/>
          <w:bdr w:val="none" w:color="auto" w:sz="0" w:space="0"/>
          <w:shd w:val="clear" w:fill="FFFFFF"/>
        </w:rPr>
        <w:t>），材料请于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2023</w:t>
      </w:r>
      <w:r>
        <w:rPr>
          <w:rFonts w:hint="eastAsia" w:ascii="宋体" w:hAnsi="宋体" w:eastAsia="宋体" w:cs="宋体"/>
          <w:i w:val="0"/>
          <w:iCs w:val="0"/>
          <w:caps w:val="0"/>
          <w:color w:val="666666"/>
          <w:spacing w:val="20"/>
          <w:sz w:val="21"/>
          <w:szCs w:val="21"/>
          <w:bdr w:val="none" w:color="auto" w:sz="0" w:space="0"/>
          <w:shd w:val="clear" w:fill="FFFFFF"/>
        </w:rPr>
        <w:t>年</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月</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22</w:t>
      </w:r>
      <w:r>
        <w:rPr>
          <w:rFonts w:hint="eastAsia" w:ascii="宋体" w:hAnsi="宋体" w:eastAsia="宋体" w:cs="宋体"/>
          <w:i w:val="0"/>
          <w:iCs w:val="0"/>
          <w:caps w:val="0"/>
          <w:color w:val="666666"/>
          <w:spacing w:val="20"/>
          <w:sz w:val="21"/>
          <w:szCs w:val="21"/>
          <w:bdr w:val="none" w:color="auto" w:sz="0" w:space="0"/>
          <w:shd w:val="clear" w:fill="FFFFFF"/>
        </w:rPr>
        <w:t>日</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17:00</w:t>
      </w:r>
      <w:r>
        <w:rPr>
          <w:rFonts w:hint="eastAsia" w:ascii="宋体" w:hAnsi="宋体" w:eastAsia="宋体" w:cs="宋体"/>
          <w:i w:val="0"/>
          <w:iCs w:val="0"/>
          <w:caps w:val="0"/>
          <w:color w:val="666666"/>
          <w:spacing w:val="20"/>
          <w:sz w:val="21"/>
          <w:szCs w:val="21"/>
          <w:bdr w:val="none" w:color="auto" w:sz="0" w:space="0"/>
          <w:shd w:val="clear" w:fill="FFFFFF"/>
        </w:rPr>
        <w:t>前寄出。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【电子版发送邮箱】：</w:t>
      </w:r>
    </w:p>
    <w:tbl>
      <w:tblPr>
        <w:tblW w:w="8657" w:type="dxa"/>
        <w:jc w:val="center"/>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Layout w:type="autofit"/>
        <w:tblCellMar>
          <w:top w:w="0" w:type="dxa"/>
          <w:left w:w="0" w:type="dxa"/>
          <w:bottom w:w="0" w:type="dxa"/>
          <w:right w:w="0" w:type="dxa"/>
        </w:tblCellMar>
      </w:tblPr>
      <w:tblGrid>
        <w:gridCol w:w="2981"/>
        <w:gridCol w:w="1455"/>
        <w:gridCol w:w="4221"/>
      </w:tblGrid>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495"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CCCCCC"/>
            <w:noWrap/>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1483" w:right="0" w:hanging="1483"/>
              <w:jc w:val="both"/>
              <w:rPr>
                <w:color w:val="666666"/>
                <w:spacing w:val="10"/>
                <w:sz w:val="12"/>
                <w:szCs w:val="12"/>
              </w:rPr>
            </w:pPr>
            <w:r>
              <w:rPr>
                <w:rFonts w:hint="eastAsia" w:ascii="宋体" w:hAnsi="宋体" w:eastAsia="宋体" w:cs="宋体"/>
                <w:b/>
                <w:bCs/>
                <w:color w:val="666666"/>
                <w:spacing w:val="20"/>
                <w:sz w:val="12"/>
                <w:szCs w:val="12"/>
                <w:bdr w:val="none" w:color="auto" w:sz="0" w:space="0"/>
              </w:rPr>
              <w:t>复试专业</w:t>
            </w:r>
          </w:p>
        </w:tc>
        <w:tc>
          <w:tcPr>
            <w:tcW w:w="1343" w:type="dxa"/>
            <w:tcBorders>
              <w:top w:val="outset" w:color="auto" w:sz="6" w:space="0"/>
              <w:left w:val="outset" w:color="auto" w:sz="6" w:space="0"/>
              <w:bottom w:val="single" w:color="auto" w:sz="8" w:space="0"/>
              <w:right w:val="single" w:color="auto" w:sz="8" w:space="0"/>
            </w:tcBorders>
            <w:shd w:val="clear" w:color="auto" w:fill="CCCCCC"/>
            <w:noWrap/>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b/>
                <w:bCs/>
                <w:color w:val="666666"/>
                <w:spacing w:val="20"/>
                <w:sz w:val="12"/>
                <w:szCs w:val="12"/>
                <w:bdr w:val="none" w:color="auto" w:sz="0" w:space="0"/>
              </w:rPr>
              <w:t>复试秘书</w:t>
            </w:r>
          </w:p>
        </w:tc>
        <w:tc>
          <w:tcPr>
            <w:tcW w:w="3895" w:type="dxa"/>
            <w:tcBorders>
              <w:top w:val="outset" w:color="auto" w:sz="6" w:space="0"/>
              <w:left w:val="outset" w:color="auto" w:sz="6" w:space="0"/>
              <w:bottom w:val="single" w:color="auto" w:sz="8" w:space="0"/>
              <w:right w:val="outset" w:color="auto" w:sz="6" w:space="0"/>
            </w:tcBorders>
            <w:shd w:val="clear" w:color="auto" w:fill="CCCCCC"/>
            <w:noWrap/>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b/>
                <w:bCs/>
                <w:color w:val="666666"/>
                <w:spacing w:val="20"/>
                <w:sz w:val="12"/>
                <w:szCs w:val="12"/>
                <w:bdr w:val="none" w:color="auto" w:sz="0" w:space="0"/>
              </w:rPr>
              <w:t>电子邮箱</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自然地理学</w:t>
            </w:r>
          </w:p>
        </w:tc>
        <w:tc>
          <w:tcPr>
            <w:tcW w:w="1343" w:type="dxa"/>
            <w:tcBorders>
              <w:top w:val="outset" w:color="auto" w:sz="6" w:space="0"/>
              <w:left w:val="outset" w:color="auto" w:sz="6" w:space="0"/>
              <w:bottom w:val="single" w:color="auto" w:sz="8"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15"/>
                <w:sz w:val="12"/>
                <w:szCs w:val="12"/>
                <w:bdr w:val="none" w:color="auto" w:sz="0" w:space="0"/>
              </w:rPr>
              <w:t>程老师</w:t>
            </w:r>
          </w:p>
        </w:tc>
        <w:tc>
          <w:tcPr>
            <w:tcW w:w="3895" w:type="dxa"/>
            <w:tcBorders>
              <w:top w:val="outset" w:color="auto" w:sz="6" w:space="0"/>
              <w:left w:val="outset" w:color="auto" w:sz="6" w:space="0"/>
              <w:bottom w:val="single" w:color="auto" w:sz="8"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2101112072@pku.edu.cn</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人文地理学</w:t>
            </w:r>
          </w:p>
        </w:tc>
        <w:tc>
          <w:tcPr>
            <w:tcW w:w="1343" w:type="dxa"/>
            <w:tcBorders>
              <w:top w:val="outset" w:color="auto" w:sz="6" w:space="0"/>
              <w:left w:val="outset" w:color="auto" w:sz="6" w:space="0"/>
              <w:bottom w:val="single" w:color="auto" w:sz="8"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孙老师</w:t>
            </w:r>
          </w:p>
        </w:tc>
        <w:tc>
          <w:tcPr>
            <w:tcW w:w="3895" w:type="dxa"/>
            <w:tcBorders>
              <w:top w:val="outset" w:color="auto" w:sz="6" w:space="0"/>
              <w:left w:val="outset" w:color="auto" w:sz="6" w:space="0"/>
              <w:bottom w:val="single" w:color="auto" w:sz="8"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2101112092@stu.pku.edu.cn</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地理学（历史地理学）</w:t>
            </w:r>
          </w:p>
        </w:tc>
        <w:tc>
          <w:tcPr>
            <w:tcW w:w="1343" w:type="dxa"/>
            <w:tcBorders>
              <w:top w:val="outset" w:color="auto" w:sz="6" w:space="0"/>
              <w:left w:val="outset" w:color="auto" w:sz="6" w:space="0"/>
              <w:bottom w:val="single" w:color="auto" w:sz="8"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15"/>
                <w:sz w:val="12"/>
                <w:szCs w:val="12"/>
                <w:bdr w:val="none" w:color="auto" w:sz="0" w:space="0"/>
              </w:rPr>
              <w:t>林老师</w:t>
            </w:r>
          </w:p>
        </w:tc>
        <w:tc>
          <w:tcPr>
            <w:tcW w:w="3895" w:type="dxa"/>
            <w:tcBorders>
              <w:top w:val="outset" w:color="auto" w:sz="6" w:space="0"/>
              <w:left w:val="outset" w:color="auto" w:sz="6" w:space="0"/>
              <w:bottom w:val="single" w:color="auto" w:sz="8"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2201112274@pku.edu.cn</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国土空间规划</w:t>
            </w:r>
          </w:p>
        </w:tc>
        <w:tc>
          <w:tcPr>
            <w:tcW w:w="1343" w:type="dxa"/>
            <w:tcBorders>
              <w:top w:val="outset" w:color="auto" w:sz="6" w:space="0"/>
              <w:left w:val="outset" w:color="auto" w:sz="6" w:space="0"/>
              <w:bottom w:val="single" w:color="auto" w:sz="8"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张老师</w:t>
            </w:r>
          </w:p>
        </w:tc>
        <w:tc>
          <w:tcPr>
            <w:tcW w:w="3895" w:type="dxa"/>
            <w:tcBorders>
              <w:top w:val="outset" w:color="auto" w:sz="6" w:space="0"/>
              <w:left w:val="outset" w:color="auto" w:sz="6" w:space="0"/>
              <w:bottom w:val="single" w:color="auto" w:sz="8"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2001111841@pku.edu.cn</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single" w:color="auto" w:sz="8"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生态学</w:t>
            </w:r>
          </w:p>
        </w:tc>
        <w:tc>
          <w:tcPr>
            <w:tcW w:w="1343" w:type="dxa"/>
            <w:tcBorders>
              <w:top w:val="outset" w:color="auto" w:sz="6" w:space="0"/>
              <w:left w:val="outset" w:color="auto" w:sz="6" w:space="0"/>
              <w:bottom w:val="single" w:color="auto" w:sz="8"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15"/>
                <w:sz w:val="12"/>
                <w:szCs w:val="12"/>
                <w:bdr w:val="none" w:color="auto" w:sz="0" w:space="0"/>
              </w:rPr>
              <w:t>宋老师</w:t>
            </w:r>
          </w:p>
        </w:tc>
        <w:tc>
          <w:tcPr>
            <w:tcW w:w="3895" w:type="dxa"/>
            <w:tcBorders>
              <w:top w:val="outset" w:color="auto" w:sz="6" w:space="0"/>
              <w:left w:val="outset" w:color="auto" w:sz="6" w:space="0"/>
              <w:bottom w:val="single" w:color="auto" w:sz="8"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2101112127@stu.pku.edu.cn</w:t>
            </w:r>
          </w:p>
        </w:tc>
      </w:tr>
      <w:tr>
        <w:tblPrEx>
          <w:tblBorders>
            <w:top w:val="single" w:color="000000" w:sz="8" w:space="0"/>
            <w:left w:val="single" w:color="000000" w:sz="8" w:space="0"/>
            <w:bottom w:val="single" w:color="000000" w:sz="8" w:space="0"/>
            <w:right w:val="single" w:color="000000" w:sz="8" w:space="0"/>
            <w:insideH w:val="outset" w:color="auto" w:sz="6" w:space="0"/>
            <w:insideV w:val="outset" w:color="auto" w:sz="6" w:space="0"/>
          </w:tblBorders>
          <w:shd w:val="clear"/>
          <w:tblCellMar>
            <w:top w:w="0" w:type="dxa"/>
            <w:left w:w="0" w:type="dxa"/>
            <w:bottom w:w="0" w:type="dxa"/>
            <w:right w:w="0" w:type="dxa"/>
          </w:tblCellMar>
        </w:tblPrEx>
        <w:trPr>
          <w:trHeight w:val="20" w:hRule="atLeast"/>
          <w:jc w:val="center"/>
        </w:trPr>
        <w:tc>
          <w:tcPr>
            <w:tcW w:w="2751" w:type="dxa"/>
            <w:tcBorders>
              <w:top w:val="outset" w:color="auto" w:sz="6" w:space="0"/>
              <w:left w:val="outset" w:color="auto" w:sz="6" w:space="0"/>
              <w:bottom w:val="outset" w:color="auto" w:sz="6" w:space="0"/>
              <w:right w:val="single" w:color="auto" w:sz="8" w:space="0"/>
            </w:tcBorders>
            <w:shd w:val="clear" w:color="auto" w:fill="FFFFFF"/>
            <w:tcMar>
              <w:left w:w="9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环境科学</w:t>
            </w:r>
          </w:p>
        </w:tc>
        <w:tc>
          <w:tcPr>
            <w:tcW w:w="1343" w:type="dxa"/>
            <w:tcBorders>
              <w:top w:val="outset" w:color="auto" w:sz="6" w:space="0"/>
              <w:left w:val="outset" w:color="auto" w:sz="6" w:space="0"/>
              <w:bottom w:val="outset" w:color="auto" w:sz="6" w:space="0"/>
              <w:right w:val="single" w:color="auto" w:sz="8"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eastAsia" w:ascii="宋体" w:hAnsi="宋体" w:eastAsia="宋体" w:cs="宋体"/>
                <w:color w:val="666666"/>
                <w:spacing w:val="20"/>
                <w:sz w:val="12"/>
                <w:szCs w:val="12"/>
                <w:bdr w:val="none" w:color="auto" w:sz="0" w:space="0"/>
              </w:rPr>
              <w:t>易老师</w:t>
            </w:r>
          </w:p>
        </w:tc>
        <w:tc>
          <w:tcPr>
            <w:tcW w:w="3895" w:type="dxa"/>
            <w:tcBorders>
              <w:top w:val="outset" w:color="auto" w:sz="6" w:space="0"/>
              <w:left w:val="outset" w:color="auto" w:sz="6" w:space="0"/>
              <w:bottom w:val="outset" w:color="auto" w:sz="6" w:space="0"/>
              <w:right w:val="outset" w:color="auto" w:sz="6" w:space="0"/>
            </w:tcBorders>
            <w:shd w:val="clear" w:color="auto" w:fill="FFFFFF"/>
            <w:tcMar>
              <w:left w:w="108" w:type="dxa"/>
              <w:right w:w="9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pacing w:val="10"/>
                <w:sz w:val="12"/>
                <w:szCs w:val="12"/>
              </w:rPr>
            </w:pPr>
            <w:r>
              <w:rPr>
                <w:rFonts w:hint="default" w:ascii="Times New Roman" w:hAnsi="Times New Roman" w:cs="Times New Roman"/>
                <w:color w:val="666666"/>
                <w:spacing w:val="20"/>
                <w:sz w:val="12"/>
                <w:szCs w:val="12"/>
                <w:bdr w:val="none" w:color="auto" w:sz="0" w:space="0"/>
              </w:rPr>
              <w:t>yilijin@pku.edu.cn</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default" w:ascii="Times New Roman" w:hAnsi="Times New Roman" w:eastAsia="微软雅黑" w:cs="Times New Roman"/>
          <w:i w:val="0"/>
          <w:iCs w:val="0"/>
          <w:caps w:val="0"/>
          <w:color w:val="666666"/>
          <w:spacing w:val="15"/>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二、复试基本流程及复试安排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、缴费：考生需在复试前在北大研招网登录个人账户，点击左侧</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复试缴费</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按钮，线上缴纳复试费，收费标准：</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100</w:t>
      </w:r>
      <w:r>
        <w:rPr>
          <w:rFonts w:hint="eastAsia" w:ascii="宋体" w:hAnsi="宋体" w:eastAsia="宋体" w:cs="宋体"/>
          <w:i w:val="0"/>
          <w:iCs w:val="0"/>
          <w:caps w:val="0"/>
          <w:color w:val="666666"/>
          <w:spacing w:val="20"/>
          <w:sz w:val="21"/>
          <w:szCs w:val="21"/>
          <w:bdr w:val="none" w:color="auto" w:sz="0" w:space="0"/>
          <w:shd w:val="clear" w:fill="FFFFFF"/>
        </w:rPr>
        <w:t>元</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人</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次。在留学生报名系统中已经缴纳过的留学生，此次无需重复缴纳。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2</w:t>
      </w:r>
      <w:r>
        <w:rPr>
          <w:rFonts w:hint="eastAsia" w:ascii="宋体" w:hAnsi="宋体" w:eastAsia="宋体" w:cs="宋体"/>
          <w:i w:val="0"/>
          <w:iCs w:val="0"/>
          <w:caps w:val="0"/>
          <w:color w:val="666666"/>
          <w:spacing w:val="20"/>
          <w:sz w:val="21"/>
          <w:szCs w:val="21"/>
          <w:bdr w:val="none" w:color="auto" w:sz="0" w:space="0"/>
          <w:shd w:val="clear" w:fill="FFFFFF"/>
        </w:rPr>
        <w:t>、身份核验：考生应于网络测试前一小时准备好以下物品：《准考证》、有效身份证件及一张空白纸版《诚信复试承诺书》（邮件附件</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w:t>
      </w:r>
      <w:r>
        <w:rPr>
          <w:rFonts w:hint="eastAsia" w:ascii="宋体" w:hAnsi="宋体" w:eastAsia="宋体" w:cs="宋体"/>
          <w:i w:val="0"/>
          <w:iCs w:val="0"/>
          <w:caps w:val="0"/>
          <w:color w:val="666666"/>
          <w:spacing w:val="20"/>
          <w:sz w:val="21"/>
          <w:szCs w:val="21"/>
          <w:bdr w:val="none" w:color="auto" w:sz="0" w:space="0"/>
          <w:shd w:val="clear" w:fill="FFFFFF"/>
        </w:rPr>
        <w:t>）。《准考证》和有效身份证件须现场核验，考生须将头部完整置于摄像头前端，复试秘书将考生头像截屏保存，《诚信复试承诺书》须现场签订（之前发送的电子版也需要签名）；同时还应配合考务工作人员对周围环境和随身物品等进行检查。详细要求请见邮件附件《附件</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：北京大学研究生招生复试考生须知》和《附件</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：北京大学城市与环境学院远程复试准备及注意事项》。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、复试平台：腾讯会议（客户端）。请在笔记本电脑及手机、平板电脑等移动设备端分别安装</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腾讯会议</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软件和</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腾讯会议</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”app</w:t>
      </w:r>
      <w:r>
        <w:rPr>
          <w:rFonts w:hint="eastAsia" w:ascii="宋体" w:hAnsi="宋体" w:eastAsia="宋体" w:cs="宋体"/>
          <w:i w:val="0"/>
          <w:iCs w:val="0"/>
          <w:caps w:val="0"/>
          <w:color w:val="666666"/>
          <w:spacing w:val="20"/>
          <w:sz w:val="21"/>
          <w:szCs w:val="21"/>
          <w:bdr w:val="none" w:color="auto" w:sz="0" w:space="0"/>
          <w:shd w:val="clear" w:fill="FFFFFF"/>
        </w:rPr>
        <w:t>，并确保网速及设备正常运行。考生可提前学习该会议软件的基本功能并进行相关模拟操作。备用平台：微信、腾讯</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QQ</w:t>
      </w:r>
      <w:r>
        <w:rPr>
          <w:rFonts w:hint="eastAsia" w:ascii="宋体" w:hAnsi="宋体" w:eastAsia="宋体" w:cs="宋体"/>
          <w:i w:val="0"/>
          <w:iCs w:val="0"/>
          <w:caps w:val="0"/>
          <w:color w:val="666666"/>
          <w:spacing w:val="20"/>
          <w:sz w:val="21"/>
          <w:szCs w:val="21"/>
          <w:bdr w:val="none" w:color="auto" w:sz="0" w:space="0"/>
          <w:shd w:val="clear" w:fill="FFFFFF"/>
        </w:rPr>
        <w:t>，也请考生一并下载。复试前，考务工作人员将逐一与考生取得联系并进行会议平台的在线测试和身份核验，请时刻保持手机畅通并密切关注个人邮箱。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4</w:t>
      </w:r>
      <w:r>
        <w:rPr>
          <w:rFonts w:hint="eastAsia" w:ascii="宋体" w:hAnsi="宋体" w:eastAsia="宋体" w:cs="宋体"/>
          <w:i w:val="0"/>
          <w:iCs w:val="0"/>
          <w:caps w:val="0"/>
          <w:color w:val="666666"/>
          <w:spacing w:val="20"/>
          <w:sz w:val="21"/>
          <w:szCs w:val="21"/>
          <w:bdr w:val="none" w:color="auto" w:sz="0" w:space="0"/>
          <w:shd w:val="clear" w:fill="FFFFFF"/>
        </w:rPr>
        <w:t>、复试时间（个人复试顺序将采取随机抽签的方式确定，在系统测试时进行，由复试秘书在复试前邮件告知考生）复试时请携带有效身份证件，进入会场后还将进行人脸识别身份核验。</w:t>
      </w:r>
    </w:p>
    <w:tbl>
      <w:tblPr>
        <w:tblW w:w="7300"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283"/>
        <w:gridCol w:w="4017"/>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trHeight w:val="351" w:hRule="atLeast"/>
          <w:jc w:val="center"/>
        </w:trPr>
        <w:tc>
          <w:tcPr>
            <w:tcW w:w="3153" w:type="dxa"/>
            <w:tcBorders>
              <w:top w:val="outset" w:color="auto" w:sz="6" w:space="0"/>
              <w:left w:val="outset" w:color="auto" w:sz="6" w:space="0"/>
              <w:bottom w:val="single" w:color="auto" w:sz="6" w:space="0"/>
              <w:right w:val="single" w:color="auto" w:sz="6" w:space="0"/>
            </w:tcBorders>
            <w:shd w:val="clear" w:color="auto" w:fill="CCCCCC"/>
            <w:noWrap/>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4"/>
                <w:szCs w:val="24"/>
              </w:rPr>
            </w:pPr>
            <w:r>
              <w:rPr>
                <w:rFonts w:hint="eastAsia" w:ascii="宋体" w:hAnsi="宋体" w:eastAsia="宋体" w:cs="宋体"/>
                <w:b/>
                <w:bCs/>
                <w:color w:val="666666"/>
                <w:spacing w:val="10"/>
                <w:sz w:val="24"/>
                <w:szCs w:val="24"/>
                <w:bdr w:val="none" w:color="auto" w:sz="0" w:space="0"/>
              </w:rPr>
              <w:t>专业</w:t>
            </w:r>
          </w:p>
        </w:tc>
        <w:tc>
          <w:tcPr>
            <w:tcW w:w="3859" w:type="dxa"/>
            <w:tcBorders>
              <w:top w:val="outset" w:color="auto" w:sz="6" w:space="0"/>
              <w:left w:val="single" w:color="auto" w:sz="6" w:space="0"/>
              <w:bottom w:val="single" w:color="auto" w:sz="6" w:space="0"/>
              <w:right w:val="outset" w:color="auto" w:sz="6" w:space="0"/>
            </w:tcBorders>
            <w:shd w:val="clear" w:color="auto" w:fill="CCCCCC"/>
            <w:noWrap/>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4"/>
                <w:szCs w:val="24"/>
              </w:rPr>
            </w:pPr>
            <w:r>
              <w:rPr>
                <w:rFonts w:hint="eastAsia" w:ascii="宋体" w:hAnsi="宋体" w:eastAsia="宋体" w:cs="宋体"/>
                <w:b/>
                <w:bCs/>
                <w:color w:val="666666"/>
                <w:spacing w:val="10"/>
                <w:sz w:val="24"/>
                <w:szCs w:val="24"/>
                <w:bdr w:val="none" w:color="auto" w:sz="0" w:space="0"/>
              </w:rPr>
              <w:t>复试时间</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3153" w:type="dxa"/>
            <w:tcBorders>
              <w:top w:val="single" w:color="auto" w:sz="6" w:space="0"/>
              <w:left w:val="outset"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070521</w:t>
            </w:r>
            <w:r>
              <w:rPr>
                <w:rFonts w:hint="eastAsia" w:ascii="宋体" w:hAnsi="宋体" w:eastAsia="宋体" w:cs="宋体"/>
                <w:color w:val="666666"/>
                <w:spacing w:val="10"/>
                <w:sz w:val="12"/>
                <w:szCs w:val="12"/>
                <w:bdr w:val="none" w:color="auto" w:sz="0" w:space="0"/>
              </w:rPr>
              <w:t>地理学（历史地理学）</w:t>
            </w:r>
          </w:p>
        </w:tc>
        <w:tc>
          <w:tcPr>
            <w:tcW w:w="3859" w:type="dxa"/>
            <w:tcBorders>
              <w:top w:val="single" w:color="auto" w:sz="6" w:space="0"/>
              <w:left w:val="single" w:color="auto" w:sz="6" w:space="0"/>
              <w:bottom w:val="single"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22</w:t>
            </w:r>
            <w:r>
              <w:rPr>
                <w:rFonts w:hint="eastAsia" w:ascii="宋体" w:hAnsi="宋体" w:eastAsia="宋体" w:cs="宋体"/>
                <w:color w:val="666666"/>
                <w:spacing w:val="10"/>
                <w:sz w:val="12"/>
                <w:szCs w:val="12"/>
                <w:bdr w:val="none" w:color="auto" w:sz="0" w:space="0"/>
              </w:rPr>
              <w:t>日（星期三）</w:t>
            </w:r>
            <w:r>
              <w:rPr>
                <w:rFonts w:hint="default" w:ascii="Times New Roman" w:hAnsi="Times New Roman" w:cs="Times New Roman"/>
                <w:color w:val="666666"/>
                <w:spacing w:val="10"/>
                <w:sz w:val="12"/>
                <w:szCs w:val="12"/>
                <w:bdr w:val="none" w:color="auto" w:sz="0" w:space="0"/>
              </w:rPr>
              <w:t>09:30</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153" w:type="dxa"/>
            <w:tcBorders>
              <w:top w:val="single" w:color="auto" w:sz="6" w:space="0"/>
              <w:left w:val="outset"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083001 </w:t>
            </w:r>
            <w:r>
              <w:rPr>
                <w:rFonts w:hint="eastAsia" w:ascii="宋体" w:hAnsi="宋体" w:eastAsia="宋体" w:cs="宋体"/>
                <w:color w:val="666666"/>
                <w:spacing w:val="10"/>
                <w:sz w:val="12"/>
                <w:szCs w:val="12"/>
                <w:bdr w:val="none" w:color="auto" w:sz="0" w:space="0"/>
              </w:rPr>
              <w:t>环境科学</w:t>
            </w:r>
          </w:p>
        </w:tc>
        <w:tc>
          <w:tcPr>
            <w:tcW w:w="3859" w:type="dxa"/>
            <w:tcBorders>
              <w:top w:val="single" w:color="auto" w:sz="6" w:space="0"/>
              <w:left w:val="single" w:color="auto" w:sz="6" w:space="0"/>
              <w:bottom w:val="single"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22</w:t>
            </w:r>
            <w:r>
              <w:rPr>
                <w:rFonts w:hint="eastAsia" w:ascii="宋体" w:hAnsi="宋体" w:eastAsia="宋体" w:cs="宋体"/>
                <w:color w:val="666666"/>
                <w:spacing w:val="10"/>
                <w:sz w:val="12"/>
                <w:szCs w:val="12"/>
                <w:bdr w:val="none" w:color="auto" w:sz="0" w:space="0"/>
              </w:rPr>
              <w:t>日（星期三）</w:t>
            </w:r>
            <w:r>
              <w:rPr>
                <w:rFonts w:hint="default" w:ascii="Times New Roman" w:hAnsi="Times New Roman" w:cs="Times New Roman"/>
                <w:color w:val="666666"/>
                <w:spacing w:val="10"/>
                <w:sz w:val="12"/>
                <w:szCs w:val="12"/>
                <w:bdr w:val="none" w:color="auto" w:sz="0" w:space="0"/>
              </w:rPr>
              <w:t>11:00</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153" w:type="dxa"/>
            <w:tcBorders>
              <w:top w:val="single" w:color="auto" w:sz="6" w:space="0"/>
              <w:left w:val="outset"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070526</w:t>
            </w:r>
            <w:r>
              <w:rPr>
                <w:rFonts w:hint="eastAsia" w:ascii="宋体" w:hAnsi="宋体" w:eastAsia="宋体" w:cs="宋体"/>
                <w:color w:val="666666"/>
                <w:spacing w:val="10"/>
                <w:sz w:val="12"/>
                <w:szCs w:val="12"/>
                <w:bdr w:val="none" w:color="auto" w:sz="0" w:space="0"/>
              </w:rPr>
              <w:t>国土空间规划</w:t>
            </w:r>
          </w:p>
        </w:tc>
        <w:tc>
          <w:tcPr>
            <w:tcW w:w="3859" w:type="dxa"/>
            <w:tcBorders>
              <w:top w:val="single" w:color="auto" w:sz="6" w:space="0"/>
              <w:left w:val="single" w:color="auto" w:sz="6" w:space="0"/>
              <w:bottom w:val="single"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22</w:t>
            </w:r>
            <w:r>
              <w:rPr>
                <w:rFonts w:hint="eastAsia" w:ascii="宋体" w:hAnsi="宋体" w:eastAsia="宋体" w:cs="宋体"/>
                <w:color w:val="666666"/>
                <w:spacing w:val="10"/>
                <w:sz w:val="12"/>
                <w:szCs w:val="12"/>
                <w:bdr w:val="none" w:color="auto" w:sz="0" w:space="0"/>
              </w:rPr>
              <w:t>日（星期三）</w:t>
            </w:r>
            <w:r>
              <w:rPr>
                <w:rFonts w:hint="default" w:ascii="Times New Roman" w:hAnsi="Times New Roman" w:cs="Times New Roman"/>
                <w:color w:val="666666"/>
                <w:spacing w:val="10"/>
                <w:sz w:val="12"/>
                <w:szCs w:val="12"/>
                <w:bdr w:val="none" w:color="auto" w:sz="0" w:space="0"/>
              </w:rPr>
              <w:t>12:30</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153" w:type="dxa"/>
            <w:tcBorders>
              <w:top w:val="single" w:color="auto" w:sz="6" w:space="0"/>
              <w:left w:val="outset"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071300</w:t>
            </w:r>
            <w:r>
              <w:rPr>
                <w:rFonts w:hint="eastAsia" w:ascii="宋体" w:hAnsi="宋体" w:eastAsia="宋体" w:cs="宋体"/>
                <w:color w:val="666666"/>
                <w:spacing w:val="10"/>
                <w:sz w:val="12"/>
                <w:szCs w:val="12"/>
                <w:bdr w:val="none" w:color="auto" w:sz="0" w:space="0"/>
              </w:rPr>
              <w:t>生态学</w:t>
            </w:r>
          </w:p>
        </w:tc>
        <w:tc>
          <w:tcPr>
            <w:tcW w:w="3859" w:type="dxa"/>
            <w:tcBorders>
              <w:top w:val="single" w:color="auto" w:sz="6" w:space="0"/>
              <w:left w:val="single" w:color="auto" w:sz="6" w:space="0"/>
              <w:bottom w:val="single"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22</w:t>
            </w:r>
            <w:r>
              <w:rPr>
                <w:rFonts w:hint="eastAsia" w:ascii="宋体" w:hAnsi="宋体" w:eastAsia="宋体" w:cs="宋体"/>
                <w:color w:val="666666"/>
                <w:spacing w:val="10"/>
                <w:sz w:val="12"/>
                <w:szCs w:val="12"/>
                <w:bdr w:val="none" w:color="auto" w:sz="0" w:space="0"/>
              </w:rPr>
              <w:t>日（星期三）</w:t>
            </w:r>
            <w:r>
              <w:rPr>
                <w:rFonts w:hint="default" w:ascii="Times New Roman" w:hAnsi="Times New Roman" w:cs="Times New Roman"/>
                <w:color w:val="666666"/>
                <w:spacing w:val="10"/>
                <w:sz w:val="12"/>
                <w:szCs w:val="12"/>
                <w:bdr w:val="none" w:color="auto" w:sz="0" w:space="0"/>
              </w:rPr>
              <w:t>14:00</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153" w:type="dxa"/>
            <w:tcBorders>
              <w:top w:val="single" w:color="auto" w:sz="6" w:space="0"/>
              <w:left w:val="outset"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070502</w:t>
            </w:r>
            <w:r>
              <w:rPr>
                <w:rFonts w:hint="eastAsia" w:ascii="宋体" w:hAnsi="宋体" w:eastAsia="宋体" w:cs="宋体"/>
                <w:color w:val="666666"/>
                <w:spacing w:val="10"/>
                <w:sz w:val="12"/>
                <w:szCs w:val="12"/>
                <w:bdr w:val="none" w:color="auto" w:sz="0" w:space="0"/>
              </w:rPr>
              <w:t>人文地理学</w:t>
            </w:r>
          </w:p>
        </w:tc>
        <w:tc>
          <w:tcPr>
            <w:tcW w:w="3859" w:type="dxa"/>
            <w:tcBorders>
              <w:top w:val="single" w:color="auto" w:sz="6" w:space="0"/>
              <w:left w:val="single" w:color="auto" w:sz="6" w:space="0"/>
              <w:bottom w:val="single"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22</w:t>
            </w:r>
            <w:r>
              <w:rPr>
                <w:rFonts w:hint="eastAsia" w:ascii="宋体" w:hAnsi="宋体" w:eastAsia="宋体" w:cs="宋体"/>
                <w:color w:val="666666"/>
                <w:spacing w:val="10"/>
                <w:sz w:val="12"/>
                <w:szCs w:val="12"/>
                <w:bdr w:val="none" w:color="auto" w:sz="0" w:space="0"/>
              </w:rPr>
              <w:t>日（星期三）</w:t>
            </w:r>
            <w:r>
              <w:rPr>
                <w:rFonts w:hint="default" w:ascii="Times New Roman" w:hAnsi="Times New Roman" w:cs="Times New Roman"/>
                <w:color w:val="666666"/>
                <w:spacing w:val="10"/>
                <w:sz w:val="12"/>
                <w:szCs w:val="12"/>
                <w:bdr w:val="none" w:color="auto" w:sz="0" w:space="0"/>
              </w:rPr>
              <w:t>14:30</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153" w:type="dxa"/>
            <w:tcBorders>
              <w:top w:val="single" w:color="auto" w:sz="6" w:space="0"/>
              <w:left w:val="outset" w:color="auto" w:sz="6" w:space="0"/>
              <w:bottom w:val="outset"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070501</w:t>
            </w:r>
            <w:r>
              <w:rPr>
                <w:rFonts w:hint="eastAsia" w:ascii="宋体" w:hAnsi="宋体" w:eastAsia="宋体" w:cs="宋体"/>
                <w:color w:val="666666"/>
                <w:spacing w:val="10"/>
                <w:sz w:val="12"/>
                <w:szCs w:val="12"/>
                <w:bdr w:val="none" w:color="auto" w:sz="0" w:space="0"/>
              </w:rPr>
              <w:t>自然地理学</w:t>
            </w:r>
          </w:p>
        </w:tc>
        <w:tc>
          <w:tcPr>
            <w:tcW w:w="3859" w:type="dxa"/>
            <w:tcBorders>
              <w:top w:val="single" w:color="auto" w:sz="6" w:space="0"/>
              <w:left w:val="single" w:color="auto" w:sz="6" w:space="0"/>
              <w:bottom w:val="outset" w:color="auto" w:sz="6" w:space="0"/>
              <w:right w:val="outset"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both"/>
              <w:rPr>
                <w:color w:val="666666"/>
                <w:spacing w:val="10"/>
                <w:sz w:val="21"/>
                <w:szCs w:val="21"/>
              </w:rPr>
            </w:pPr>
            <w:r>
              <w:rPr>
                <w:rFonts w:hint="default" w:ascii="Times New Roman" w:hAnsi="Times New Roman" w:cs="Times New Roman"/>
                <w:color w:val="666666"/>
                <w:spacing w:val="10"/>
                <w:sz w:val="12"/>
                <w:szCs w:val="12"/>
                <w:bdr w:val="none" w:color="auto" w:sz="0" w:space="0"/>
              </w:rPr>
              <w:t>3</w:t>
            </w:r>
            <w:r>
              <w:rPr>
                <w:rFonts w:hint="eastAsia" w:ascii="宋体" w:hAnsi="宋体" w:eastAsia="宋体" w:cs="宋体"/>
                <w:color w:val="666666"/>
                <w:spacing w:val="10"/>
                <w:sz w:val="12"/>
                <w:szCs w:val="12"/>
                <w:bdr w:val="none" w:color="auto" w:sz="0" w:space="0"/>
              </w:rPr>
              <w:t>月</w:t>
            </w:r>
            <w:r>
              <w:rPr>
                <w:rFonts w:hint="default" w:ascii="Times New Roman" w:hAnsi="Times New Roman" w:cs="Times New Roman"/>
                <w:color w:val="666666"/>
                <w:spacing w:val="10"/>
                <w:sz w:val="12"/>
                <w:szCs w:val="12"/>
                <w:bdr w:val="none" w:color="auto" w:sz="0" w:space="0"/>
              </w:rPr>
              <w:t>24</w:t>
            </w:r>
            <w:r>
              <w:rPr>
                <w:rFonts w:hint="eastAsia" w:ascii="宋体" w:hAnsi="宋体" w:eastAsia="宋体" w:cs="宋体"/>
                <w:color w:val="666666"/>
                <w:spacing w:val="10"/>
                <w:sz w:val="12"/>
                <w:szCs w:val="12"/>
                <w:bdr w:val="none" w:color="auto" w:sz="0" w:space="0"/>
              </w:rPr>
              <w:t>日（星期五）</w:t>
            </w:r>
            <w:r>
              <w:rPr>
                <w:rFonts w:hint="default" w:ascii="Times New Roman" w:hAnsi="Times New Roman" w:cs="Times New Roman"/>
                <w:color w:val="666666"/>
                <w:spacing w:val="10"/>
                <w:sz w:val="12"/>
                <w:szCs w:val="12"/>
                <w:bdr w:val="none" w:color="auto" w:sz="0" w:space="0"/>
              </w:rPr>
              <w:t>14:00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42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5</w:t>
      </w:r>
      <w:r>
        <w:rPr>
          <w:rFonts w:hint="eastAsia" w:ascii="宋体" w:hAnsi="宋体" w:eastAsia="宋体" w:cs="宋体"/>
          <w:i w:val="0"/>
          <w:iCs w:val="0"/>
          <w:caps w:val="0"/>
          <w:color w:val="666666"/>
          <w:spacing w:val="20"/>
          <w:sz w:val="21"/>
          <w:szCs w:val="21"/>
          <w:bdr w:val="none" w:color="auto" w:sz="0" w:space="0"/>
          <w:shd w:val="clear" w:fill="FFFFFF"/>
        </w:rPr>
        <w:t>、考生如有问题，可拨打电话：</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010-62753837</w:t>
      </w:r>
      <w:r>
        <w:rPr>
          <w:rFonts w:hint="eastAsia" w:ascii="宋体" w:hAnsi="宋体" w:eastAsia="宋体" w:cs="宋体"/>
          <w:i w:val="0"/>
          <w:iCs w:val="0"/>
          <w:caps w:val="0"/>
          <w:color w:val="666666"/>
          <w:spacing w:val="20"/>
          <w:sz w:val="21"/>
          <w:szCs w:val="21"/>
          <w:bdr w:val="none" w:color="auto" w:sz="0" w:space="0"/>
          <w:shd w:val="clear" w:fill="FFFFFF"/>
        </w:rPr>
        <w:t>或发送电子邮件至：</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grszhaosheng@urban.pku.edu.cn.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三、复试和录取规则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复试成绩不及格者不予录取。复试成绩及格者，依考生的总成绩排名以招生名额为限依次录取。总成绩包括两部分，即初试成绩和复试成绩。总成绩计算公式：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初试权重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初试各门总成绩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 +</w:t>
      </w:r>
      <w:r>
        <w:rPr>
          <w:rFonts w:hint="eastAsia" w:ascii="宋体" w:hAnsi="宋体" w:eastAsia="宋体" w:cs="宋体"/>
          <w:i w:val="0"/>
          <w:iCs w:val="0"/>
          <w:caps w:val="0"/>
          <w:color w:val="666666"/>
          <w:spacing w:val="20"/>
          <w:sz w:val="21"/>
          <w:szCs w:val="21"/>
          <w:bdr w:val="none" w:color="auto" w:sz="0" w:space="0"/>
          <w:shd w:val="clear" w:fill="FFFFFF"/>
        </w:rPr>
        <w:t>复试成绩（换算成百分制）</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w:t>
      </w:r>
      <w:r>
        <w:rPr>
          <w:rFonts w:hint="eastAsia" w:ascii="宋体" w:hAnsi="宋体" w:eastAsia="宋体" w:cs="宋体"/>
          <w:i w:val="0"/>
          <w:iCs w:val="0"/>
          <w:caps w:val="0"/>
          <w:color w:val="666666"/>
          <w:spacing w:val="20"/>
          <w:sz w:val="21"/>
          <w:szCs w:val="21"/>
          <w:bdr w:val="none" w:color="auto" w:sz="0" w:space="0"/>
          <w:shd w:val="clear" w:fill="FFFFFF"/>
        </w:rPr>
        <w:t>复试权重。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港澳台、留学生申请人复试成绩即为总成绩。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各专业复试内容及初复试权重如下：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1</w:t>
      </w:r>
      <w:r>
        <w:rPr>
          <w:rFonts w:hint="eastAsia" w:ascii="宋体" w:hAnsi="宋体" w:eastAsia="宋体" w:cs="宋体"/>
          <w:i w:val="0"/>
          <w:iCs w:val="0"/>
          <w:caps w:val="0"/>
          <w:color w:val="666666"/>
          <w:spacing w:val="20"/>
          <w:sz w:val="21"/>
          <w:szCs w:val="21"/>
          <w:bdr w:val="none" w:color="auto" w:sz="0" w:space="0"/>
          <w:shd w:val="clear" w:fill="FFFFFF"/>
        </w:rPr>
        <w:t>、自然地理学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分钟；包括自我介绍（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）、专业题回答、英语口语测试等。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2</w:t>
      </w:r>
      <w:r>
        <w:rPr>
          <w:rFonts w:hint="eastAsia" w:ascii="宋体" w:hAnsi="宋体" w:eastAsia="宋体" w:cs="宋体"/>
          <w:i w:val="0"/>
          <w:iCs w:val="0"/>
          <w:caps w:val="0"/>
          <w:color w:val="666666"/>
          <w:spacing w:val="20"/>
          <w:sz w:val="21"/>
          <w:szCs w:val="21"/>
          <w:bdr w:val="none" w:color="auto" w:sz="0" w:space="0"/>
          <w:shd w:val="clear" w:fill="FFFFFF"/>
        </w:rPr>
        <w:t>、人文地理学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分钟，包括专业英语水平、专业基础和研究能力考察。考生不需准备</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材料。以在线视频问答方式进行。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、国土空间规划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分钟，包括专业英语水平、专业基础和研究能力考察。考生不需准备</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材料。以在线视频问答方式进行。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4</w:t>
      </w:r>
      <w:r>
        <w:rPr>
          <w:rFonts w:hint="eastAsia" w:ascii="宋体" w:hAnsi="宋体" w:eastAsia="宋体" w:cs="宋体"/>
          <w:i w:val="0"/>
          <w:iCs w:val="0"/>
          <w:caps w:val="0"/>
          <w:color w:val="666666"/>
          <w:spacing w:val="20"/>
          <w:sz w:val="21"/>
          <w:szCs w:val="21"/>
          <w:bdr w:val="none" w:color="auto" w:sz="0" w:space="0"/>
          <w:shd w:val="clear" w:fill="FFFFFF"/>
        </w:rPr>
        <w:t>、生态学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分钟，包括自我介绍、英语测试、专业基础和研究能力考察。考生不需准备</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材料。以在线视频问答方式进行。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5</w:t>
      </w:r>
      <w:r>
        <w:rPr>
          <w:rFonts w:hint="eastAsia" w:ascii="宋体" w:hAnsi="宋体" w:eastAsia="宋体" w:cs="宋体"/>
          <w:i w:val="0"/>
          <w:iCs w:val="0"/>
          <w:caps w:val="0"/>
          <w:color w:val="666666"/>
          <w:spacing w:val="20"/>
          <w:sz w:val="21"/>
          <w:szCs w:val="21"/>
          <w:bdr w:val="none" w:color="auto" w:sz="0" w:space="0"/>
          <w:shd w:val="clear" w:fill="FFFFFF"/>
        </w:rPr>
        <w:t>、地理学（历史地理学）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分钟，包括专业英语水平、专业基础和研究能力考察。考生不需准备</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6</w:t>
      </w:r>
      <w:r>
        <w:rPr>
          <w:rFonts w:hint="eastAsia" w:ascii="宋体" w:hAnsi="宋体" w:eastAsia="宋体" w:cs="宋体"/>
          <w:i w:val="0"/>
          <w:iCs w:val="0"/>
          <w:caps w:val="0"/>
          <w:color w:val="666666"/>
          <w:spacing w:val="20"/>
          <w:sz w:val="21"/>
          <w:szCs w:val="21"/>
          <w:bdr w:val="none" w:color="auto" w:sz="0" w:space="0"/>
          <w:shd w:val="clear" w:fill="FFFFFF"/>
        </w:rPr>
        <w:t>、环境科学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复试内容：远程综合面试，每人不少于</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w:t>
      </w:r>
      <w:r>
        <w:rPr>
          <w:rFonts w:hint="eastAsia" w:ascii="宋体" w:hAnsi="宋体" w:eastAsia="宋体" w:cs="宋体"/>
          <w:i w:val="0"/>
          <w:iCs w:val="0"/>
          <w:caps w:val="0"/>
          <w:color w:val="666666"/>
          <w:spacing w:val="20"/>
          <w:sz w:val="21"/>
          <w:szCs w:val="21"/>
          <w:bdr w:val="none" w:color="auto" w:sz="0" w:space="0"/>
          <w:shd w:val="clear" w:fill="FFFFFF"/>
        </w:rPr>
        <w:t>分钟，内容包括：自我介绍（</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5-8</w:t>
      </w:r>
      <w:r>
        <w:rPr>
          <w:rFonts w:hint="eastAsia" w:ascii="宋体" w:hAnsi="宋体" w:eastAsia="宋体" w:cs="宋体"/>
          <w:i w:val="0"/>
          <w:iCs w:val="0"/>
          <w:caps w:val="0"/>
          <w:color w:val="666666"/>
          <w:spacing w:val="20"/>
          <w:sz w:val="21"/>
          <w:szCs w:val="21"/>
          <w:bdr w:val="none" w:color="auto" w:sz="0" w:space="0"/>
          <w:shd w:val="clear" w:fill="FFFFFF"/>
        </w:rPr>
        <w:t>分钟</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PPT</w:t>
      </w:r>
      <w:r>
        <w:rPr>
          <w:rFonts w:hint="eastAsia" w:ascii="宋体" w:hAnsi="宋体" w:eastAsia="宋体" w:cs="宋体"/>
          <w:i w:val="0"/>
          <w:iCs w:val="0"/>
          <w:caps w:val="0"/>
          <w:color w:val="666666"/>
          <w:spacing w:val="20"/>
          <w:sz w:val="21"/>
          <w:szCs w:val="21"/>
          <w:bdr w:val="none" w:color="auto" w:sz="0" w:space="0"/>
          <w:shd w:val="clear" w:fill="FFFFFF"/>
        </w:rPr>
        <w:t>，需要进行屏幕共享）、专业英语水平、专业基础和综合研究能力考察。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firstLine="56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初复试权重：初试成绩占总成绩</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，复试成绩占</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50%</w:t>
      </w:r>
      <w:r>
        <w:rPr>
          <w:rFonts w:hint="eastAsia" w:ascii="宋体" w:hAnsi="宋体" w:eastAsia="宋体" w:cs="宋体"/>
          <w:i w:val="0"/>
          <w:iCs w:val="0"/>
          <w:caps w:val="0"/>
          <w:color w:val="666666"/>
          <w:spacing w:val="2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四、城市与环境学院国土空间规划、环境科学专业上线生源不足，将接受调剂。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      </w:t>
      </w:r>
      <w:r>
        <w:rPr>
          <w:rFonts w:hint="eastAsia" w:ascii="宋体" w:hAnsi="宋体" w:eastAsia="宋体" w:cs="宋体"/>
          <w:i w:val="0"/>
          <w:iCs w:val="0"/>
          <w:caps w:val="0"/>
          <w:color w:val="666666"/>
          <w:spacing w:val="20"/>
          <w:sz w:val="21"/>
          <w:szCs w:val="21"/>
          <w:bdr w:val="none" w:color="auto" w:sz="0" w:space="0"/>
          <w:shd w:val="clear" w:fill="FFFFFF"/>
        </w:rPr>
        <w:t> 调剂通知后续将发布，请关注我院网站。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instrText xml:space="preserve"> HYPERLINK "http://www.ues.pku.edu.cn/docs/20230320180011890202.xlsx" </w:instrText>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666666"/>
          <w:spacing w:val="10"/>
          <w:sz w:val="14"/>
          <w:szCs w:val="14"/>
          <w:u w:val="none"/>
          <w:bdr w:val="none" w:color="auto" w:sz="0" w:space="0"/>
          <w:shd w:val="clear" w:fill="FFFFFF"/>
        </w:rPr>
        <w:t>2023年城市与环境学院硕士研究生复试名单</w:t>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color w:val="666666"/>
          <w:spacing w:val="10"/>
          <w:sz w:val="14"/>
          <w:szCs w:val="14"/>
        </w:rPr>
      </w:pP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instrText xml:space="preserve"> HYPERLINK "http://www.ues.pku.edu.cn/docs/20230320180022304344.pdf" </w:instrText>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666666"/>
          <w:spacing w:val="10"/>
          <w:sz w:val="14"/>
          <w:szCs w:val="14"/>
          <w:u w:val="none"/>
          <w:bdr w:val="none" w:color="auto" w:sz="0" w:space="0"/>
          <w:shd w:val="clear" w:fill="FFFFFF"/>
        </w:rPr>
        <w:t>北京大学城市与环境学院2023年统考生复试名单及分数</w:t>
      </w:r>
      <w:r>
        <w:rPr>
          <w:rFonts w:hint="eastAsia" w:ascii="微软雅黑" w:hAnsi="微软雅黑" w:eastAsia="微软雅黑" w:cs="微软雅黑"/>
          <w:i w:val="0"/>
          <w:iCs w:val="0"/>
          <w:caps w:val="0"/>
          <w:color w:val="666666"/>
          <w:spacing w:val="1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right"/>
        <w:rPr>
          <w:color w:val="666666"/>
          <w:spacing w:val="10"/>
          <w:sz w:val="14"/>
          <w:szCs w:val="14"/>
        </w:rPr>
      </w:pPr>
      <w:r>
        <w:rPr>
          <w:rFonts w:hint="eastAsia" w:ascii="微软雅黑" w:hAnsi="微软雅黑" w:eastAsia="微软雅黑" w:cs="微软雅黑"/>
          <w:i w:val="0"/>
          <w:iCs w:val="0"/>
          <w:caps w:val="0"/>
          <w:color w:val="666666"/>
          <w:spacing w:val="10"/>
          <w:sz w:val="14"/>
          <w:szCs w:val="1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right"/>
        <w:rPr>
          <w:color w:val="666666"/>
          <w:spacing w:val="10"/>
          <w:sz w:val="14"/>
          <w:szCs w:val="14"/>
        </w:rPr>
      </w:pPr>
      <w:r>
        <w:rPr>
          <w:rFonts w:hint="eastAsia" w:ascii="宋体" w:hAnsi="宋体" w:eastAsia="宋体" w:cs="宋体"/>
          <w:i w:val="0"/>
          <w:iCs w:val="0"/>
          <w:caps w:val="0"/>
          <w:color w:val="666666"/>
          <w:spacing w:val="20"/>
          <w:sz w:val="21"/>
          <w:szCs w:val="21"/>
          <w:bdr w:val="none" w:color="auto" w:sz="0" w:space="0"/>
          <w:shd w:val="clear" w:fill="FFFFFF"/>
        </w:rPr>
        <w:t>北京大学城市与环境学院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right"/>
        <w:rPr>
          <w:color w:val="666666"/>
          <w:spacing w:val="10"/>
          <w:sz w:val="14"/>
          <w:szCs w:val="14"/>
        </w:rPr>
      </w:pPr>
      <w:r>
        <w:rPr>
          <w:rFonts w:hint="default" w:ascii="Times New Roman" w:hAnsi="Times New Roman" w:eastAsia="微软雅黑" w:cs="Times New Roman"/>
          <w:i w:val="0"/>
          <w:iCs w:val="0"/>
          <w:caps w:val="0"/>
          <w:color w:val="666666"/>
          <w:spacing w:val="20"/>
          <w:sz w:val="21"/>
          <w:szCs w:val="21"/>
          <w:bdr w:val="none" w:color="auto" w:sz="0" w:space="0"/>
          <w:shd w:val="clear" w:fill="FFFFFF"/>
        </w:rPr>
        <w:t>2023</w:t>
      </w:r>
      <w:r>
        <w:rPr>
          <w:rFonts w:hint="eastAsia" w:ascii="宋体" w:hAnsi="宋体" w:eastAsia="宋体" w:cs="宋体"/>
          <w:i w:val="0"/>
          <w:iCs w:val="0"/>
          <w:caps w:val="0"/>
          <w:color w:val="666666"/>
          <w:spacing w:val="20"/>
          <w:sz w:val="21"/>
          <w:szCs w:val="21"/>
          <w:bdr w:val="none" w:color="auto" w:sz="0" w:space="0"/>
          <w:shd w:val="clear" w:fill="FFFFFF"/>
        </w:rPr>
        <w:t>年</w:t>
      </w:r>
      <w:r>
        <w:rPr>
          <w:rFonts w:hint="default" w:ascii="Times New Roman" w:hAnsi="Times New Roman" w:eastAsia="微软雅黑" w:cs="Times New Roman"/>
          <w:i w:val="0"/>
          <w:iCs w:val="0"/>
          <w:caps w:val="0"/>
          <w:color w:val="666666"/>
          <w:spacing w:val="20"/>
          <w:sz w:val="21"/>
          <w:szCs w:val="21"/>
          <w:bdr w:val="none" w:color="auto" w:sz="0" w:space="0"/>
          <w:shd w:val="clear" w:fill="FFFFFF"/>
        </w:rPr>
        <w:t>3</w:t>
      </w:r>
      <w:r>
        <w:rPr>
          <w:rFonts w:hint="eastAsia" w:ascii="宋体" w:hAnsi="宋体" w:eastAsia="宋体" w:cs="宋体"/>
          <w:i w:val="0"/>
          <w:iCs w:val="0"/>
          <w:caps w:val="0"/>
          <w:color w:val="666666"/>
          <w:spacing w:val="20"/>
          <w:sz w:val="21"/>
          <w:szCs w:val="21"/>
          <w:bdr w:val="none" w:color="auto" w:sz="0" w:space="0"/>
          <w:shd w:val="clear" w:fill="FFFFFF"/>
        </w:rPr>
        <w:t>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C2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2656</Words>
  <Characters>3070</Characters>
  <Lines>0</Lines>
  <Paragraphs>0</Paragraphs>
  <TotalTime>0</TotalTime>
  <ScaleCrop>false</ScaleCrop>
  <LinksUpToDate>false</LinksUpToDate>
  <CharactersWithSpaces>3089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2023-03-21T08:54:50Z</dcterms:created>
  <dc:creator>Administrator</dc:creator>
  <cp:lastModifiedBy>王英</cp:lastModifiedBy>
  <dcterms:modified xsi:type="dcterms:W3CDTF">2023-03-21T08:55:01Z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DE2498EDA2CF47B7BCB1791665FB5661</vt:lpwstr>
  </property>
</Properties>
</file>