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8D8D8" w:sz="4" w:space="1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</w:rPr>
      </w:pPr>
      <w:bookmarkStart w:id="1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bdr w:val="none" w:color="auto" w:sz="0" w:space="0"/>
          <w:shd w:val="clear" w:fill="FFFFFF"/>
        </w:rPr>
        <w:t>复试安排-机械学科（含轻工技术与工程）专业（调剂）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时间：2023-04-03 浏览量：3116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center"/>
        <w:rPr>
          <w:color w:val="333333"/>
          <w:sz w:val="28"/>
          <w:szCs w:val="28"/>
        </w:rPr>
      </w:pPr>
      <w:r>
        <w:rPr>
          <w:rFonts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机械</w:t>
      </w: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学科专业（机械工程学硕、机械工程专硕、智能制造技术专硕、轻工技术与工程学硕）复试安排（调剂批次）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一、复试安排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复试时间：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日（周六）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720"/>
        <w:jc w:val="both"/>
        <w:rPr>
          <w:color w:val="333333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8:00-9:00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材料审核，资格审查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720"/>
        <w:jc w:val="both"/>
        <w:rPr>
          <w:color w:val="333333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9:30-11:30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专业课笔试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720"/>
        <w:jc w:val="both"/>
        <w:rPr>
          <w:color w:val="333333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13:00-20:00 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综合面试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资格审查地点：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北京工商大学阜成路校区西区教三楼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361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复试笔试地点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：北京工商大学阜成路校区西区教三楼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361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（具体考场信息见现场）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复试面试地点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：北京工商大学阜成路校区西区教三楼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362,363,364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，（分三组，具体分组看考场信息）；考生等候室：教三楼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365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（由引导老师负责引导）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相关表格下载：</w:t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可详见学院网站（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"http://ai.btbu.edu.cn/zsjy/yjszs/index.htm"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等线" w:hAnsi="等线" w:eastAsia="等线" w:cs="等线"/>
          <w:i w:val="0"/>
          <w:iCs w:val="0"/>
          <w:caps w:val="0"/>
          <w:color w:val="0563C1"/>
          <w:spacing w:val="0"/>
          <w:sz w:val="24"/>
          <w:szCs w:val="24"/>
          <w:u w:val="single"/>
          <w:bdr w:val="none" w:color="auto" w:sz="0" w:space="0"/>
          <w:shd w:val="clear" w:fill="FFFFFF"/>
        </w:rPr>
        <w:t>http://ai.btbu.edu.cn/zsjy/yjszs/index.htm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加试时间由复试小组另行通知。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审核材料清单：</w:t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660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（一）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查验复试考生原件</w:t>
            </w: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1.准考证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2.学历证书原件（往届生），学生证（应届生）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3.身份证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4.退出现役证（大学生士兵计划）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（二）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收取复试考生材料</w:t>
            </w: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1.准考证复印件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2.应届生：学生证复印件（调剂生需另提供大学期间成绩单原件）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往届生：学历证书复印件、学位证复印件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3.身份证复印件（正反面）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4.政审函调表（原件）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5.少数民族骨干计划：报考少数民族高层次骨干人才计划硕士研究生考生登记表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大学生士兵计划：退出现役证复印件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6.研究生招生考试诚信复试承诺书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7.研究生复试健康状态自主申请表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8.英语四级成绩单（425分及以上）或发表的学术论文（仅限同等学力考生）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（三）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复试费</w:t>
            </w: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100元（扫码缴费凭证截图查验）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（四）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查验</w:t>
            </w:r>
          </w:p>
        </w:tc>
        <w:tc>
          <w:tcPr>
            <w:tcW w:w="6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color w:val="333333"/>
              </w:rPr>
            </w:pPr>
            <w:bookmarkStart w:id="0" w:name="_Hlk130573149"/>
            <w:bookmarkEnd w:id="0"/>
            <w:r>
              <w:rPr>
                <w:rFonts w:hint="eastAsia" w:ascii="等线" w:hAnsi="等线" w:eastAsia="等线" w:cs="等线"/>
                <w:color w:val="333333"/>
                <w:sz w:val="24"/>
                <w:szCs w:val="24"/>
                <w:bdr w:val="none" w:color="auto" w:sz="0" w:space="0"/>
              </w:rPr>
              <w:t>硕士研究生入学复试个人陈述表（面试时提交给秘书）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二、复试时间及内容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（1）专业课笔试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闭卷考试，考试时间2小时，卷面满分100分。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笔试科目：机械原理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详见学校研招网招生目录(https://yjs.btbu.edu.cn/zsgz/sszs/17f14b5db5b64070a2f74b5a36a44c10.htm）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参考书目（https://yjs.btbu.edu.cn/zsgz/sszs/35ee43dd42a94a6aaa89ae3008b23bf1.htm）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同等学力考生需加试《机械设计》《机械制造基础》，各门加试科目考试时间90分钟，满分100分。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（2）面试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80"/>
        <w:jc w:val="both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每位考生面试时间一般不少于20分钟，面试题目由考生抽取，抽取后的题目不可更换。面试内容及流程包括：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1）中文自我介绍（一般不超过3分钟）、英文自我介绍（一般约2分钟）；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2）英语口语及听力考核（考生从题库中抽取2题，口头回答）；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3）专业素质考核（题目涉及工程制图、理论力学、材料力学、机械原理、机械设计、机械制造基础、工程材料、电气控制与PLC、液气压传动与控制，考生从题库中抽取2题，口头回答）；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4）综合素质考核（题目涉及学习经历、专业认知、专业素养、发展规划、思政与心理素质等，考生从题库中抽取1题，口头回答）；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0" w:lineRule="atLeast"/>
        <w:ind w:left="0" w:right="0" w:firstLine="420"/>
        <w:jc w:val="both"/>
        <w:rPr>
          <w:color w:val="333333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5）评委补充提问。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三、最终成绩计算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总成绩=初试成绩/5*70%+复试成绩*30%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复试成绩=笔试成绩*50%+面试成绩*50%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8"/>
          <w:szCs w:val="28"/>
        </w:rPr>
      </w:pPr>
      <w:r>
        <w:rPr>
          <w:rFonts w:hint="eastAsia" w:ascii="等线" w:hAnsi="等线" w:eastAsia="等线" w:cs="等线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四、最终结果公布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0" w:right="0" w:firstLine="420"/>
        <w:jc w:val="both"/>
        <w:rPr>
          <w:color w:val="333333"/>
          <w:sz w:val="24"/>
          <w:szCs w:val="2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复试完毕后，复试结果会尽快在学院网站公布（http://ai.btbu.edu.cn/zsjy/yjszs/index.htm），请大家注意查看。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AF8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1044</Words>
  <Characters>1363</Characters>
  <Lines>0</Lines>
  <Paragraphs>0</Paragraphs>
  <TotalTime>0</TotalTime>
  <ScaleCrop>false</ScaleCrop>
  <LinksUpToDate>false</LinksUpToDate>
  <CharactersWithSpaces>1367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2023-04-14T02:12:13Z</dcterms:created>
  <dc:creator>Administrator</dc:creator>
  <cp:lastModifiedBy>王英</cp:lastModifiedBy>
  <dcterms:modified xsi:type="dcterms:W3CDTF">2023-04-14T02:12:21Z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12DB95AE680B4969B9CA9841A4188571</vt:lpwstr>
  </property>
</Properties>
</file>