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b/>
          <w:bCs/>
          <w:color w:val="222222"/>
          <w:sz w:val="18"/>
          <w:szCs w:val="18"/>
        </w:rPr>
      </w:pPr>
      <w:bookmarkStart w:id="1" w:name="_GoBack"/>
      <w:r>
        <w:rPr>
          <w:b/>
          <w:bCs/>
          <w:i w:val="0"/>
          <w:iCs w:val="0"/>
          <w:caps w:val="0"/>
          <w:color w:val="222222"/>
          <w:spacing w:val="0"/>
          <w:sz w:val="18"/>
          <w:szCs w:val="18"/>
          <w:bdr w:val="none" w:color="auto" w:sz="0" w:space="0"/>
          <w:shd w:val="clear" w:fill="FFFFFF"/>
        </w:rPr>
        <w:t>北京工商大学国际经管学院2023年硕士研究生复试录取实施细则（含调剂工作方案）</w:t>
      </w:r>
    </w:p>
    <w:bookmarkEnd w:id="1"/>
    <w:p>
      <w:pPr>
        <w:keepNext w:val="0"/>
        <w:keepLines w:val="0"/>
        <w:widowControl/>
        <w:suppressLineNumbers w:val="0"/>
        <w:pBdr>
          <w:top w:val="none" w:color="auto" w:sz="0" w:space="0"/>
          <w:left w:val="none" w:color="auto" w:sz="0" w:space="0"/>
          <w:bottom w:val="single" w:color="EEEEEE" w:sz="4" w:space="0"/>
          <w:right w:val="none" w:color="auto" w:sz="0" w:space="0"/>
        </w:pBdr>
        <w:shd w:val="clear" w:fill="FFFFFF"/>
        <w:spacing w:before="0" w:beforeAutospacing="0" w:after="120" w:afterAutospacing="0" w:line="360" w:lineRule="atLeast"/>
        <w:ind w:left="0" w:right="0" w:firstLine="0"/>
        <w:jc w:val="center"/>
        <w:rPr>
          <w:rFonts w:ascii="微软雅黑" w:hAnsi="微软雅黑" w:eastAsia="微软雅黑" w:cs="微软雅黑"/>
          <w:i w:val="0"/>
          <w:iCs w:val="0"/>
          <w:caps w:val="0"/>
          <w:color w:val="757575"/>
          <w:spacing w:val="0"/>
          <w:sz w:val="13"/>
          <w:szCs w:val="13"/>
        </w:rPr>
      </w:pPr>
      <w:r>
        <w:rPr>
          <w:rFonts w:hint="eastAsia" w:ascii="微软雅黑" w:hAnsi="微软雅黑" w:eastAsia="微软雅黑" w:cs="微软雅黑"/>
          <w:i w:val="0"/>
          <w:iCs w:val="0"/>
          <w:caps w:val="0"/>
          <w:color w:val="757575"/>
          <w:spacing w:val="0"/>
          <w:kern w:val="0"/>
          <w:sz w:val="13"/>
          <w:szCs w:val="13"/>
          <w:bdr w:val="none" w:color="auto" w:sz="0" w:space="0"/>
          <w:shd w:val="clear" w:fill="FFFFFF"/>
          <w:lang w:val="en-US" w:eastAsia="zh-CN" w:bidi="ar"/>
        </w:rPr>
        <w:t>国际经管学院   发布日期：</w:t>
      </w:r>
      <w:r>
        <w:rPr>
          <w:rStyle w:val="6"/>
          <w:rFonts w:hint="eastAsia" w:ascii="微软雅黑" w:hAnsi="微软雅黑" w:eastAsia="微软雅黑" w:cs="微软雅黑"/>
          <w:b/>
          <w:bCs/>
          <w:i w:val="0"/>
          <w:iCs w:val="0"/>
          <w:caps w:val="0"/>
          <w:color w:val="757575"/>
          <w:spacing w:val="0"/>
          <w:kern w:val="0"/>
          <w:sz w:val="13"/>
          <w:szCs w:val="13"/>
          <w:bdr w:val="none" w:color="auto" w:sz="0" w:space="0"/>
          <w:shd w:val="clear" w:fill="FFFFFF"/>
          <w:lang w:val="en-US" w:eastAsia="zh-CN" w:bidi="ar"/>
        </w:rPr>
        <w:t>2023-03-27</w:t>
      </w:r>
      <w:r>
        <w:rPr>
          <w:rFonts w:hint="eastAsia" w:ascii="微软雅黑" w:hAnsi="微软雅黑" w:eastAsia="微软雅黑" w:cs="微软雅黑"/>
          <w:i w:val="0"/>
          <w:iCs w:val="0"/>
          <w:caps w:val="0"/>
          <w:color w:val="757575"/>
          <w:spacing w:val="0"/>
          <w:kern w:val="0"/>
          <w:sz w:val="13"/>
          <w:szCs w:val="13"/>
          <w:bdr w:val="none" w:color="auto" w:sz="0" w:space="0"/>
          <w:shd w:val="clear" w:fill="FFFFFF"/>
          <w:lang w:val="en-US" w:eastAsia="zh-CN" w:bidi="ar"/>
        </w:rPr>
        <w:t>    阅读次数：</w:t>
      </w:r>
      <w:r>
        <w:rPr>
          <w:rStyle w:val="6"/>
          <w:rFonts w:hint="eastAsia" w:ascii="微软雅黑" w:hAnsi="微软雅黑" w:eastAsia="微软雅黑" w:cs="微软雅黑"/>
          <w:b/>
          <w:bCs/>
          <w:i w:val="0"/>
          <w:iCs w:val="0"/>
          <w:caps w:val="0"/>
          <w:color w:val="757575"/>
          <w:spacing w:val="0"/>
          <w:kern w:val="0"/>
          <w:sz w:val="13"/>
          <w:szCs w:val="13"/>
          <w:bdr w:val="none" w:color="auto" w:sz="0" w:space="0"/>
          <w:shd w:val="clear" w:fill="FFFFFF"/>
          <w:lang w:val="en-US" w:eastAsia="zh-CN" w:bidi="ar"/>
        </w:rPr>
        <w:t>4809</w:t>
      </w:r>
      <w:r>
        <w:rPr>
          <w:rFonts w:hint="eastAsia" w:ascii="微软雅黑" w:hAnsi="微软雅黑" w:eastAsia="微软雅黑" w:cs="微软雅黑"/>
          <w:i w:val="0"/>
          <w:iCs w:val="0"/>
          <w:caps w:val="0"/>
          <w:color w:val="757575"/>
          <w:spacing w:val="0"/>
          <w:kern w:val="0"/>
          <w:sz w:val="13"/>
          <w:szCs w:val="13"/>
          <w:bdr w:val="none" w:color="auto" w:sz="0" w:space="0"/>
          <w:shd w:val="clear" w:fill="FFFFFF"/>
          <w:lang w:val="en-US" w:eastAsia="zh-CN" w:bidi="ar"/>
        </w:rPr>
        <w:t> 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15" w:lineRule="atLeast"/>
        <w:ind w:left="0" w:right="0"/>
        <w:jc w:val="center"/>
        <w:rPr>
          <w:rFonts w:ascii="ÃƒÂ§Ã¢â€šÂ¬Ã‚Â¹ÃƒÂ¥Ã‚Â¬Ã‚Â©ÃƒÂ§Ã‚Â¶Ã¢â‚¬Â¹" w:hAnsi="ÃƒÂ§Ã¢â€šÂ¬Ã‚Â¹ÃƒÂ¥Ã‚Â¬Ã‚Â©ÃƒÂ§Ã‚Â¶Ã¢â‚¬Â¹" w:eastAsia="ÃƒÂ§Ã¢â€šÂ¬Ã‚Â¹ÃƒÂ¥Ã‚Â¬Ã‚Â©ÃƒÂ§Ã‚Â¶Ã¢â‚¬Â¹" w:cs="ÃƒÂ§Ã¢â€šÂ¬Ã‚Â¹ÃƒÂ¥Ã‚Â¬Ã‚Â©ÃƒÂ§Ã‚Â¶Ã¢â‚¬Â¹"/>
          <w:sz w:val="18"/>
          <w:szCs w:val="1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ascii="楷体" w:hAnsi="楷体" w:eastAsia="楷体" w:cs="楷体"/>
          <w:i w:val="0"/>
          <w:iCs w:val="0"/>
          <w:caps w:val="0"/>
          <w:color w:val="1E1E1E"/>
          <w:spacing w:val="0"/>
          <w:sz w:val="24"/>
          <w:szCs w:val="24"/>
          <w:bdr w:val="none" w:color="auto" w:sz="0" w:space="0"/>
          <w:shd w:val="clear" w:fill="FFFFFF"/>
        </w:rPr>
        <w:t>为做好北京工商大学国际经管学院2023年全国硕士研究生复试录取工作，按照《北京工商大学 2023 年硕士研究生招生复试录取工作方案》的具体要求，特制订本实施细则</w:t>
      </w:r>
      <w:r>
        <w:rPr>
          <w:rFonts w:hint="eastAsia" w:ascii="楷体" w:hAnsi="楷体" w:eastAsia="楷体" w:cs="楷体"/>
          <w:i w:val="0"/>
          <w:iCs w:val="0"/>
          <w:caps w:val="0"/>
          <w:color w:val="1E1E1E"/>
          <w:spacing w:val="0"/>
          <w:sz w:val="24"/>
          <w:szCs w:val="2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b/>
          <w:bCs/>
          <w:i w:val="0"/>
          <w:iCs w:val="0"/>
          <w:caps w:val="0"/>
          <w:color w:val="1E1E1E"/>
          <w:spacing w:val="0"/>
          <w:sz w:val="24"/>
          <w:szCs w:val="24"/>
          <w:bdr w:val="none" w:color="auto" w:sz="0" w:space="0"/>
          <w:shd w:val="clear" w:fill="FFFFFF"/>
        </w:rPr>
        <w:t>一、线下资格审查、复试的时间及地点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bookmarkStart w:id="0" w:name="_Hlk97793587"/>
      <w:bookmarkEnd w:id="0"/>
      <w:r>
        <w:rPr>
          <w:rFonts w:hint="eastAsia" w:ascii="楷体" w:hAnsi="楷体" w:eastAsia="楷体" w:cs="楷体"/>
          <w:i w:val="0"/>
          <w:iCs w:val="0"/>
          <w:caps w:val="0"/>
          <w:color w:val="1E1E1E"/>
          <w:spacing w:val="0"/>
          <w:sz w:val="24"/>
          <w:szCs w:val="24"/>
          <w:bdr w:val="none" w:color="auto" w:sz="0" w:space="0"/>
          <w:shd w:val="clear" w:fill="FFFFFF"/>
        </w:rPr>
        <w:t>1.一志愿考生资格审查、复试的时间及地点</w:t>
      </w:r>
    </w:p>
    <w:tbl>
      <w:tblPr>
        <w:tblW w:w="120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072"/>
        <w:gridCol w:w="3639"/>
        <w:gridCol w:w="3181"/>
        <w:gridCol w:w="31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7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320"/>
              <w:jc w:val="left"/>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Style w:val="6"/>
                <w:rFonts w:hint="eastAsia" w:ascii="楷体" w:hAnsi="楷体" w:eastAsia="楷体" w:cs="楷体"/>
                <w:b/>
                <w:bCs/>
                <w:i w:val="0"/>
                <w:iCs w:val="0"/>
                <w:sz w:val="16"/>
                <w:szCs w:val="16"/>
                <w:bdr w:val="none" w:color="auto" w:sz="0" w:space="0"/>
              </w:rPr>
              <w:t>专业</w:t>
            </w:r>
          </w:p>
        </w:tc>
        <w:tc>
          <w:tcPr>
            <w:tcW w:w="15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Style w:val="6"/>
                <w:rFonts w:hint="eastAsia" w:ascii="楷体" w:hAnsi="楷体" w:eastAsia="楷体" w:cs="楷体"/>
                <w:b/>
                <w:bCs/>
                <w:i w:val="0"/>
                <w:iCs w:val="0"/>
                <w:sz w:val="16"/>
                <w:szCs w:val="16"/>
                <w:bdr w:val="none" w:color="auto" w:sz="0" w:space="0"/>
              </w:rPr>
              <w:t>资格审查</w:t>
            </w:r>
          </w:p>
        </w:tc>
        <w:tc>
          <w:tcPr>
            <w:tcW w:w="13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Style w:val="6"/>
                <w:rFonts w:hint="eastAsia" w:ascii="楷体" w:hAnsi="楷体" w:eastAsia="楷体" w:cs="楷体"/>
                <w:b/>
                <w:bCs/>
                <w:i w:val="0"/>
                <w:iCs w:val="0"/>
                <w:sz w:val="16"/>
                <w:szCs w:val="16"/>
                <w:bdr w:val="none" w:color="auto" w:sz="0" w:space="0"/>
              </w:rPr>
              <w:t>笔试</w:t>
            </w:r>
          </w:p>
        </w:tc>
        <w:tc>
          <w:tcPr>
            <w:tcW w:w="12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16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Style w:val="6"/>
                <w:rFonts w:hint="eastAsia" w:ascii="楷体" w:hAnsi="楷体" w:eastAsia="楷体" w:cs="楷体"/>
                <w:b/>
                <w:bCs/>
                <w:i w:val="0"/>
                <w:iCs w:val="0"/>
                <w:sz w:val="16"/>
                <w:szCs w:val="16"/>
                <w:bdr w:val="none" w:color="auto" w:sz="0" w:space="0"/>
              </w:rPr>
              <w:t>面试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60" w:hRule="atLeast"/>
        </w:trPr>
        <w:tc>
          <w:tcPr>
            <w:tcW w:w="7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金融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（025100）</w:t>
            </w:r>
          </w:p>
        </w:tc>
        <w:tc>
          <w:tcPr>
            <w:tcW w:w="15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4月1日 08:00-08:40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阜成路校区西区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教一楼209</w:t>
            </w:r>
          </w:p>
        </w:tc>
        <w:tc>
          <w:tcPr>
            <w:tcW w:w="13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4月1日 09:10-11:10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阜成路校区西区教一楼201</w:t>
            </w:r>
          </w:p>
        </w:tc>
        <w:tc>
          <w:tcPr>
            <w:tcW w:w="12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4月1日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13:30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阜成路校区西区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教一楼201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7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国际商务（025400）</w:t>
            </w:r>
          </w:p>
        </w:tc>
        <w:tc>
          <w:tcPr>
            <w:tcW w:w="15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4月1日 08:00-08:40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阜成路校区西区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教一楼209</w:t>
            </w:r>
          </w:p>
        </w:tc>
        <w:tc>
          <w:tcPr>
            <w:tcW w:w="13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4月1日 09:10-11:10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阜成路校区西区教一楼201</w:t>
            </w:r>
          </w:p>
        </w:tc>
        <w:tc>
          <w:tcPr>
            <w:tcW w:w="12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4月1日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13:30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阜成路校区西区教一楼202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7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旅游管理（125400）</w:t>
            </w:r>
          </w:p>
        </w:tc>
        <w:tc>
          <w:tcPr>
            <w:tcW w:w="15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4月1日 08:00-08:40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阜成路校区西区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教一楼209</w:t>
            </w:r>
          </w:p>
        </w:tc>
        <w:tc>
          <w:tcPr>
            <w:tcW w:w="13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4月1日 09:10-11:10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阜成路校区西区教一楼201</w:t>
            </w:r>
          </w:p>
        </w:tc>
        <w:tc>
          <w:tcPr>
            <w:tcW w:w="12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4月1日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13:30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阜成路校区西区教一楼202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7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计算机科学与技术（081200）</w:t>
            </w:r>
          </w:p>
        </w:tc>
        <w:tc>
          <w:tcPr>
            <w:tcW w:w="15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4月1日 08:00-08:40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阜成路校区西区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教一楼210</w:t>
            </w:r>
          </w:p>
        </w:tc>
        <w:tc>
          <w:tcPr>
            <w:tcW w:w="13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4月1日 09:10-11:10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阜成路校区西区教一楼202</w:t>
            </w:r>
          </w:p>
        </w:tc>
        <w:tc>
          <w:tcPr>
            <w:tcW w:w="12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4月1日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13:30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阜成路校区西区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教一楼209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7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计算机技术（085404）</w:t>
            </w:r>
          </w:p>
        </w:tc>
        <w:tc>
          <w:tcPr>
            <w:tcW w:w="15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4月1日 08:00-08:40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阜成路校区西区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教一楼210</w:t>
            </w:r>
          </w:p>
        </w:tc>
        <w:tc>
          <w:tcPr>
            <w:tcW w:w="13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4月1日 09:10-11:10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阜成路校区西区教一楼202</w:t>
            </w:r>
          </w:p>
        </w:tc>
        <w:tc>
          <w:tcPr>
            <w:tcW w:w="12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4月1日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13:30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阜成路校区西区教一楼209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7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物流工程与管理（125604）</w:t>
            </w:r>
          </w:p>
        </w:tc>
        <w:tc>
          <w:tcPr>
            <w:tcW w:w="15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4月1日 08:00-08:40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阜成路校区西区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教一楼210</w:t>
            </w:r>
          </w:p>
        </w:tc>
        <w:tc>
          <w:tcPr>
            <w:tcW w:w="13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4月1日 09:10-11:10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阜成路校区西区教一楼202</w:t>
            </w:r>
          </w:p>
        </w:tc>
        <w:tc>
          <w:tcPr>
            <w:tcW w:w="12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4月1日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13:30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阜成路校区西区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sz w:val="16"/>
                <w:szCs w:val="16"/>
                <w:bdr w:val="none" w:color="auto" w:sz="0" w:space="0"/>
              </w:rPr>
              <w:t>教一楼210</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jc w:val="center"/>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2.调剂考生资格审查及复试时间地点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第一批调剂考生复试拟定于4月上旬进行，确切时间以学院网站后续通知为准。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Style w:val="6"/>
          <w:rFonts w:hint="eastAsia" w:ascii="楷体" w:hAnsi="楷体" w:eastAsia="楷体" w:cs="楷体"/>
          <w:b/>
          <w:bCs/>
          <w:i w:val="0"/>
          <w:iCs w:val="0"/>
          <w:caps w:val="0"/>
          <w:color w:val="1E1E1E"/>
          <w:spacing w:val="0"/>
          <w:sz w:val="24"/>
          <w:szCs w:val="24"/>
          <w:bdr w:val="none" w:color="auto" w:sz="0" w:space="0"/>
          <w:shd w:val="clear" w:fill="FFFFFF"/>
        </w:rPr>
        <w:t>二、复试考生资格审核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根据教育部文件要求，复试前必须进行考生报考资格审查。学院于笔试当天组织报考资格审核，具体地点关注学院网站通知。考生须携带本人身份证、准考证原件入校，提前准备好需要提交的材料到指定地点在规定时间内完成资格审核。学院不允许破格复试，对报考资格不符合规定者，不予复试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1.提前打印并填写好《北京工商大学国际经管学院 2023 年研究生预复试资格审核检查表》中的考生相关信息，连同以下原件一并交给工作人员查验：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（1）有效身份证原件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（2）初试准考证原件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（3）学历证书（应届生须携带加盖有效注册章的学生证）以及学历（学籍）认证报告（未通过网上学历学籍校验的考生）的原件；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2.考生将以下材料按照次序整理好，装入一个文件袋内，提交给学院指定工作人员：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（1）有效身份证（正反面在同一页 A4 纸上）、初试准考证、学历学位证书（应届生须携带加盖有效注册章的学生证）以及学历（学籍）认证报告（未通过网上学历学籍校验的考生）的复印件；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（2）由考生本人手写签名的北京工商大学2023年研究生复试健康状态自主申报表（本人手写签名）；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（3）硕士研究生入学复试个人陈述表（本人手写签名）。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（4）由考生本人档案或工作所在单位的人事、政工部门加盖印章的硕士研究生政审函调表（原件）；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（5）本人手写签名的《北京工商大学2023年研究生招生考试诚信复试承诺书》（本人手写签名）；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3.定向或委托培养的应届本科毕业生报考硕士研究生，还须提供原定向、委培单位准予继续脱产攻读硕士研究生的证明原件。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4.少数民族考生身份以报考时查验的身份证为准。网上报名信息中民族栏应与身份证民族项填写一致，复试时不得更改。少数民族地区以国务院有关部门公布的《全国民族区域自治地方简表》中所列的民族自治区域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5.考生向工作人员出示交纳复试费用（每位考生100元）的相关凭证。资格审核完成后，学院工作人员在考生准考证原件上盖章，并将准考证返还考生。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50" w:lineRule="atLeast"/>
        <w:ind w:left="0" w:right="0" w:firstLine="320"/>
        <w:jc w:val="left"/>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Style w:val="6"/>
          <w:rFonts w:hint="eastAsia" w:ascii="楷体" w:hAnsi="楷体" w:eastAsia="楷体" w:cs="楷体"/>
          <w:b/>
          <w:bCs/>
          <w:i w:val="0"/>
          <w:iCs w:val="0"/>
          <w:caps w:val="0"/>
          <w:color w:val="1E1E1E"/>
          <w:spacing w:val="0"/>
          <w:sz w:val="24"/>
          <w:szCs w:val="24"/>
          <w:bdr w:val="none" w:color="auto" w:sz="0" w:space="0"/>
          <w:shd w:val="clear" w:fill="FFFFFF"/>
        </w:rPr>
        <w:t>三、复试比例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50" w:lineRule="atLeast"/>
        <w:ind w:left="0" w:right="0" w:firstLine="320"/>
        <w:jc w:val="left"/>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生源充足的专业复试比例不低于120%，不高于300%。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Style w:val="6"/>
          <w:rFonts w:hint="eastAsia" w:ascii="楷体" w:hAnsi="楷体" w:eastAsia="楷体" w:cs="楷体"/>
          <w:b/>
          <w:bCs/>
          <w:i w:val="0"/>
          <w:iCs w:val="0"/>
          <w:caps w:val="0"/>
          <w:color w:val="1E1E1E"/>
          <w:spacing w:val="0"/>
          <w:sz w:val="24"/>
          <w:szCs w:val="24"/>
          <w:bdr w:val="none" w:color="auto" w:sz="0" w:space="0"/>
          <w:shd w:val="clear" w:fill="FFFFFF"/>
        </w:rPr>
        <w:t>四、复试方式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1.复试方式分笔试和面试（可含实践能力考核）两部分组成。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（1）笔试：主要为专业课测试，笔试满分为100分，考试时间2小时。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（2）面试：考察考生的专业素质、综合素质及外语口语及听力等，每位考生的面试时间一般不少于20分钟，满分为100分。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2.面试是由考生现场抽取试题进行回答。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（1）抽3道题（2道中文题、1道英文题），旅游管理专硕及物流工程与管理专硕须多抽1道思想政治理论题。如果考生抽到的题不会，将不再换题。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（2）面试满分为 100 分，其中外语口语及听力 30 分。旅游管理专硕及物流工程与管理专硕面试满分为 100 分，其中外语口语及听力 30 分，思想政治理论10分。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（3）面试流程：①抽取面试题；②进行个人陈述；③回答面试題（用中文回答中文问题，用英文回答英文问题）。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3.注意事项：</w:t>
      </w:r>
      <w:r>
        <w:rPr>
          <w:rFonts w:hint="eastAsia" w:ascii="楷体" w:hAnsi="楷体" w:eastAsia="楷体" w:cs="楷体"/>
          <w:b/>
          <w:bCs/>
          <w:i w:val="0"/>
          <w:iCs w:val="0"/>
          <w:caps w:val="0"/>
          <w:color w:val="1E1E1E"/>
          <w:spacing w:val="0"/>
          <w:sz w:val="24"/>
          <w:szCs w:val="24"/>
          <w:bdr w:val="none" w:color="auto" w:sz="0" w:space="0"/>
          <w:shd w:val="clear" w:fill="FFFFFF"/>
        </w:rPr>
        <w:t>笔试时，</w:t>
      </w:r>
      <w:r>
        <w:rPr>
          <w:rFonts w:hint="eastAsia" w:ascii="楷体" w:hAnsi="楷体" w:eastAsia="楷体" w:cs="楷体"/>
          <w:i w:val="0"/>
          <w:iCs w:val="0"/>
          <w:caps w:val="0"/>
          <w:color w:val="1E1E1E"/>
          <w:spacing w:val="0"/>
          <w:sz w:val="24"/>
          <w:szCs w:val="24"/>
          <w:bdr w:val="none" w:color="auto" w:sz="0" w:space="0"/>
          <w:shd w:val="clear" w:fill="FFFFFF"/>
        </w:rPr>
        <w:t>考生须提前 30 分钟到达考场。在学院工作人员引导下完成签到，存放物品，手机处于关机状态，按照指定位置就坐，遵守《考场规则》。笔试开始30分钟后，迟到考生不得再进入考场参加当科考试。</w:t>
      </w:r>
      <w:r>
        <w:rPr>
          <w:rFonts w:hint="eastAsia" w:ascii="楷体" w:hAnsi="楷体" w:eastAsia="楷体" w:cs="楷体"/>
          <w:b/>
          <w:bCs/>
          <w:i w:val="0"/>
          <w:iCs w:val="0"/>
          <w:caps w:val="0"/>
          <w:color w:val="1E1E1E"/>
          <w:spacing w:val="0"/>
          <w:sz w:val="24"/>
          <w:szCs w:val="24"/>
          <w:bdr w:val="none" w:color="auto" w:sz="0" w:space="0"/>
          <w:shd w:val="clear" w:fill="FFFFFF"/>
        </w:rPr>
        <w:t>面试时，</w:t>
      </w:r>
      <w:r>
        <w:rPr>
          <w:rFonts w:hint="eastAsia" w:ascii="楷体" w:hAnsi="楷体" w:eastAsia="楷体" w:cs="楷体"/>
          <w:i w:val="0"/>
          <w:iCs w:val="0"/>
          <w:caps w:val="0"/>
          <w:color w:val="1E1E1E"/>
          <w:spacing w:val="0"/>
          <w:sz w:val="24"/>
          <w:szCs w:val="24"/>
          <w:bdr w:val="none" w:color="auto" w:sz="0" w:space="0"/>
          <w:shd w:val="clear" w:fill="FFFFFF"/>
        </w:rPr>
        <w:t>考生须提前 30分钟抵达备考室等候。考生进入备考室后须根据工作人员引导完成签到，手机处于关机状态存放到指定处。考生在学院工作人员的指引下，逐个进入面试考场。面试结束后，考生不返回备考室，直接离开考场。备考室和面试间只允许考生和学院工作人员进出，其他人员禁止入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4.已通过我院2022年夏令营考核的一志愿考生不再参加本次复试，复试成绩按2022年夏令营考核成绩记入。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5.参加复试的考生，须如实填写“健康状态自主申报表”，学院参照教育部、卫生部、中国残联制订的《普通高等学校招生体检工作指导意见》（教学〔2003〕3号）、人力资源和社会保障部、教育部、卫生部《关于进一步规范入学和就业体检项目维护乙肝表面抗原携带者入学和就业权利的通知》（人社部发〔2010〕12号）要求，按照《教育部办公厅 卫生部办公厅关于普通高等学校招生学生入学身体检查取消乙肝项目检测有关问题的通知》（教学厅〔2010〕2号）进行健康状态筛查并存档。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考生应如实申报个人健康状态，如隐瞒病史，一经发现将被记入诚信档案，严重者可能会被取消录取和入学资格。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已被我院拟录取的推免生，也须如实填写“健康状态自主申报表”，未进行健康状态申报的推免生将无法发放录取通知书。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Style w:val="6"/>
          <w:rFonts w:hint="eastAsia" w:ascii="楷体" w:hAnsi="楷体" w:eastAsia="楷体" w:cs="楷体"/>
          <w:b/>
          <w:bCs/>
          <w:i w:val="0"/>
          <w:iCs w:val="0"/>
          <w:caps w:val="0"/>
          <w:color w:val="1E1E1E"/>
          <w:spacing w:val="0"/>
          <w:sz w:val="24"/>
          <w:szCs w:val="24"/>
          <w:bdr w:val="none" w:color="auto" w:sz="0" w:space="0"/>
          <w:shd w:val="clear" w:fill="FFFFFF"/>
        </w:rPr>
        <w:t>五、思想政治素质和道德品质考核的具体办法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思想政治素质和道德品质考核主要通过人事档案审查（政审）、《国家教育考试考生诚信档案》对考生诚信状况进行核查。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Style w:val="6"/>
          <w:rFonts w:hint="eastAsia" w:ascii="楷体" w:hAnsi="楷体" w:eastAsia="楷体" w:cs="楷体"/>
          <w:b/>
          <w:bCs/>
          <w:i w:val="0"/>
          <w:iCs w:val="0"/>
          <w:caps w:val="0"/>
          <w:color w:val="1E1E1E"/>
          <w:spacing w:val="0"/>
          <w:sz w:val="24"/>
          <w:szCs w:val="24"/>
          <w:bdr w:val="none" w:color="auto" w:sz="0" w:space="0"/>
          <w:shd w:val="clear" w:fill="FFFFFF"/>
        </w:rPr>
        <w:t>六、复试考生的成绩评定和计算方法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1.复试成绩=笔试成绩×50%+面试成绩×50%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2.面试成绩为复试小组各成员的打分去掉最高分和最低分后取的平均值。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3.思想政治素质和道德品质考核及体检不作量化计入总成绩。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50" w:lineRule="atLeast"/>
        <w:ind w:left="0" w:right="0" w:firstLine="320"/>
        <w:jc w:val="left"/>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4.复试考生加分原则和依据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50" w:lineRule="atLeast"/>
        <w:ind w:left="0" w:right="0" w:firstLine="320"/>
        <w:jc w:val="left"/>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参加“大学生志愿服务西部计划”“三支一扶计划”“农村义务教育阶段学校教师特设岗位计划”“赴外汉语教师志愿者”等项目服务期满、考核合格的考生，3年内参加全国硕士研究生招生考试的，初试总分加10分，同等条件下优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50" w:lineRule="atLeast"/>
        <w:ind w:left="0" w:right="0" w:firstLine="320"/>
        <w:jc w:val="left"/>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高校学生应征入伍服现役退役，达到报考条件后，3年内参加全国硕士研究生招生考试的考生，初试总分加10分，同等条件下优先录取。纳入“退役大学生士兵”专项计划招录的，不再享受退役大学生士兵初试加分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50" w:lineRule="atLeast"/>
        <w:ind w:left="0" w:right="0" w:firstLine="320"/>
        <w:jc w:val="left"/>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参加“选聘高校毕业生到村任职”项目服务期满、考核称职以上的考生，3年内参加全国硕士研究生招生考试的，初试总分加10分，同等条件下优先录取，其中报考人文社科类专业研究生的，初试总分加15分。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50" w:lineRule="atLeast"/>
        <w:ind w:left="0" w:right="0" w:firstLine="320"/>
        <w:jc w:val="left"/>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加分项目不累计，同时满足两项以上加分条件的考生按最高项加分。招生单位应严格规范执行硕士研究生招生考试的初试总分加分政策，除教育部统一规定的范围和标准外，不得擅自扩大范围、另设标准。招生单位应对加分项目考生提供的相关证明材料进行认真核实，享受加分考生以“中国研究生招生信息网”提供的信息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b/>
          <w:bCs/>
          <w:i w:val="0"/>
          <w:iCs w:val="0"/>
          <w:caps w:val="0"/>
          <w:color w:val="1E1E1E"/>
          <w:spacing w:val="0"/>
          <w:sz w:val="24"/>
          <w:szCs w:val="24"/>
          <w:bdr w:val="none" w:color="auto" w:sz="0" w:space="0"/>
          <w:shd w:val="clear" w:fill="FFFFFF"/>
        </w:rPr>
        <w:t>七、总成绩合成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考生总成绩为统考初试成绩和复试成绩按权重相加，初试成绩占总成绩的权重为70%，复试成绩占30%。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初试总分为500分的，总成绩=（初试成绩/5）×70%+复试成绩×30%；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初试总分为300分的，总成绩=（初试成绩/3）×70%+复试成绩×30%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b/>
          <w:bCs/>
          <w:i w:val="0"/>
          <w:iCs w:val="0"/>
          <w:caps w:val="0"/>
          <w:color w:val="1E1E1E"/>
          <w:spacing w:val="0"/>
          <w:sz w:val="24"/>
          <w:szCs w:val="24"/>
          <w:bdr w:val="none" w:color="auto" w:sz="0" w:space="0"/>
          <w:shd w:val="clear" w:fill="FFFFFF"/>
        </w:rPr>
        <w:t>八、录取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600"/>
        <w:jc w:val="both"/>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1.</w:t>
      </w:r>
      <w:r>
        <w:rPr>
          <w:rFonts w:ascii="Times New Roman" w:hAnsi="Times New Roman" w:eastAsia="ÃƒÂ§Ã¢â€šÂ¬Ã‚Â¹ÃƒÂ¥Ã‚Â¬Ã‚Â©ÃƒÂ§Ã‚Â¶Ã¢â‚¬Â¹" w:cs="Times New Roman"/>
          <w:i w:val="0"/>
          <w:iCs w:val="0"/>
          <w:caps w:val="0"/>
          <w:color w:val="1E1E1E"/>
          <w:spacing w:val="0"/>
          <w:sz w:val="21"/>
          <w:szCs w:val="21"/>
          <w:bdr w:val="none" w:color="auto" w:sz="0" w:space="0"/>
          <w:shd w:val="clear" w:fill="FFFFFF"/>
        </w:rPr>
        <w:t> </w:t>
      </w:r>
      <w:r>
        <w:rPr>
          <w:rFonts w:hint="eastAsia" w:ascii="楷体" w:hAnsi="楷体" w:eastAsia="楷体" w:cs="楷体"/>
          <w:i w:val="0"/>
          <w:iCs w:val="0"/>
          <w:caps w:val="0"/>
          <w:color w:val="1E1E1E"/>
          <w:spacing w:val="0"/>
          <w:sz w:val="24"/>
          <w:szCs w:val="24"/>
          <w:bdr w:val="none" w:color="auto" w:sz="0" w:space="0"/>
          <w:shd w:val="clear" w:fill="FFFFFF"/>
        </w:rPr>
        <w:t>考生的录取以总成绩为依据，按照“各专业优先录取第一志愿考生，同一批次按照最终成绩从高到低的顺序”的原则进行录取。如考生最终成绩相同，金融学（020204）、计算机科学与技术（081200）、计算机技术（085404）依次按照初试数学、英语、专业课成绩高低顺序确定考生名次；国际贸易学（020206）、旅游管理（120203）依次按照初试英语、数学、专业课成绩高低顺序确定考生名次；金融（025100）、国际商务（025400）依次按照初试经济类综合能力（或数学）、英语、专业课成绩高低顺序确定考生名次；物流工程与管理（125604）与旅游管理（125400）依次按照初试管理类综合能力、英语成绩高低顺序确定考生名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600"/>
        <w:jc w:val="both"/>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2.</w:t>
      </w:r>
      <w:r>
        <w:rPr>
          <w:rFonts w:hint="default" w:ascii="Times New Roman" w:hAnsi="Times New Roman" w:eastAsia="ÃƒÂ§Ã¢â€šÂ¬Ã‚Â¹ÃƒÂ¥Ã‚Â¬Ã‚Â©ÃƒÂ§Ã‚Â¶Ã¢â‚¬Â¹" w:cs="Times New Roman"/>
          <w:i w:val="0"/>
          <w:iCs w:val="0"/>
          <w:caps w:val="0"/>
          <w:color w:val="1E1E1E"/>
          <w:spacing w:val="0"/>
          <w:sz w:val="21"/>
          <w:szCs w:val="21"/>
          <w:bdr w:val="none" w:color="auto" w:sz="0" w:space="0"/>
          <w:shd w:val="clear" w:fill="FFFFFF"/>
        </w:rPr>
        <w:t> </w:t>
      </w:r>
      <w:r>
        <w:rPr>
          <w:rFonts w:hint="eastAsia" w:ascii="楷体" w:hAnsi="楷体" w:eastAsia="楷体" w:cs="楷体"/>
          <w:i w:val="0"/>
          <w:iCs w:val="0"/>
          <w:caps w:val="0"/>
          <w:color w:val="1E1E1E"/>
          <w:spacing w:val="0"/>
          <w:sz w:val="24"/>
          <w:szCs w:val="24"/>
          <w:bdr w:val="none" w:color="auto" w:sz="0" w:space="0"/>
          <w:shd w:val="clear" w:fill="FFFFFF"/>
        </w:rPr>
        <w:t>复试成绩不合格者（成绩低于60分为不合格）不予录取；面试不合格者不予录取；思想政治素质和道德品质考核及体检结果不合格者不予录取。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600"/>
        <w:jc w:val="both"/>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3.定向就业的硕士研究生须在被录取前与学校、用人单位分别签订定向就业合同。拟录取名单公布5个工作日内须将定向协议提交录取学院，未按时提交定向协议者不予录取。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50" w:lineRule="atLeast"/>
        <w:ind w:left="0" w:right="0" w:firstLine="40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4.考生因报考硕士研究生与所在单位产生的问题由考生自行处理。若因此造成考生不能复试或无法录取，学校不承担责任。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600"/>
        <w:jc w:val="both"/>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5.经考生确认的报考信息在录取阶段一律不作修改，对报考资格不符合规定者不予录取。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600"/>
        <w:jc w:val="both"/>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6.应届本科毕业生及自学考试和网络教育届时可毕业本科生考生，入学时未取得国家承认的本科毕业证书者，录取资格无效。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600"/>
        <w:jc w:val="both"/>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7.推免生的复试工作已在确定其推免生资格时完成，故推免生不再参加此次复试。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600"/>
        <w:jc w:val="both"/>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8.学院不开展破格复试录取工作。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600"/>
        <w:jc w:val="both"/>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9.若拟录取考生自愿放弃录取资格或因招生计划动态调整等原因增加招生指标，则按总成绩由高到低依次补录取，补录取考生如已接受其他招生单位录取的则不予录取。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600"/>
        <w:jc w:val="both"/>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10.入学后3个月内，招生单位按照《普通高等学校学生管理规定》有关要求，对所有考生进行全面复查。复查不合格的，取消学籍；情节严重的，移交有关部门调查处理。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b/>
          <w:bCs/>
          <w:i w:val="0"/>
          <w:iCs w:val="0"/>
          <w:caps w:val="0"/>
          <w:color w:val="1E1E1E"/>
          <w:spacing w:val="0"/>
          <w:sz w:val="24"/>
          <w:szCs w:val="24"/>
          <w:bdr w:val="none" w:color="auto" w:sz="0" w:space="0"/>
          <w:shd w:val="clear" w:fill="FFFFFF"/>
        </w:rPr>
        <w:t>九、考生查询复试结果、拟录取名单的时间、网址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60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1.</w:t>
      </w:r>
      <w:r>
        <w:rPr>
          <w:rFonts w:hint="default" w:ascii="Times New Roman" w:hAnsi="Times New Roman" w:eastAsia="ÃƒÂ§Ã¢â€šÂ¬Ã‚Â¹ÃƒÂ¥Ã‚Â¬Ã‚Â©ÃƒÂ§Ã‚Â¶Ã¢â‚¬Â¹" w:cs="Times New Roman"/>
          <w:i w:val="0"/>
          <w:iCs w:val="0"/>
          <w:caps w:val="0"/>
          <w:color w:val="1E1E1E"/>
          <w:spacing w:val="0"/>
          <w:sz w:val="21"/>
          <w:szCs w:val="21"/>
          <w:bdr w:val="none" w:color="auto" w:sz="0" w:space="0"/>
          <w:shd w:val="clear" w:fill="FFFFFF"/>
        </w:rPr>
        <w:t> </w:t>
      </w:r>
      <w:r>
        <w:rPr>
          <w:rFonts w:hint="eastAsia" w:ascii="楷体" w:hAnsi="楷体" w:eastAsia="楷体" w:cs="楷体"/>
          <w:i w:val="0"/>
          <w:iCs w:val="0"/>
          <w:caps w:val="0"/>
          <w:color w:val="1E1E1E"/>
          <w:spacing w:val="0"/>
          <w:sz w:val="24"/>
          <w:szCs w:val="24"/>
          <w:bdr w:val="none" w:color="auto" w:sz="0" w:space="0"/>
          <w:shd w:val="clear" w:fill="FFFFFF"/>
        </w:rPr>
        <w:t>复试结束后，考生在学院网站查看成绩公示。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60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2.</w:t>
      </w:r>
      <w:r>
        <w:rPr>
          <w:rFonts w:hint="default" w:ascii="Times New Roman" w:hAnsi="Times New Roman" w:eastAsia="ÃƒÂ§Ã¢â€šÂ¬Ã‚Â¹ÃƒÂ¥Ã‚Â¬Ã‚Â©ÃƒÂ§Ã‚Â¶Ã¢â‚¬Â¹" w:cs="Times New Roman"/>
          <w:i w:val="0"/>
          <w:iCs w:val="0"/>
          <w:caps w:val="0"/>
          <w:color w:val="1E1E1E"/>
          <w:spacing w:val="0"/>
          <w:sz w:val="21"/>
          <w:szCs w:val="21"/>
          <w:bdr w:val="none" w:color="auto" w:sz="0" w:space="0"/>
          <w:shd w:val="clear" w:fill="FFFFFF"/>
        </w:rPr>
        <w:t> </w:t>
      </w:r>
      <w:r>
        <w:rPr>
          <w:rFonts w:hint="eastAsia" w:ascii="楷体" w:hAnsi="楷体" w:eastAsia="楷体" w:cs="楷体"/>
          <w:i w:val="0"/>
          <w:iCs w:val="0"/>
          <w:caps w:val="0"/>
          <w:color w:val="1E1E1E"/>
          <w:spacing w:val="0"/>
          <w:sz w:val="24"/>
          <w:szCs w:val="24"/>
          <w:bdr w:val="none" w:color="auto" w:sz="0" w:space="0"/>
          <w:shd w:val="clear" w:fill="FFFFFF"/>
        </w:rPr>
        <w:t>研招办在学校复试工作结束后在学校网站（</w:t>
      </w:r>
      <w:r>
        <w:rPr>
          <w:rFonts w:hint="default" w:ascii="ÃƒÂ§Ã¢â€šÂ¬Ã‚Â¹ÃƒÂ¥Ã‚Â¬Ã‚Â©ÃƒÂ§Ã‚Â¶Ã¢â‚¬Â¹" w:hAnsi="ÃƒÂ§Ã¢â€šÂ¬Ã‚Â¹ÃƒÂ¥Ã‚Â¬Ã‚Â©ÃƒÂ§Ã‚Â¶Ã¢â‚¬Â¹" w:eastAsia="ÃƒÂ§Ã¢â€šÂ¬Ã‚Â¹ÃƒÂ¥Ã‚Â¬Ã‚Â©ÃƒÂ§Ã‚Â¶Ã¢â‚¬Â¹" w:cs="ÃƒÂ§Ã¢â€šÂ¬Ã‚Â¹ÃƒÂ¥Ã‚Â¬Ã‚Â©ÃƒÂ§Ã‚Â¶Ã¢â‚¬Â¹"/>
          <w:i w:val="0"/>
          <w:iCs w:val="0"/>
          <w:caps w:val="0"/>
          <w:color w:val="333333"/>
          <w:spacing w:val="0"/>
          <w:sz w:val="18"/>
          <w:szCs w:val="18"/>
          <w:u w:val="none"/>
          <w:bdr w:val="none" w:color="auto" w:sz="0" w:space="0"/>
          <w:shd w:val="clear" w:fill="FFFFFF"/>
        </w:rPr>
        <w:fldChar w:fldCharType="begin"/>
      </w:r>
      <w:r>
        <w:rPr>
          <w:rFonts w:hint="default" w:ascii="ÃƒÂ§Ã¢â€šÂ¬Ã‚Â¹ÃƒÂ¥Ã‚Â¬Ã‚Â©ÃƒÂ§Ã‚Â¶Ã¢â‚¬Â¹" w:hAnsi="ÃƒÂ§Ã¢â€šÂ¬Ã‚Â¹ÃƒÂ¥Ã‚Â¬Ã‚Â©ÃƒÂ§Ã‚Â¶Ã¢â‚¬Â¹" w:eastAsia="ÃƒÂ§Ã¢â€šÂ¬Ã‚Â¹ÃƒÂ¥Ã‚Â¬Ã‚Â©ÃƒÂ§Ã‚Â¶Ã¢â‚¬Â¹" w:cs="ÃƒÂ§Ã¢â€šÂ¬Ã‚Â¹ÃƒÂ¥Ã‚Â¬Ã‚Â©ÃƒÂ§Ã‚Â¶Ã¢â‚¬Â¹"/>
          <w:i w:val="0"/>
          <w:iCs w:val="0"/>
          <w:caps w:val="0"/>
          <w:color w:val="333333"/>
          <w:spacing w:val="0"/>
          <w:sz w:val="18"/>
          <w:szCs w:val="18"/>
          <w:u w:val="none"/>
          <w:bdr w:val="none" w:color="auto" w:sz="0" w:space="0"/>
          <w:shd w:val="clear" w:fill="FFFFFF"/>
        </w:rPr>
        <w:instrText xml:space="preserve"> HYPERLINK "https://yzb.btbu.edu.cn/" </w:instrText>
      </w:r>
      <w:r>
        <w:rPr>
          <w:rFonts w:hint="default" w:ascii="ÃƒÂ§Ã¢â€šÂ¬Ã‚Â¹ÃƒÂ¥Ã‚Â¬Ã‚Â©ÃƒÂ§Ã‚Â¶Ã¢â‚¬Â¹" w:hAnsi="ÃƒÂ§Ã¢â€šÂ¬Ã‚Â¹ÃƒÂ¥Ã‚Â¬Ã‚Â©ÃƒÂ§Ã‚Â¶Ã¢â‚¬Â¹" w:eastAsia="ÃƒÂ§Ã¢â€šÂ¬Ã‚Â¹ÃƒÂ¥Ã‚Â¬Ã‚Â©ÃƒÂ§Ã‚Â¶Ã¢â‚¬Â¹" w:cs="ÃƒÂ§Ã¢â€šÂ¬Ã‚Â¹ÃƒÂ¥Ã‚Â¬Ã‚Â©ÃƒÂ§Ã‚Â¶Ã¢â‚¬Â¹"/>
          <w:i w:val="0"/>
          <w:iCs w:val="0"/>
          <w:caps w:val="0"/>
          <w:color w:val="333333"/>
          <w:spacing w:val="0"/>
          <w:sz w:val="18"/>
          <w:szCs w:val="18"/>
          <w:u w:val="none"/>
          <w:bdr w:val="none" w:color="auto" w:sz="0" w:space="0"/>
          <w:shd w:val="clear" w:fill="FFFFFF"/>
        </w:rPr>
        <w:fldChar w:fldCharType="separate"/>
      </w:r>
      <w:r>
        <w:rPr>
          <w:rStyle w:val="7"/>
          <w:rFonts w:hint="eastAsia" w:ascii="楷体" w:hAnsi="楷体" w:eastAsia="楷体" w:cs="楷体"/>
          <w:i w:val="0"/>
          <w:iCs w:val="0"/>
          <w:caps w:val="0"/>
          <w:color w:val="333333"/>
          <w:spacing w:val="0"/>
          <w:sz w:val="24"/>
          <w:szCs w:val="24"/>
          <w:u w:val="none"/>
          <w:bdr w:val="none" w:color="auto" w:sz="0" w:space="0"/>
          <w:shd w:val="clear" w:fill="FFFFFF"/>
        </w:rPr>
        <w:t>https://yzb.btbu.edu.cn</w:t>
      </w:r>
      <w:r>
        <w:rPr>
          <w:rFonts w:hint="default" w:ascii="ÃƒÂ§Ã¢â€šÂ¬Ã‚Â¹ÃƒÂ¥Ã‚Â¬Ã‚Â©ÃƒÂ§Ã‚Â¶Ã¢â‚¬Â¹" w:hAnsi="ÃƒÂ§Ã¢â€šÂ¬Ã‚Â¹ÃƒÂ¥Ã‚Â¬Ã‚Â©ÃƒÂ§Ã‚Â¶Ã¢â‚¬Â¹" w:eastAsia="ÃƒÂ§Ã¢â€šÂ¬Ã‚Â¹ÃƒÂ¥Ã‚Â¬Ã‚Â©ÃƒÂ§Ã‚Â¶Ã¢â‚¬Â¹" w:cs="ÃƒÂ§Ã¢â€šÂ¬Ã‚Â¹ÃƒÂ¥Ã‚Â¬Ã‚Â©ÃƒÂ§Ã‚Â¶Ã¢â‚¬Â¹"/>
          <w:i w:val="0"/>
          <w:iCs w:val="0"/>
          <w:caps w:val="0"/>
          <w:color w:val="333333"/>
          <w:spacing w:val="0"/>
          <w:sz w:val="18"/>
          <w:szCs w:val="18"/>
          <w:u w:val="none"/>
          <w:bdr w:val="none" w:color="auto" w:sz="0" w:space="0"/>
          <w:shd w:val="clear" w:fill="FFFFFF"/>
        </w:rPr>
        <w:fldChar w:fldCharType="end"/>
      </w:r>
      <w:r>
        <w:rPr>
          <w:rFonts w:hint="eastAsia" w:ascii="楷体" w:hAnsi="楷体" w:eastAsia="楷体" w:cs="楷体"/>
          <w:i w:val="0"/>
          <w:iCs w:val="0"/>
          <w:caps w:val="0"/>
          <w:color w:val="1E1E1E"/>
          <w:spacing w:val="0"/>
          <w:sz w:val="24"/>
          <w:szCs w:val="24"/>
          <w:bdr w:val="none" w:color="auto" w:sz="0" w:space="0"/>
          <w:shd w:val="clear" w:fill="FFFFFF"/>
        </w:rPr>
        <w:t>）公示各专业拟录取考生名单。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b/>
          <w:bCs/>
          <w:i w:val="0"/>
          <w:iCs w:val="0"/>
          <w:caps w:val="0"/>
          <w:color w:val="1E1E1E"/>
          <w:spacing w:val="0"/>
          <w:sz w:val="24"/>
          <w:szCs w:val="24"/>
          <w:bdr w:val="none" w:color="auto" w:sz="0" w:space="0"/>
          <w:shd w:val="clear" w:fill="FFFFFF"/>
        </w:rPr>
        <w:t>十、调剂工作办法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jc w:val="both"/>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1.调剂要求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jc w:val="both"/>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（1）须符合调入专业的报考条件。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jc w:val="both"/>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（2）调入专业与第一志愿报考专业相同或相近，且在同一学科门类范围内。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jc w:val="both"/>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3）初试科目与调入专业初试科目相同或相近，其中初试全国统一命题科目应与调入专业全国统一命题科目相同（考生初试统考科目涵盖调入专业所有统考科目的，视为相同）。在全国统一命题科目中，英语一、英语二视为相同，数学一、数学二、数学三和经济类综合能力视为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jc w:val="both"/>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（4）我院只招收初试外国语为英语的考生调剂，不接收非英语考生调剂申请。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50" w:lineRule="atLeast"/>
        <w:ind w:left="0" w:right="0" w:firstLine="32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（5）依次优先调剂我院、我校初试考试科目和内容完全相同的考生，或在我院、我校一志愿复试中考核合格的考生。参加我院一志愿复试合格者，无需参加二次专业复试（如果不合格者，不能参加调剂）。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jc w:val="both"/>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（6）第一志愿报考工商管理、公共管理、工程管理、旅游管理、会计、图书情报、审计等 7 个专业学位的考生可相互调剂，但不得调入其他专业，其他专业的考生也不能调入该7 个专业。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jc w:val="both"/>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（7）我院不接收“少数民族高层次骨干人才计划”，和“退役大学生士兵”专项计划考生的调剂。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jc w:val="both"/>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（8）满足调剂基本条件的全日制或非全日制考生，在符合学院确定的相应专业报考条件的情况下，可根据自身意愿在全日制或非全日制计划间进行调剂。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jc w:val="both"/>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（9）非全日制硕士研究生只接收在职定向就业人员调剂。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50" w:lineRule="atLeast"/>
        <w:ind w:left="0" w:right="0" w:firstLine="32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（10）旅游管理（120203）不接收初试未参加“数学”科目考试的考生。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50" w:lineRule="atLeast"/>
        <w:ind w:left="0" w:right="0" w:firstLine="320"/>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（11）我院不接收同等学力考生的调剂。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jc w:val="both"/>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2.调剂工作程序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jc w:val="both"/>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（1）“全国硕士生招生调剂服务系统”（</w:t>
      </w:r>
      <w:r>
        <w:rPr>
          <w:rFonts w:hint="eastAsia" w:ascii="楷体" w:hAnsi="楷体" w:eastAsia="楷体" w:cs="楷体"/>
          <w:i w:val="0"/>
          <w:iCs w:val="0"/>
          <w:caps w:val="0"/>
          <w:color w:val="333333"/>
          <w:spacing w:val="0"/>
          <w:sz w:val="24"/>
          <w:szCs w:val="24"/>
          <w:u w:val="none"/>
          <w:bdr w:val="none" w:color="auto" w:sz="0" w:space="0"/>
          <w:shd w:val="clear" w:fill="FFFFFF"/>
        </w:rPr>
        <w:fldChar w:fldCharType="begin"/>
      </w:r>
      <w:r>
        <w:rPr>
          <w:rFonts w:hint="eastAsia" w:ascii="楷体" w:hAnsi="楷体" w:eastAsia="楷体" w:cs="楷体"/>
          <w:i w:val="0"/>
          <w:iCs w:val="0"/>
          <w:caps w:val="0"/>
          <w:color w:val="333333"/>
          <w:spacing w:val="0"/>
          <w:sz w:val="24"/>
          <w:szCs w:val="24"/>
          <w:u w:val="none"/>
          <w:bdr w:val="none" w:color="auto" w:sz="0" w:space="0"/>
          <w:shd w:val="clear" w:fill="FFFFFF"/>
        </w:rPr>
        <w:instrText xml:space="preserve"> HYPERLINK "http://yz.chsi.com.cn/yztj/" </w:instrText>
      </w:r>
      <w:r>
        <w:rPr>
          <w:rFonts w:hint="eastAsia" w:ascii="楷体" w:hAnsi="楷体" w:eastAsia="楷体" w:cs="楷体"/>
          <w:i w:val="0"/>
          <w:iCs w:val="0"/>
          <w:caps w:val="0"/>
          <w:color w:val="333333"/>
          <w:spacing w:val="0"/>
          <w:sz w:val="24"/>
          <w:szCs w:val="24"/>
          <w:u w:val="none"/>
          <w:bdr w:val="none" w:color="auto" w:sz="0" w:space="0"/>
          <w:shd w:val="clear" w:fill="FFFFFF"/>
        </w:rPr>
        <w:fldChar w:fldCharType="separate"/>
      </w:r>
      <w:r>
        <w:rPr>
          <w:rStyle w:val="7"/>
          <w:rFonts w:hint="eastAsia" w:ascii="楷体" w:hAnsi="楷体" w:eastAsia="楷体" w:cs="楷体"/>
          <w:i w:val="0"/>
          <w:iCs w:val="0"/>
          <w:caps w:val="0"/>
          <w:color w:val="333333"/>
          <w:spacing w:val="0"/>
          <w:sz w:val="24"/>
          <w:szCs w:val="24"/>
          <w:u w:val="none"/>
          <w:bdr w:val="none" w:color="auto" w:sz="0" w:space="0"/>
          <w:shd w:val="clear" w:fill="FFFFFF"/>
        </w:rPr>
        <w:t>http://yz.chsi.com.cn/yztj/</w:t>
      </w:r>
      <w:r>
        <w:rPr>
          <w:rFonts w:hint="eastAsia" w:ascii="楷体" w:hAnsi="楷体" w:eastAsia="楷体" w:cs="楷体"/>
          <w:i w:val="0"/>
          <w:iCs w:val="0"/>
          <w:caps w:val="0"/>
          <w:color w:val="333333"/>
          <w:spacing w:val="0"/>
          <w:sz w:val="24"/>
          <w:szCs w:val="24"/>
          <w:u w:val="none"/>
          <w:bdr w:val="none" w:color="auto" w:sz="0" w:space="0"/>
          <w:shd w:val="clear" w:fill="FFFFFF"/>
        </w:rPr>
        <w:fldChar w:fldCharType="end"/>
      </w:r>
      <w:r>
        <w:rPr>
          <w:rFonts w:hint="eastAsia" w:ascii="楷体" w:hAnsi="楷体" w:eastAsia="楷体" w:cs="楷体"/>
          <w:i w:val="0"/>
          <w:iCs w:val="0"/>
          <w:caps w:val="0"/>
          <w:color w:val="1E1E1E"/>
          <w:spacing w:val="0"/>
          <w:sz w:val="24"/>
          <w:szCs w:val="24"/>
          <w:bdr w:val="none" w:color="auto" w:sz="0" w:space="0"/>
          <w:shd w:val="clear" w:fill="FFFFFF"/>
        </w:rPr>
        <w:t>，以下简称“调剂服务系统”）将于2023年4月6日开放，每次开放调剂系统持续时间不低于12个小时。考生调剂志愿锁定时间为24小时。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jc w:val="both"/>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2）所有调剂考生（既包括接收外单位调剂考生，也包括接收本单位内部调剂考生）必须通过教育部指定的“全国硕士生招生调剂服务系统”进行。未通过该系统调剂录取的考生一律无效（各加分项目考生、享受少数民族政策考生可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jc w:val="both"/>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（3）依次优先录取在我院、我校一志愿复试中考核合格、我校初试考试科目和内容完全相同的考生。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jc w:val="both"/>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（4）在接收到学院于“全国硕士生招生调剂服务系统”发布的复试通知、待录取通知后，考生应在规定时间内于系统中回复确认，未按时回复视为放弃。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600"/>
        <w:jc w:val="both"/>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3.调剂复试办法同一志愿考生的一致。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360"/>
        <w:jc w:val="both"/>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b/>
          <w:bCs/>
          <w:i w:val="0"/>
          <w:iCs w:val="0"/>
          <w:caps w:val="0"/>
          <w:color w:val="1E1E1E"/>
          <w:spacing w:val="0"/>
          <w:sz w:val="24"/>
          <w:szCs w:val="24"/>
          <w:bdr w:val="none" w:color="auto" w:sz="0" w:space="0"/>
          <w:shd w:val="clear" w:fill="FFFFFF"/>
        </w:rPr>
        <w:t>十一、复试监督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jc w:val="both"/>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学院研招办公室：010-68984767 010-68984343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jc w:val="both"/>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学校研招办：010-68987086，btbuyjs@163.com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jc w:val="both"/>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学校监督检查室： 010-68984687，jw@pub.btbu.edu.cn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jc w:val="both"/>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北京考试院研招办： 010-82837456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jc w:val="both"/>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若考生本人对复试结果有异议，可在接到复试结果通知后的3日内向学校研招办提出复议申请。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jc w:val="both"/>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30" w:lineRule="atLeast"/>
        <w:ind w:left="0" w:right="0"/>
        <w:jc w:val="left"/>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333333"/>
          <w:spacing w:val="0"/>
          <w:sz w:val="16"/>
          <w:szCs w:val="16"/>
          <w:u w:val="none"/>
          <w:bdr w:val="none" w:color="auto" w:sz="0" w:space="0"/>
          <w:shd w:val="clear" w:fill="FFFFFF"/>
        </w:rPr>
        <w:fldChar w:fldCharType="begin"/>
      </w:r>
      <w:r>
        <w:rPr>
          <w:rFonts w:hint="eastAsia" w:ascii="楷体" w:hAnsi="楷体" w:eastAsia="楷体" w:cs="楷体"/>
          <w:i w:val="0"/>
          <w:iCs w:val="0"/>
          <w:caps w:val="0"/>
          <w:color w:val="333333"/>
          <w:spacing w:val="0"/>
          <w:sz w:val="16"/>
          <w:szCs w:val="16"/>
          <w:u w:val="none"/>
          <w:bdr w:val="none" w:color="auto" w:sz="0" w:space="0"/>
          <w:shd w:val="clear" w:fill="FFFFFF"/>
        </w:rPr>
        <w:instrText xml:space="preserve"> HYPERLINK "https://siem.btbu.edu.cn/docs/2023-03/6a1d10d87c8840c1ad15987b407bc10b.doc" </w:instrText>
      </w:r>
      <w:r>
        <w:rPr>
          <w:rFonts w:hint="eastAsia" w:ascii="楷体" w:hAnsi="楷体" w:eastAsia="楷体" w:cs="楷体"/>
          <w:i w:val="0"/>
          <w:iCs w:val="0"/>
          <w:caps w:val="0"/>
          <w:color w:val="333333"/>
          <w:spacing w:val="0"/>
          <w:sz w:val="16"/>
          <w:szCs w:val="16"/>
          <w:u w:val="none"/>
          <w:bdr w:val="none" w:color="auto" w:sz="0" w:space="0"/>
          <w:shd w:val="clear" w:fill="FFFFFF"/>
        </w:rPr>
        <w:fldChar w:fldCharType="separate"/>
      </w:r>
      <w:r>
        <w:rPr>
          <w:rStyle w:val="7"/>
          <w:rFonts w:hint="eastAsia" w:ascii="楷体" w:hAnsi="楷体" w:eastAsia="楷体" w:cs="楷体"/>
          <w:i w:val="0"/>
          <w:iCs w:val="0"/>
          <w:caps w:val="0"/>
          <w:color w:val="333333"/>
          <w:spacing w:val="0"/>
          <w:sz w:val="16"/>
          <w:szCs w:val="16"/>
          <w:u w:val="none"/>
          <w:bdr w:val="none" w:color="auto" w:sz="0" w:space="0"/>
          <w:shd w:val="clear" w:fill="FFFFFF"/>
        </w:rPr>
        <w:t>附件1：北京工商大学2023年研究生招生考试诚信复试承诺书</w:t>
      </w:r>
      <w:r>
        <w:rPr>
          <w:rFonts w:hint="eastAsia" w:ascii="楷体" w:hAnsi="楷体" w:eastAsia="楷体" w:cs="楷体"/>
          <w:i w:val="0"/>
          <w:iCs w:val="0"/>
          <w:caps w:val="0"/>
          <w:color w:val="333333"/>
          <w:spacing w:val="0"/>
          <w:sz w:val="16"/>
          <w:szCs w:val="16"/>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30" w:lineRule="atLeast"/>
        <w:ind w:left="0" w:right="0"/>
        <w:jc w:val="left"/>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333333"/>
          <w:spacing w:val="0"/>
          <w:sz w:val="16"/>
          <w:szCs w:val="16"/>
          <w:u w:val="none"/>
          <w:bdr w:val="none" w:color="auto" w:sz="0" w:space="0"/>
          <w:shd w:val="clear" w:fill="FFFFFF"/>
        </w:rPr>
        <w:fldChar w:fldCharType="begin"/>
      </w:r>
      <w:r>
        <w:rPr>
          <w:rFonts w:hint="eastAsia" w:ascii="楷体" w:hAnsi="楷体" w:eastAsia="楷体" w:cs="楷体"/>
          <w:i w:val="0"/>
          <w:iCs w:val="0"/>
          <w:caps w:val="0"/>
          <w:color w:val="333333"/>
          <w:spacing w:val="0"/>
          <w:sz w:val="16"/>
          <w:szCs w:val="16"/>
          <w:u w:val="none"/>
          <w:bdr w:val="none" w:color="auto" w:sz="0" w:space="0"/>
          <w:shd w:val="clear" w:fill="FFFFFF"/>
        </w:rPr>
        <w:instrText xml:space="preserve"> HYPERLINK "https://siem.btbu.edu.cn/docs/2023-03/6aa9e6f5f4294f1aab4f9c6fe1a719f7.doc" </w:instrText>
      </w:r>
      <w:r>
        <w:rPr>
          <w:rFonts w:hint="eastAsia" w:ascii="楷体" w:hAnsi="楷体" w:eastAsia="楷体" w:cs="楷体"/>
          <w:i w:val="0"/>
          <w:iCs w:val="0"/>
          <w:caps w:val="0"/>
          <w:color w:val="333333"/>
          <w:spacing w:val="0"/>
          <w:sz w:val="16"/>
          <w:szCs w:val="16"/>
          <w:u w:val="none"/>
          <w:bdr w:val="none" w:color="auto" w:sz="0" w:space="0"/>
          <w:shd w:val="clear" w:fill="FFFFFF"/>
        </w:rPr>
        <w:fldChar w:fldCharType="separate"/>
      </w:r>
      <w:r>
        <w:rPr>
          <w:rStyle w:val="7"/>
          <w:rFonts w:hint="eastAsia" w:ascii="楷体" w:hAnsi="楷体" w:eastAsia="楷体" w:cs="楷体"/>
          <w:i w:val="0"/>
          <w:iCs w:val="0"/>
          <w:caps w:val="0"/>
          <w:color w:val="333333"/>
          <w:spacing w:val="0"/>
          <w:sz w:val="16"/>
          <w:szCs w:val="16"/>
          <w:u w:val="none"/>
          <w:bdr w:val="none" w:color="auto" w:sz="0" w:space="0"/>
          <w:shd w:val="clear" w:fill="FFFFFF"/>
        </w:rPr>
        <w:t>附件2：北京工商大学2023年硕士研究生政审函调表</w:t>
      </w:r>
      <w:r>
        <w:rPr>
          <w:rFonts w:hint="eastAsia" w:ascii="楷体" w:hAnsi="楷体" w:eastAsia="楷体" w:cs="楷体"/>
          <w:i w:val="0"/>
          <w:iCs w:val="0"/>
          <w:caps w:val="0"/>
          <w:color w:val="333333"/>
          <w:spacing w:val="0"/>
          <w:sz w:val="16"/>
          <w:szCs w:val="16"/>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30" w:lineRule="atLeast"/>
        <w:ind w:left="0" w:right="0"/>
        <w:jc w:val="left"/>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333333"/>
          <w:spacing w:val="0"/>
          <w:sz w:val="16"/>
          <w:szCs w:val="16"/>
          <w:u w:val="none"/>
          <w:bdr w:val="none" w:color="auto" w:sz="0" w:space="0"/>
          <w:shd w:val="clear" w:fill="FFFFFF"/>
        </w:rPr>
        <w:fldChar w:fldCharType="begin"/>
      </w:r>
      <w:r>
        <w:rPr>
          <w:rFonts w:hint="eastAsia" w:ascii="楷体" w:hAnsi="楷体" w:eastAsia="楷体" w:cs="楷体"/>
          <w:i w:val="0"/>
          <w:iCs w:val="0"/>
          <w:caps w:val="0"/>
          <w:color w:val="333333"/>
          <w:spacing w:val="0"/>
          <w:sz w:val="16"/>
          <w:szCs w:val="16"/>
          <w:u w:val="none"/>
          <w:bdr w:val="none" w:color="auto" w:sz="0" w:space="0"/>
          <w:shd w:val="clear" w:fill="FFFFFF"/>
        </w:rPr>
        <w:instrText xml:space="preserve"> HYPERLINK "https://siem.btbu.edu.cn/docs/2023-03/b63f375fb9a34d079c8b8ddc21c51c57.doc" </w:instrText>
      </w:r>
      <w:r>
        <w:rPr>
          <w:rFonts w:hint="eastAsia" w:ascii="楷体" w:hAnsi="楷体" w:eastAsia="楷体" w:cs="楷体"/>
          <w:i w:val="0"/>
          <w:iCs w:val="0"/>
          <w:caps w:val="0"/>
          <w:color w:val="333333"/>
          <w:spacing w:val="0"/>
          <w:sz w:val="16"/>
          <w:szCs w:val="16"/>
          <w:u w:val="none"/>
          <w:bdr w:val="none" w:color="auto" w:sz="0" w:space="0"/>
          <w:shd w:val="clear" w:fill="FFFFFF"/>
        </w:rPr>
        <w:fldChar w:fldCharType="separate"/>
      </w:r>
      <w:r>
        <w:rPr>
          <w:rStyle w:val="7"/>
          <w:rFonts w:hint="eastAsia" w:ascii="楷体" w:hAnsi="楷体" w:eastAsia="楷体" w:cs="楷体"/>
          <w:i w:val="0"/>
          <w:iCs w:val="0"/>
          <w:caps w:val="0"/>
          <w:color w:val="333333"/>
          <w:spacing w:val="0"/>
          <w:sz w:val="16"/>
          <w:szCs w:val="16"/>
          <w:u w:val="none"/>
          <w:bdr w:val="none" w:color="auto" w:sz="0" w:space="0"/>
          <w:shd w:val="clear" w:fill="FFFFFF"/>
        </w:rPr>
        <w:t>附件3：北京工商大学2023年硕士研究生复试健康状态自主申报表</w:t>
      </w:r>
      <w:r>
        <w:rPr>
          <w:rFonts w:hint="eastAsia" w:ascii="楷体" w:hAnsi="楷体" w:eastAsia="楷体" w:cs="楷体"/>
          <w:i w:val="0"/>
          <w:iCs w:val="0"/>
          <w:caps w:val="0"/>
          <w:color w:val="333333"/>
          <w:spacing w:val="0"/>
          <w:sz w:val="16"/>
          <w:szCs w:val="16"/>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30" w:lineRule="atLeast"/>
        <w:ind w:left="0" w:right="0"/>
        <w:jc w:val="left"/>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333333"/>
          <w:spacing w:val="0"/>
          <w:sz w:val="16"/>
          <w:szCs w:val="16"/>
          <w:u w:val="none"/>
          <w:bdr w:val="none" w:color="auto" w:sz="0" w:space="0"/>
          <w:shd w:val="clear" w:fill="FFFFFF"/>
        </w:rPr>
        <w:fldChar w:fldCharType="begin"/>
      </w:r>
      <w:r>
        <w:rPr>
          <w:rFonts w:hint="eastAsia" w:ascii="楷体" w:hAnsi="楷体" w:eastAsia="楷体" w:cs="楷体"/>
          <w:i w:val="0"/>
          <w:iCs w:val="0"/>
          <w:caps w:val="0"/>
          <w:color w:val="333333"/>
          <w:spacing w:val="0"/>
          <w:sz w:val="16"/>
          <w:szCs w:val="16"/>
          <w:u w:val="none"/>
          <w:bdr w:val="none" w:color="auto" w:sz="0" w:space="0"/>
          <w:shd w:val="clear" w:fill="FFFFFF"/>
        </w:rPr>
        <w:instrText xml:space="preserve"> HYPERLINK "https://siem.btbu.edu.cn/docs/2023-03/2f3ca2d6be8c4e8a82032512a5d88557.docx" </w:instrText>
      </w:r>
      <w:r>
        <w:rPr>
          <w:rFonts w:hint="eastAsia" w:ascii="楷体" w:hAnsi="楷体" w:eastAsia="楷体" w:cs="楷体"/>
          <w:i w:val="0"/>
          <w:iCs w:val="0"/>
          <w:caps w:val="0"/>
          <w:color w:val="333333"/>
          <w:spacing w:val="0"/>
          <w:sz w:val="16"/>
          <w:szCs w:val="16"/>
          <w:u w:val="none"/>
          <w:bdr w:val="none" w:color="auto" w:sz="0" w:space="0"/>
          <w:shd w:val="clear" w:fill="FFFFFF"/>
        </w:rPr>
        <w:fldChar w:fldCharType="separate"/>
      </w:r>
      <w:r>
        <w:rPr>
          <w:rStyle w:val="7"/>
          <w:rFonts w:hint="eastAsia" w:ascii="楷体" w:hAnsi="楷体" w:eastAsia="楷体" w:cs="楷体"/>
          <w:i w:val="0"/>
          <w:iCs w:val="0"/>
          <w:caps w:val="0"/>
          <w:color w:val="333333"/>
          <w:spacing w:val="0"/>
          <w:sz w:val="16"/>
          <w:szCs w:val="16"/>
          <w:u w:val="none"/>
          <w:bdr w:val="none" w:color="auto" w:sz="0" w:space="0"/>
          <w:shd w:val="clear" w:fill="FFFFFF"/>
        </w:rPr>
        <w:t>附件4：北京工商大学研究生复试费缴费指南</w:t>
      </w:r>
      <w:r>
        <w:rPr>
          <w:rFonts w:hint="eastAsia" w:ascii="楷体" w:hAnsi="楷体" w:eastAsia="楷体" w:cs="楷体"/>
          <w:i w:val="0"/>
          <w:iCs w:val="0"/>
          <w:caps w:val="0"/>
          <w:color w:val="333333"/>
          <w:spacing w:val="0"/>
          <w:sz w:val="16"/>
          <w:szCs w:val="16"/>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30" w:lineRule="atLeast"/>
        <w:ind w:left="0" w:right="0"/>
        <w:jc w:val="left"/>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333333"/>
          <w:spacing w:val="0"/>
          <w:sz w:val="16"/>
          <w:szCs w:val="16"/>
          <w:u w:val="none"/>
          <w:bdr w:val="none" w:color="auto" w:sz="0" w:space="0"/>
          <w:shd w:val="clear" w:fill="FFFFFF"/>
        </w:rPr>
        <w:fldChar w:fldCharType="begin"/>
      </w:r>
      <w:r>
        <w:rPr>
          <w:rFonts w:hint="eastAsia" w:ascii="楷体" w:hAnsi="楷体" w:eastAsia="楷体" w:cs="楷体"/>
          <w:i w:val="0"/>
          <w:iCs w:val="0"/>
          <w:caps w:val="0"/>
          <w:color w:val="333333"/>
          <w:spacing w:val="0"/>
          <w:sz w:val="16"/>
          <w:szCs w:val="16"/>
          <w:u w:val="none"/>
          <w:bdr w:val="none" w:color="auto" w:sz="0" w:space="0"/>
          <w:shd w:val="clear" w:fill="FFFFFF"/>
        </w:rPr>
        <w:instrText xml:space="preserve"> HYPERLINK "https://siem.btbu.edu.cn/docs/2023-03/46e3e2261caa49628021e11288f7d636.docx" </w:instrText>
      </w:r>
      <w:r>
        <w:rPr>
          <w:rFonts w:hint="eastAsia" w:ascii="楷体" w:hAnsi="楷体" w:eastAsia="楷体" w:cs="楷体"/>
          <w:i w:val="0"/>
          <w:iCs w:val="0"/>
          <w:caps w:val="0"/>
          <w:color w:val="333333"/>
          <w:spacing w:val="0"/>
          <w:sz w:val="16"/>
          <w:szCs w:val="16"/>
          <w:u w:val="none"/>
          <w:bdr w:val="none" w:color="auto" w:sz="0" w:space="0"/>
          <w:shd w:val="clear" w:fill="FFFFFF"/>
        </w:rPr>
        <w:fldChar w:fldCharType="separate"/>
      </w:r>
      <w:r>
        <w:rPr>
          <w:rStyle w:val="7"/>
          <w:rFonts w:hint="eastAsia" w:ascii="楷体" w:hAnsi="楷体" w:eastAsia="楷体" w:cs="楷体"/>
          <w:i w:val="0"/>
          <w:iCs w:val="0"/>
          <w:caps w:val="0"/>
          <w:color w:val="333333"/>
          <w:spacing w:val="0"/>
          <w:sz w:val="16"/>
          <w:szCs w:val="16"/>
          <w:u w:val="none"/>
          <w:bdr w:val="none" w:color="auto" w:sz="0" w:space="0"/>
          <w:shd w:val="clear" w:fill="FFFFFF"/>
        </w:rPr>
        <w:t>附件5：北京工商大学硕士研究生入学复试个人陈述表</w:t>
      </w:r>
      <w:r>
        <w:rPr>
          <w:rFonts w:hint="eastAsia" w:ascii="楷体" w:hAnsi="楷体" w:eastAsia="楷体" w:cs="楷体"/>
          <w:i w:val="0"/>
          <w:iCs w:val="0"/>
          <w:caps w:val="0"/>
          <w:color w:val="333333"/>
          <w:spacing w:val="0"/>
          <w:sz w:val="16"/>
          <w:szCs w:val="16"/>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30" w:lineRule="atLeast"/>
        <w:ind w:left="0" w:right="0"/>
        <w:jc w:val="left"/>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333333"/>
          <w:spacing w:val="0"/>
          <w:sz w:val="16"/>
          <w:szCs w:val="16"/>
          <w:u w:val="none"/>
          <w:bdr w:val="none" w:color="auto" w:sz="0" w:space="0"/>
          <w:shd w:val="clear" w:fill="FFFFFF"/>
        </w:rPr>
        <w:fldChar w:fldCharType="begin"/>
      </w:r>
      <w:r>
        <w:rPr>
          <w:rFonts w:hint="eastAsia" w:ascii="楷体" w:hAnsi="楷体" w:eastAsia="楷体" w:cs="楷体"/>
          <w:i w:val="0"/>
          <w:iCs w:val="0"/>
          <w:caps w:val="0"/>
          <w:color w:val="333333"/>
          <w:spacing w:val="0"/>
          <w:sz w:val="16"/>
          <w:szCs w:val="16"/>
          <w:u w:val="none"/>
          <w:bdr w:val="none" w:color="auto" w:sz="0" w:space="0"/>
          <w:shd w:val="clear" w:fill="FFFFFF"/>
        </w:rPr>
        <w:instrText xml:space="preserve"> HYPERLINK "https://siem.btbu.edu.cn/docs/2023-03/99ff2e8a1b2443fe8a46fe2db8f5094e.xlsx" </w:instrText>
      </w:r>
      <w:r>
        <w:rPr>
          <w:rFonts w:hint="eastAsia" w:ascii="楷体" w:hAnsi="楷体" w:eastAsia="楷体" w:cs="楷体"/>
          <w:i w:val="0"/>
          <w:iCs w:val="0"/>
          <w:caps w:val="0"/>
          <w:color w:val="333333"/>
          <w:spacing w:val="0"/>
          <w:sz w:val="16"/>
          <w:szCs w:val="16"/>
          <w:u w:val="none"/>
          <w:bdr w:val="none" w:color="auto" w:sz="0" w:space="0"/>
          <w:shd w:val="clear" w:fill="FFFFFF"/>
        </w:rPr>
        <w:fldChar w:fldCharType="separate"/>
      </w:r>
      <w:r>
        <w:rPr>
          <w:rStyle w:val="7"/>
          <w:rFonts w:hint="eastAsia" w:ascii="楷体" w:hAnsi="楷体" w:eastAsia="楷体" w:cs="楷体"/>
          <w:i w:val="0"/>
          <w:iCs w:val="0"/>
          <w:caps w:val="0"/>
          <w:color w:val="333333"/>
          <w:spacing w:val="0"/>
          <w:sz w:val="16"/>
          <w:szCs w:val="16"/>
          <w:u w:val="none"/>
          <w:bdr w:val="none" w:color="auto" w:sz="0" w:space="0"/>
          <w:shd w:val="clear" w:fill="FFFFFF"/>
        </w:rPr>
        <w:t>附件6：北京工商大学国际经管学院2023年研究生预复试资格审核检查表</w:t>
      </w:r>
      <w:r>
        <w:rPr>
          <w:rFonts w:hint="eastAsia" w:ascii="楷体" w:hAnsi="楷体" w:eastAsia="楷体" w:cs="楷体"/>
          <w:i w:val="0"/>
          <w:iCs w:val="0"/>
          <w:caps w:val="0"/>
          <w:color w:val="333333"/>
          <w:spacing w:val="0"/>
          <w:sz w:val="16"/>
          <w:szCs w:val="16"/>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30" w:lineRule="atLeast"/>
        <w:ind w:left="0" w:right="0"/>
        <w:jc w:val="left"/>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333333"/>
          <w:spacing w:val="0"/>
          <w:sz w:val="16"/>
          <w:szCs w:val="16"/>
          <w:u w:val="none"/>
          <w:bdr w:val="none" w:color="auto" w:sz="0" w:space="0"/>
          <w:shd w:val="clear" w:fill="FFFFFF"/>
        </w:rPr>
        <w:fldChar w:fldCharType="begin"/>
      </w:r>
      <w:r>
        <w:rPr>
          <w:rFonts w:hint="eastAsia" w:ascii="楷体" w:hAnsi="楷体" w:eastAsia="楷体" w:cs="楷体"/>
          <w:i w:val="0"/>
          <w:iCs w:val="0"/>
          <w:caps w:val="0"/>
          <w:color w:val="333333"/>
          <w:spacing w:val="0"/>
          <w:sz w:val="16"/>
          <w:szCs w:val="16"/>
          <w:u w:val="none"/>
          <w:bdr w:val="none" w:color="auto" w:sz="0" w:space="0"/>
          <w:shd w:val="clear" w:fill="FFFFFF"/>
        </w:rPr>
        <w:instrText xml:space="preserve"> HYPERLINK "https://siem.btbu.edu.cn/docs/2023-03/a61e55db37be4092be1b7388d0d1fab7.docx" </w:instrText>
      </w:r>
      <w:r>
        <w:rPr>
          <w:rFonts w:hint="eastAsia" w:ascii="楷体" w:hAnsi="楷体" w:eastAsia="楷体" w:cs="楷体"/>
          <w:i w:val="0"/>
          <w:iCs w:val="0"/>
          <w:caps w:val="0"/>
          <w:color w:val="333333"/>
          <w:spacing w:val="0"/>
          <w:sz w:val="16"/>
          <w:szCs w:val="16"/>
          <w:u w:val="none"/>
          <w:bdr w:val="none" w:color="auto" w:sz="0" w:space="0"/>
          <w:shd w:val="clear" w:fill="FFFFFF"/>
        </w:rPr>
        <w:fldChar w:fldCharType="separate"/>
      </w:r>
      <w:r>
        <w:rPr>
          <w:rStyle w:val="7"/>
          <w:rFonts w:hint="eastAsia" w:ascii="楷体" w:hAnsi="楷体" w:eastAsia="楷体" w:cs="楷体"/>
          <w:i w:val="0"/>
          <w:iCs w:val="0"/>
          <w:caps w:val="0"/>
          <w:color w:val="333333"/>
          <w:spacing w:val="0"/>
          <w:sz w:val="16"/>
          <w:szCs w:val="16"/>
          <w:u w:val="none"/>
          <w:bdr w:val="none" w:color="auto" w:sz="0" w:space="0"/>
          <w:shd w:val="clear" w:fill="FFFFFF"/>
        </w:rPr>
        <w:t>附件7：考场规则</w:t>
      </w:r>
      <w:r>
        <w:rPr>
          <w:rFonts w:hint="eastAsia" w:ascii="楷体" w:hAnsi="楷体" w:eastAsia="楷体" w:cs="楷体"/>
          <w:i w:val="0"/>
          <w:iCs w:val="0"/>
          <w:caps w:val="0"/>
          <w:color w:val="333333"/>
          <w:spacing w:val="0"/>
          <w:sz w:val="16"/>
          <w:szCs w:val="16"/>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jc w:val="both"/>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jc w:val="both"/>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jc w:val="both"/>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jc w:val="right"/>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国际经管学院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540" w:lineRule="atLeast"/>
        <w:ind w:left="0" w:right="0" w:firstLine="480"/>
        <w:jc w:val="right"/>
        <w:rPr>
          <w:rFonts w:hint="default" w:ascii="ÃƒÂ§Ã¢â€šÂ¬Ã‚Â¹ÃƒÂ¥Ã‚Â¬Ã‚Â©ÃƒÂ§Ã‚Â¶Ã¢â‚¬Â¹" w:hAnsi="ÃƒÂ§Ã¢â€šÂ¬Ã‚Â¹ÃƒÂ¥Ã‚Â¬Ã‚Â©ÃƒÂ§Ã‚Â¶Ã¢â‚¬Â¹" w:eastAsia="ÃƒÂ§Ã¢â€šÂ¬Ã‚Â¹ÃƒÂ¥Ã‚Â¬Ã‚Â©ÃƒÂ§Ã‚Â¶Ã¢â‚¬Â¹" w:cs="ÃƒÂ§Ã¢â€šÂ¬Ã‚Â¹ÃƒÂ¥Ã‚Â¬Ã‚Â©ÃƒÂ§Ã‚Â¶Ã¢â‚¬Â¹"/>
          <w:sz w:val="18"/>
          <w:szCs w:val="18"/>
        </w:rPr>
      </w:pPr>
      <w:r>
        <w:rPr>
          <w:rFonts w:hint="eastAsia" w:ascii="楷体" w:hAnsi="楷体" w:eastAsia="楷体" w:cs="楷体"/>
          <w:i w:val="0"/>
          <w:iCs w:val="0"/>
          <w:caps w:val="0"/>
          <w:color w:val="1E1E1E"/>
          <w:spacing w:val="0"/>
          <w:sz w:val="24"/>
          <w:szCs w:val="24"/>
          <w:bdr w:val="none" w:color="auto" w:sz="0" w:space="0"/>
          <w:shd w:val="clear" w:fill="FFFFFF"/>
        </w:rPr>
        <w:t>2023年3月25日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ÃƒÂ§Ã¢â€šÂ¬Ã‚Â¹ÃƒÂ¥Ã‚Â¬Ã‚Â©ÃƒÂ§Ã‚Â¶Ã¢â‚¬Â¹">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E9C28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2023-04-14T06:39:14Z</dcterms:created>
  <dc:creator>Administrator</dc:creator>
  <cp:lastModifiedBy>王英</cp:lastModifiedBy>
  <dcterms:modified xsi:type="dcterms:W3CDTF">2023-04-14T06:39:21Z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AEB04264C4F34B1EA1D445620A4FAE3D</vt:lpwstr>
  </property>
</Properties>
</file>