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color w:val="004A99"/>
          <w:sz w:val="18"/>
          <w:szCs w:val="18"/>
        </w:rPr>
      </w:pPr>
      <w:bookmarkStart w:id="3" w:name="_GoBack"/>
      <w:r>
        <w:rPr>
          <w:i w:val="0"/>
          <w:iCs w:val="0"/>
          <w:caps w:val="0"/>
          <w:color w:val="004A99"/>
          <w:spacing w:val="0"/>
          <w:sz w:val="18"/>
          <w:szCs w:val="18"/>
          <w:bdr w:val="none" w:color="auto" w:sz="0" w:space="0"/>
        </w:rPr>
        <w:t>北京建筑大学测绘与城市空间信息学院2023年硕士研究生调剂复试方案</w:t>
      </w:r>
    </w:p>
    <w:bookmarkEnd w:id="3"/>
    <w:p>
      <w:pPr>
        <w:keepNext w:val="0"/>
        <w:keepLines w:val="0"/>
        <w:widowControl/>
        <w:suppressLineNumbers w:val="0"/>
        <w:shd w:val="clear" w:fill="F5F5F5"/>
        <w:spacing w:before="100" w:beforeAutospacing="0" w:after="100" w:afterAutospacing="0" w:line="300" w:lineRule="atLeast"/>
        <w:ind w:left="100" w:right="1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4"/>
          <w:szCs w:val="14"/>
          <w:shd w:val="clear" w:fill="F5F5F5"/>
          <w:lang w:val="en-US" w:eastAsia="zh-CN" w:bidi="ar"/>
        </w:rPr>
        <w:t>时间：2023-04-03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67" w:lineRule="atLeast"/>
        <w:ind w:left="200" w:right="200"/>
        <w:jc w:val="left"/>
        <w:rPr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       为做好2023年硕士研究生招生录取工作，根据教育部《关于加强硕士研究生招生复试工作的指导意见》（教学〔2006〕4号）、《关于做好2023年全国硕士研究生复试录取工作的通知》（教学司〔2023〕3号）等文件精神和学校坚持首善标准，遵循“按需招生、全面衡量、择优录取、宁缺毋滥”的原则，结合学院具体情况，现制订本学院2023年硕士研究生调剂复试工作方案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560" w:lineRule="atLeast"/>
        <w:ind w:left="200" w:right="200"/>
        <w:jc w:val="left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一、本学院考生进入相应门类（学科）复试的分数要求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560" w:lineRule="atLeast"/>
        <w:ind w:left="200" w:right="20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见附件1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560" w:lineRule="atLeast"/>
        <w:ind w:left="200" w:right="200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二、复试比例和分专业录取计划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进入复试考生人数原则上为该专业招生计划的120%—150%。对申请同一招生单位同一专业、初试科目完全相同的调剂考试，按考生初试成绩择优遴选进入复试，对申请同一调剂专业的考生，在一志愿报考同一院校的前提下，以初试总成绩择优遴选，总成绩相同的情况下以三门公共课总成绩择优遴选进入复试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录取计划：</w:t>
      </w:r>
    </w:p>
    <w:tbl>
      <w:tblPr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2282"/>
        <w:gridCol w:w="1209"/>
        <w:gridCol w:w="1207"/>
        <w:gridCol w:w="120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181" w:type="dxa"/>
            <w:gridSpan w:val="3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测绘与城市空间信息学院</w:t>
            </w:r>
          </w:p>
        </w:tc>
        <w:tc>
          <w:tcPr>
            <w:tcW w:w="120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总计划录取人数</w:t>
            </w:r>
          </w:p>
        </w:tc>
        <w:tc>
          <w:tcPr>
            <w:tcW w:w="1207" w:type="dxa"/>
            <w:tcBorders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调剂计划录取人数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9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0813J1</w:t>
            </w:r>
          </w:p>
        </w:tc>
        <w:tc>
          <w:tcPr>
            <w:tcW w:w="2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建筑遗产保护</w:t>
            </w:r>
          </w:p>
        </w:tc>
        <w:tc>
          <w:tcPr>
            <w:tcW w:w="7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全日制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9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081601</w:t>
            </w:r>
          </w:p>
        </w:tc>
        <w:tc>
          <w:tcPr>
            <w:tcW w:w="2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大地测量学与测量工程</w:t>
            </w:r>
          </w:p>
        </w:tc>
        <w:tc>
          <w:tcPr>
            <w:tcW w:w="7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全日制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9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081602</w:t>
            </w:r>
          </w:p>
        </w:tc>
        <w:tc>
          <w:tcPr>
            <w:tcW w:w="2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摄影测量与遥感</w:t>
            </w:r>
          </w:p>
        </w:tc>
        <w:tc>
          <w:tcPr>
            <w:tcW w:w="7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全日制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9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081603</w:t>
            </w:r>
          </w:p>
        </w:tc>
        <w:tc>
          <w:tcPr>
            <w:tcW w:w="2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地图制图学与地理信息工程</w:t>
            </w:r>
          </w:p>
        </w:tc>
        <w:tc>
          <w:tcPr>
            <w:tcW w:w="7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全日制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90" w:type="dxa"/>
            <w:tcBorders>
              <w:top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085700</w:t>
            </w:r>
          </w:p>
        </w:tc>
        <w:tc>
          <w:tcPr>
            <w:tcW w:w="228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资源与环境(专业学位)</w:t>
            </w:r>
          </w:p>
        </w:tc>
        <w:tc>
          <w:tcPr>
            <w:tcW w:w="77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全日制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87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440" w:lineRule="atLeast"/>
        <w:ind w:left="200" w:right="200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三、复试考核方式</w:t>
      </w:r>
    </w:p>
    <w:p>
      <w:pPr>
        <w:pStyle w:val="4"/>
        <w:keepNext w:val="0"/>
        <w:keepLines w:val="0"/>
        <w:widowControl/>
        <w:suppressLineNumbers w:val="0"/>
        <w:spacing w:before="358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1.复试形式与内容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调剂复试采取线下复试方式，包括笔试和面试，复试科目与报考专业相关。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面试内容包括专业综合、外语能力和科研潜力。其中：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专业基础：10分钟，每位考生至少回答3个专业基础课程或者专业课程相关的问题，主要考查考生对大学期间所学知识的理解和掌握程度。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外语能力：5分钟，含自我介绍2分钟和专家提问3分钟。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科研潜力：5分钟。</w:t>
      </w:r>
    </w:p>
    <w:p>
      <w:pPr>
        <w:pStyle w:val="4"/>
        <w:keepNext w:val="0"/>
        <w:keepLines w:val="0"/>
        <w:widowControl/>
        <w:suppressLineNumbers w:val="0"/>
        <w:spacing w:before="358" w:beforeAutospacing="0" w:after="358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2. 复试参考书目</w:t>
      </w:r>
    </w:p>
    <w:tbl>
      <w:tblPr>
        <w:tblW w:w="1120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9"/>
        <w:gridCol w:w="2163"/>
        <w:gridCol w:w="2939"/>
        <w:gridCol w:w="1963"/>
        <w:gridCol w:w="203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1966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专业名称</w:t>
            </w:r>
            <w:r>
              <w:rPr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b/>
                <w:bCs/>
                <w:sz w:val="21"/>
                <w:szCs w:val="21"/>
              </w:rPr>
              <w:t>及代码</w:t>
            </w:r>
          </w:p>
        </w:tc>
        <w:tc>
          <w:tcPr>
            <w:tcW w:w="2026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复试科目</w:t>
            </w:r>
            <w:r>
              <w:rPr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b/>
                <w:bCs/>
                <w:sz w:val="21"/>
                <w:szCs w:val="21"/>
              </w:rPr>
              <w:t>（或内容）</w:t>
            </w:r>
          </w:p>
        </w:tc>
        <w:tc>
          <w:tcPr>
            <w:tcW w:w="2753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参考书目</w:t>
            </w:r>
          </w:p>
        </w:tc>
        <w:tc>
          <w:tcPr>
            <w:tcW w:w="1839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出版单位</w:t>
            </w:r>
          </w:p>
        </w:tc>
        <w:tc>
          <w:tcPr>
            <w:tcW w:w="1906" w:type="dxa"/>
            <w:tcBorders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编著者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1" w:hRule="atLeast"/>
        </w:trPr>
        <w:tc>
          <w:tcPr>
            <w:tcW w:w="1966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0813J1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建筑遗产保护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建筑遗产数字化测绘与应用</w:t>
            </w:r>
          </w:p>
        </w:tc>
        <w:tc>
          <w:tcPr>
            <w:tcW w:w="27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石质文物三维信息留取技术及应用</w:t>
            </w:r>
          </w:p>
        </w:tc>
        <w:tc>
          <w:tcPr>
            <w:tcW w:w="1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大地出版社</w:t>
            </w:r>
          </w:p>
        </w:tc>
        <w:tc>
          <w:tcPr>
            <w:tcW w:w="1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侯妙乐，吴育华，胡云岗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1" w:hRule="atLeast"/>
        </w:trPr>
        <w:tc>
          <w:tcPr>
            <w:tcW w:w="1966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081601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大地测量学与测量工程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数字地形测量学和测绘新技术</w:t>
            </w:r>
          </w:p>
        </w:tc>
        <w:tc>
          <w:tcPr>
            <w:tcW w:w="27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数字地形测量学</w:t>
            </w:r>
          </w:p>
        </w:tc>
        <w:tc>
          <w:tcPr>
            <w:tcW w:w="1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武汉大学出版社</w:t>
            </w:r>
          </w:p>
        </w:tc>
        <w:tc>
          <w:tcPr>
            <w:tcW w:w="1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fldChar w:fldCharType="begin"/>
            </w: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instrText xml:space="preserve"> HYPERLINK "http://book.jd.com/writer/%e6%bd%98%e6%ad%a3%e9%a3%8e_1.html" </w:instrText>
            </w: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color w:val="000000"/>
                <w:sz w:val="21"/>
                <w:szCs w:val="21"/>
                <w:u w:val="none"/>
              </w:rPr>
              <w:t>潘正风</w:t>
            </w: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fldChar w:fldCharType="end"/>
            </w:r>
            <w:r>
              <w:rPr>
                <w:sz w:val="21"/>
                <w:szCs w:val="21"/>
                <w:bdr w:val="none" w:color="auto" w:sz="0" w:space="0"/>
              </w:rPr>
              <w:t>，</w:t>
            </w: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fldChar w:fldCharType="begin"/>
            </w: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instrText xml:space="preserve"> HYPERLINK "http://book.jd.com/writer/%e7%a8%8b%e6%95%88%e5%86%9b_1.html" </w:instrText>
            </w: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color w:val="000000"/>
                <w:sz w:val="21"/>
                <w:szCs w:val="21"/>
                <w:u w:val="none"/>
              </w:rPr>
              <w:t>程效军</w:t>
            </w: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fldChar w:fldCharType="end"/>
            </w:r>
            <w:r>
              <w:rPr>
                <w:sz w:val="21"/>
                <w:szCs w:val="21"/>
                <w:bdr w:val="none" w:color="auto" w:sz="0" w:space="0"/>
              </w:rPr>
              <w:t>，</w:t>
            </w: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fldChar w:fldCharType="begin"/>
            </w: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instrText xml:space="preserve"> HYPERLINK "http://book.jd.com/writer/%e6%88%90%e6%9e%a2_1.html" </w:instrText>
            </w: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color w:val="000000"/>
                <w:sz w:val="21"/>
                <w:szCs w:val="21"/>
                <w:u w:val="none"/>
              </w:rPr>
              <w:t>成枢</w:t>
            </w: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fldChar w:fldCharType="end"/>
            </w:r>
            <w:r>
              <w:rPr>
                <w:sz w:val="21"/>
                <w:szCs w:val="21"/>
                <w:bdr w:val="none" w:color="auto" w:sz="0" w:space="0"/>
              </w:rPr>
              <w:t>，</w:t>
            </w: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fldChar w:fldCharType="begin"/>
            </w: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instrText xml:space="preserve"> HYPERLINK "http://book.jd.com/writer/%e7%8e%8b%e8%85%be%e5%86%9b_1.html" </w:instrText>
            </w: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color w:val="000000"/>
                <w:sz w:val="21"/>
                <w:szCs w:val="21"/>
                <w:u w:val="none"/>
              </w:rPr>
              <w:t>王腾军</w:t>
            </w:r>
            <w:r>
              <w:rPr>
                <w:color w:val="282828"/>
                <w:sz w:val="21"/>
                <w:szCs w:val="21"/>
                <w:u w:val="none"/>
                <w:bdr w:val="none" w:color="auto" w:sz="0" w:space="0"/>
              </w:rPr>
              <w:fldChar w:fldCharType="end"/>
            </w:r>
            <w:r>
              <w:rPr>
                <w:sz w:val="21"/>
                <w:szCs w:val="21"/>
                <w:bdr w:val="none" w:color="auto" w:sz="0" w:space="0"/>
              </w:rPr>
              <w:t>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1966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081602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摄影测量与遥感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摄影测量基础和遥感原理</w:t>
            </w:r>
          </w:p>
        </w:tc>
        <w:tc>
          <w:tcPr>
            <w:tcW w:w="27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摄影测量与遥感概论</w:t>
            </w:r>
          </w:p>
        </w:tc>
        <w:tc>
          <w:tcPr>
            <w:tcW w:w="1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测绘出版社</w:t>
            </w:r>
          </w:p>
        </w:tc>
        <w:tc>
          <w:tcPr>
            <w:tcW w:w="1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李德仁，王树根，周月琴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1966" w:type="dxa"/>
            <w:tcBorders>
              <w:top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081603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地图制图学与地理信息工程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地理信息系统</w:t>
            </w:r>
          </w:p>
        </w:tc>
        <w:tc>
          <w:tcPr>
            <w:tcW w:w="2753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地理信息系统教程</w:t>
            </w:r>
          </w:p>
        </w:tc>
        <w:tc>
          <w:tcPr>
            <w:tcW w:w="1839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高等教育出版社</w:t>
            </w:r>
          </w:p>
        </w:tc>
        <w:tc>
          <w:tcPr>
            <w:tcW w:w="1906" w:type="dxa"/>
            <w:tcBorders>
              <w:top w:val="single" w:color="auto" w:sz="6" w:space="0"/>
              <w:lef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汤国安、刘学军、闾国年等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085700资源与环境(专业学位)参考书目：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1）专硕05工程测量和08导航方向参照081601大地测量学与测量工程；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2）专硕06摄影测量与遥感应用方向参照081602摄影测量与遥感；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3）专硕07地理信息工程方向参照081603地图制图学与地理信息工程。</w:t>
      </w:r>
    </w:p>
    <w:p>
      <w:pPr>
        <w:pStyle w:val="4"/>
        <w:keepNext w:val="0"/>
        <w:keepLines w:val="0"/>
        <w:widowControl/>
        <w:suppressLineNumbers w:val="0"/>
        <w:spacing w:before="358" w:beforeAutospacing="0" w:after="200" w:afterAutospacing="0" w:line="210" w:lineRule="atLeast"/>
        <w:ind w:left="622" w:right="20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3.复试成绩评定和计算方法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笔试：百分制</w:t>
      </w:r>
    </w:p>
    <w:p>
      <w:pPr>
        <w:pStyle w:val="4"/>
        <w:keepNext w:val="0"/>
        <w:keepLines w:val="0"/>
        <w:widowControl/>
        <w:suppressLineNumbers w:val="0"/>
        <w:spacing w:before="358" w:beforeAutospacing="0" w:after="200" w:afterAutospacing="0" w:line="210" w:lineRule="atLeast"/>
        <w:ind w:left="622" w:right="20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面试：百分制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1）专业综合： 40分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2）外语能力： 30分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3）科研潜力： 30分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4）总评成绩评定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bookmarkStart w:id="0" w:name="_Hlk130583061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总评成绩（百分制）＝初试（核算为百分制）×50％＋专业综合笔试（核算为百分制）×25%＋综合面试×25％。总评成绩、专业综合笔试、专业综合面试的单科成绩按百分制核算必须大于等于60分。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440" w:lineRule="atLeast"/>
        <w:ind w:left="200" w:right="200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四、资格审查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1.材料审查时间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2023年4月7日，下午15:00-17:00，18:00-20:00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622" w:right="20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2.材料审查地点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622" w:right="20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北京建筑大学大兴校区测绘学院学F421(北京市大兴区黄村镇永源路15号)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622" w:right="20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3.缴费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考生需提前缴纳复试费。在审核资料现场缴费，缴费时需备注好学院和姓名，完成缴费后截图留存。复试费标准按照相关文件规定：硕士研究生入学考试复试费为人民币100元/人。缴费后因各种原因未参加复试者，已支付的复试费不予退还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622" w:right="20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4.复试审查材料内容：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①本人第二代居民身份证件正反面扫描件(必要)；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②学历、学位证书原件和学位认证报告扫描件（往届生必要）；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③学生证原件和学籍在线验证报告扫描件（应届生必要）；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④大学学习成绩单扫描件(必要，需含公章)；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⑤毕业论文（设计）摘要或进展报告；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⑥发表论文及获奖证明扫描件；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⑦政审表(必要)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⑧北京建筑大学2023年硕士研招生生考试诚信复试承诺书（必要）。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⑨少数民族高层次骨干人才计划报考登记表扫描件（少民计划考生必要）；“退役大学生士兵”专项计划及享受加分政策考生须提供《入伍批准书》和《退出现役证》。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对于资料审查不合格，不符合教育部规定者，不予复试。学院对进入复试阶段的所有考生进行资格审查，通过审查考生报考资格、《政审表》和面试等多种途径，对其进行思想政治心理素质和道德品质考核。学院对考生的学历（学籍）信息有疑问的，要求考生在4月30日前提供权威机构出具的认证证明。未通过或未完成学历（学籍）审核的考生不得列入拟录取名单上报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少数民族考生身份以报考时查验的身份证为准。网上报名信息中民族栏应与身份证民族项填写一致，复试时不得更改。少数民族地区以国务院有关部门公布的《全国民族区域自治地方简表》中所列的民族自治区域为准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440" w:lineRule="atLeast"/>
        <w:ind w:left="200" w:right="200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五、复试时间地点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440" w:lineRule="atLeast"/>
        <w:ind w:left="412" w:right="200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   1.调剂系统开通时间：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2023年4月6日0点开通，4月6日12点关闭。预调剂系统目前已开通，各位考生可先填报。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4"/>
          <w:szCs w:val="14"/>
        </w:rPr>
        <w:br w:type="textWrapping"/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   2.复试时间：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（1）笔试时间：2023年4月8日上午8:00-9:30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（2）面试时间：2023年4月8日上午10:00开始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21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   3.复试地点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（1）笔试地点：北京建筑大学大兴校区测绘学院学F三层，具体考场后期通知。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（2）面试地点：北京建筑大学大兴校区测绘学院学F三层，具体考场后期通知。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440" w:lineRule="atLeast"/>
        <w:ind w:left="200" w:right="20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（3）候场备考地点：北京建筑大学大兴校区测绘学院学F，具体地点后期通知。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六、复试流程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       1.笔试流程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622" w:right="20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复试考生凭身份证原件进入笔试考场，进行签到和身份核验，需提前15分钟进入考场，考官进行考试规则宣读。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2.面试流程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（1）考生9:40进入备考室签到，进行身份核验，进入备考室后认真听考场规则。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（2）根据负责老师安排，到考场门口等候。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（3）考生进入考场后，将身份证交给考官进行核验，确认本人参加复试，听考官指令。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（4）考生面试结束后，直接离开，不允许再回备考室，不许在走廊逗留。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（5）调剂考生复试结束后当天，复试结果会通过调剂系统发送通知，需考生在第一时间确认。过时未确认将视为自动放弃拟录取资格。24小时内考生可通过登录学院网页和公众号查询复试结果。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440" w:lineRule="atLeast"/>
        <w:ind w:left="200" w:right="200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七、复试要求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440" w:lineRule="atLeast"/>
        <w:ind w:left="200" w:right="200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       1.考试要求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440" w:lineRule="atLeast"/>
        <w:ind w:left="200" w:right="20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复试考生凭身份证原件进入考场，提前15分钟进入考场，笔试开考15分钟后禁止入场，交卷出场时间不得早于考试结束前30分钟，交卷出场后，不得再进场续考。复试面试结束后不得再返回备考区，不得在考试区域逗留或交谈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4"/>
          <w:szCs w:val="14"/>
        </w:rPr>
        <w:br w:type="textWrapping"/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       2.保密要求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复试是国家研究生招生考试的一部分，复试内容属于国家机密级。复试全程，考生不得自行或允许他人摄录、拍照、录像、录音复试情况，不得与外界有任何通讯交互，禁止将相关信息泄露或公布。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3.违规行为处理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对在复试过程中有违规行为的考生，一经查实，按照《国家教育考试违规处理办法》《普通高等学校招生违规行为处理暂行办法》等规定严肃处理，取消录取资格，记入《考生考试诚信档案》。入学3个月内，学校按照《普通高等学校学生管理规定》有关要求，对所有考生进行全面复查。复查不合格的，取消学籍；情节严重的，移交有关部门调查处理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440" w:lineRule="atLeast"/>
        <w:ind w:left="200" w:right="200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八、体检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440" w:lineRule="atLeast"/>
        <w:ind w:left="200" w:right="20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考生体检工作在考生入学后按照学校要求统一进行。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440" w:lineRule="atLeast"/>
        <w:ind w:left="200" w:right="200"/>
        <w:jc w:val="both"/>
      </w:pPr>
      <w:bookmarkStart w:id="1" w:name="_Hlk38225995"/>
      <w:bookmarkEnd w:id="1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九、复试接待与监督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学院复试咨询与监督邮箱：chyjs@bucea.edu.cn 电话：010-61209121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bookmarkStart w:id="2" w:name="_Hlk38219508"/>
      <w:bookmarkEnd w:id="2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学校研究生招生录取工作接待电话为：010-68322241/68364458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受理投诉和举报部门电话：010- 61209094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210" w:lineRule="atLeast"/>
        <w:ind w:left="200" w:right="200" w:firstLine="42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  <w:t>北京教育考试院研究生招生办公室2023年研究生招生专用监督电话：010-82837456。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500" w:lineRule="atLeast"/>
        <w:ind w:left="200" w:right="200" w:firstLine="420"/>
        <w:jc w:val="right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测绘与城市空间信息学院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500" w:lineRule="atLeast"/>
        <w:ind w:left="200" w:right="200" w:firstLine="420"/>
        <w:jc w:val="right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2023年4月3日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500" w:lineRule="atLeast"/>
        <w:ind w:left="200" w:right="200" w:firstLine="420"/>
        <w:jc w:val="left"/>
      </w:pP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500" w:lineRule="atLeast"/>
        <w:ind w:left="200" w:right="200" w:firstLine="420"/>
        <w:jc w:val="left"/>
      </w:pP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500" w:lineRule="atLeast"/>
        <w:ind w:left="200" w:right="200" w:firstLine="420"/>
        <w:jc w:val="left"/>
      </w:pP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500" w:lineRule="atLeast"/>
        <w:ind w:left="200" w:right="20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4"/>
          <w:szCs w:val="14"/>
        </w:rPr>
        <w:t>文件下载:</w:t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500" w:lineRule="atLeast"/>
        <w:ind w:left="200" w:right="20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4"/>
          <w:szCs w:val="14"/>
          <w:u w:val="none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4"/>
          <w:szCs w:val="14"/>
          <w:u w:val="none"/>
        </w:rPr>
        <w:instrText xml:space="preserve"> HYPERLINK "https://chxy.bucea.edu.cn/docs/2023-04/985a417df2ea42e1a64a69a24252432c.pdf"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4"/>
          <w:szCs w:val="14"/>
          <w:u w:val="none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4"/>
          <w:szCs w:val="14"/>
          <w:u w:val="none"/>
        </w:rPr>
        <w:t>北京建筑大学2023年硕士研究生招生考试诚信复试承诺书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4"/>
          <w:szCs w:val="14"/>
          <w:u w:val="none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500" w:lineRule="atLeast"/>
        <w:ind w:left="200" w:right="200" w:firstLine="420"/>
        <w:jc w:val="left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  <w:u w:val="none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  <w:u w:val="none"/>
        </w:rPr>
        <w:instrText xml:space="preserve"> HYPERLINK "https://chxy.bucea.edu.cn/docs/2023-04/d09d06bf764c4e19aeba1bfa2bd8f9fc.doc" </w:instrTex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  <w:u w:val="none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  <w:u w:val="none"/>
        </w:rPr>
        <w:t>北京建筑大学攻读硕士研究生政治审查表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  <w:u w:val="none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500" w:lineRule="atLeast"/>
        <w:ind w:left="200" w:right="200" w:firstLine="420"/>
        <w:jc w:val="right"/>
      </w:pPr>
    </w:p>
    <w:p>
      <w:pPr>
        <w:pStyle w:val="4"/>
        <w:keepNext w:val="0"/>
        <w:keepLines w:val="0"/>
        <w:widowControl/>
        <w:suppressLineNumbers w:val="0"/>
        <w:spacing w:before="200" w:beforeAutospacing="0" w:after="200" w:afterAutospacing="0" w:line="560" w:lineRule="atLeast"/>
        <w:ind w:left="200" w:right="200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1"/>
          <w:szCs w:val="21"/>
        </w:rPr>
        <w:t>附件1：本学院考生进入相应门类（学科）复试的分数要求</w:t>
      </w:r>
    </w:p>
    <w:tbl>
      <w:tblPr>
        <w:tblW w:w="843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4"/>
        <w:gridCol w:w="1055"/>
        <w:gridCol w:w="555"/>
        <w:gridCol w:w="441"/>
        <w:gridCol w:w="441"/>
        <w:gridCol w:w="466"/>
        <w:gridCol w:w="1452"/>
        <w:gridCol w:w="26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tblHeader/>
        </w:trPr>
        <w:tc>
          <w:tcPr>
            <w:tcW w:w="1303" w:type="dxa"/>
            <w:vMerge w:val="restart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学院、招生专业、类别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/</w:t>
            </w:r>
            <w:r>
              <w:rPr>
                <w:b/>
                <w:bCs/>
                <w:sz w:val="21"/>
                <w:szCs w:val="21"/>
              </w:rPr>
              <w:t>领域 （以代码为序）</w:t>
            </w:r>
          </w:p>
        </w:tc>
        <w:tc>
          <w:tcPr>
            <w:tcW w:w="993" w:type="dxa"/>
            <w:vMerge w:val="restar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学科门类 专业学位 类别</w:t>
            </w:r>
          </w:p>
        </w:tc>
        <w:tc>
          <w:tcPr>
            <w:tcW w:w="2775" w:type="dxa"/>
            <w:gridSpan w:val="5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进入复试成绩基本要求</w:t>
            </w:r>
          </w:p>
        </w:tc>
        <w:tc>
          <w:tcPr>
            <w:tcW w:w="2484" w:type="dxa"/>
            <w:vMerge w:val="restart"/>
            <w:tcBorders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其他要求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  <w:tblHeader/>
        </w:trPr>
        <w:tc>
          <w:tcPr>
            <w:tcW w:w="1303" w:type="dxa"/>
            <w:vMerge w:val="continue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总分</w:t>
            </w:r>
          </w:p>
        </w:tc>
        <w:tc>
          <w:tcPr>
            <w:tcW w:w="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政治</w:t>
            </w:r>
          </w:p>
        </w:tc>
        <w:tc>
          <w:tcPr>
            <w:tcW w:w="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英语</w:t>
            </w:r>
          </w:p>
        </w:tc>
        <w:tc>
          <w:tcPr>
            <w:tcW w:w="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业务课一</w:t>
            </w:r>
          </w:p>
        </w:tc>
        <w:tc>
          <w:tcPr>
            <w:tcW w:w="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业务课二</w:t>
            </w:r>
          </w:p>
        </w:tc>
        <w:tc>
          <w:tcPr>
            <w:tcW w:w="2484" w:type="dxa"/>
            <w:vMerge w:val="continue"/>
            <w:tcBorders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130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0813J1建筑遗产保护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工学</w:t>
            </w:r>
          </w:p>
        </w:tc>
        <w:tc>
          <w:tcPr>
            <w:tcW w:w="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273</w:t>
            </w:r>
          </w:p>
        </w:tc>
        <w:tc>
          <w:tcPr>
            <w:tcW w:w="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2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不接收调剂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0" w:hRule="atLeast"/>
        </w:trPr>
        <w:tc>
          <w:tcPr>
            <w:tcW w:w="130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081601 大地测量学与测量工程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工学</w:t>
            </w:r>
          </w:p>
        </w:tc>
        <w:tc>
          <w:tcPr>
            <w:tcW w:w="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273</w:t>
            </w:r>
          </w:p>
        </w:tc>
        <w:tc>
          <w:tcPr>
            <w:tcW w:w="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2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（1）调剂考生本科毕业专业须符合本校《2023年硕士研究生招生简章》公布的接收相关本科专业范围；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（2）英语考试科目为英语一，业务课一考试科目为数学一。业务课二：地学类、计算机类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9" w:hRule="atLeast"/>
        </w:trPr>
        <w:tc>
          <w:tcPr>
            <w:tcW w:w="130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081602 摄影测量与遥感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工学</w:t>
            </w:r>
          </w:p>
        </w:tc>
        <w:tc>
          <w:tcPr>
            <w:tcW w:w="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273</w:t>
            </w:r>
          </w:p>
        </w:tc>
        <w:tc>
          <w:tcPr>
            <w:tcW w:w="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2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（1）调剂考生本科毕业专业须符合本校《2023年硕士研究生招生简章》公布的接收相关本科专业范围；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（2）英语考试科目为英语一，业务课一考试科目为数学一。业务课二：地学类、计算机类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7" w:hRule="atLeast"/>
        </w:trPr>
        <w:tc>
          <w:tcPr>
            <w:tcW w:w="130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081603 地图制图学与地理信息工程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工学</w:t>
            </w:r>
          </w:p>
        </w:tc>
        <w:tc>
          <w:tcPr>
            <w:tcW w:w="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273</w:t>
            </w:r>
          </w:p>
        </w:tc>
        <w:tc>
          <w:tcPr>
            <w:tcW w:w="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2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（1）调剂考生本科毕业专业须符合本校《2023年硕士研究生招生简章》公布的接收相关本科专业范围；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（2）英语考试科目为英语一，业务课一考试科目为数学一。业务课二：地学类、计算机类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0" w:hRule="atLeast"/>
        </w:trPr>
        <w:tc>
          <w:tcPr>
            <w:tcW w:w="130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085700资源与环境(专业学位)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工程硕士</w:t>
            </w:r>
          </w:p>
        </w:tc>
        <w:tc>
          <w:tcPr>
            <w:tcW w:w="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273</w:t>
            </w:r>
          </w:p>
        </w:tc>
        <w:tc>
          <w:tcPr>
            <w:tcW w:w="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2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（1）调剂考生本科毕业专业须符合本校《2023年硕士研究生招生简章》公布的接收相关本科专业范围；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（2）英语考试科目为英语一或英语二，业务课一考试科目为数学一或数学二。业务课二：地学类、计算机类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2" w:hRule="atLeast"/>
        </w:trPr>
        <w:tc>
          <w:tcPr>
            <w:tcW w:w="1303" w:type="dxa"/>
            <w:tcBorders>
              <w:top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085700资源与环境(专业学位)</w:t>
            </w:r>
            <w:r>
              <w:rPr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sz w:val="21"/>
                <w:szCs w:val="21"/>
                <w:bdr w:val="none" w:color="auto" w:sz="0" w:space="0"/>
              </w:rPr>
              <w:t>“少数民族高层次骨干人才”专项计划考生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工程硕士</w:t>
            </w:r>
          </w:p>
        </w:tc>
        <w:tc>
          <w:tcPr>
            <w:tcW w:w="32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251</w:t>
            </w:r>
          </w:p>
        </w:tc>
        <w:tc>
          <w:tcPr>
            <w:tcW w:w="31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33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439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45</w:t>
            </w:r>
          </w:p>
        </w:tc>
        <w:tc>
          <w:tcPr>
            <w:tcW w:w="50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45</w:t>
            </w:r>
          </w:p>
        </w:tc>
        <w:tc>
          <w:tcPr>
            <w:tcW w:w="2484" w:type="dxa"/>
            <w:tcBorders>
              <w:top w:val="single" w:color="auto" w:sz="6" w:space="0"/>
              <w:lef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（1）只限报考“少数民族高层次骨干人才”专项计划考生</w:t>
            </w:r>
            <w:r>
              <w:rPr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sz w:val="21"/>
                <w:szCs w:val="21"/>
                <w:bdr w:val="none" w:color="auto" w:sz="0" w:space="0"/>
              </w:rPr>
              <w:t>（2）调剂考生本科毕业专业须符合本校《2023年硕士研究生招生简章》公布的接收相关本科专业范围；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（3）英语考试科目为英语一或英语二，业务课一考试科目为数学一或数学二。业务课二：地学类、计算机类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A07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3525</Words>
  <Characters>3882</Characters>
  <Lines>0</Lines>
  <Paragraphs>0</Paragraphs>
  <TotalTime>0</TotalTime>
  <ScaleCrop>false</ScaleCrop>
  <LinksUpToDate>false</LinksUpToDate>
  <CharactersWithSpaces>3932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2023-04-14T12:59:52Z</dcterms:created>
  <dc:creator>Administrator</dc:creator>
  <cp:lastModifiedBy>王英</cp:lastModifiedBy>
  <dcterms:modified xsi:type="dcterms:W3CDTF">2023-04-14T13:00:00Z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B2E9E11080E84E789C63AC12C191D8CD</vt:lpwstr>
  </property>
</Properties>
</file>