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004A99"/>
          <w:sz w:val="27"/>
          <w:szCs w:val="27"/>
        </w:rPr>
      </w:pPr>
      <w:r>
        <w:rPr>
          <w:i w:val="0"/>
          <w:iCs w:val="0"/>
          <w:caps w:val="0"/>
          <w:color w:val="004A99"/>
          <w:spacing w:val="0"/>
          <w:sz w:val="27"/>
          <w:szCs w:val="27"/>
          <w:bdr w:val="none" w:color="auto" w:sz="0" w:space="0"/>
        </w:rPr>
        <w:t>电气与信息工程学院2023年硕士研究生一志愿复试名单</w:t>
      </w:r>
    </w:p>
    <w:p>
      <w:pPr>
        <w:keepNext w:val="0"/>
        <w:keepLines w:val="0"/>
        <w:widowControl/>
        <w:suppressLineNumbers w:val="0"/>
        <w:shd w:val="clear" w:fill="F5F5F5"/>
        <w:spacing w:before="150" w:beforeAutospacing="0" w:after="150" w:afterAutospacing="0" w:line="450" w:lineRule="atLeast"/>
        <w:ind w:left="150" w:right="15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77777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21"/>
          <w:szCs w:val="21"/>
          <w:shd w:val="clear" w:fill="F5F5F5"/>
          <w:lang w:val="en-US" w:eastAsia="zh-CN" w:bidi="ar"/>
        </w:rPr>
        <w:t>供稿：张嘉彤    摄影：    审核：赵光哲    时间：2023-03-27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450" w:lineRule="atLeast"/>
        <w:ind w:left="300" w:right="300"/>
      </w:pPr>
    </w:p>
    <w:tbl>
      <w:tblPr>
        <w:tblW w:w="145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1841"/>
        <w:gridCol w:w="851"/>
        <w:gridCol w:w="2123"/>
        <w:gridCol w:w="849"/>
        <w:gridCol w:w="1186"/>
        <w:gridCol w:w="939"/>
        <w:gridCol w:w="707"/>
        <w:gridCol w:w="719"/>
        <w:gridCol w:w="709"/>
        <w:gridCol w:w="709"/>
        <w:gridCol w:w="708"/>
        <w:gridCol w:w="851"/>
        <w:gridCol w:w="1590"/>
        <w:gridCol w:w="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4127" w:type="dxa"/>
            <w:gridSpan w:val="14"/>
            <w:tcBorders>
              <w:bottom w:val="single" w:color="auto" w:sz="6" w:space="0"/>
            </w:tcBorders>
            <w:shd w:val="clear" w:color="auto" w:fill="EDF5FA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北京建筑大学2023年硕士研究生复试名单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6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  <w:t>考生编号</w:t>
            </w: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  <w:t>考生姓名</w:t>
            </w:r>
          </w:p>
        </w:tc>
        <w:tc>
          <w:tcPr>
            <w:tcW w:w="190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  <w:t>学院名称</w:t>
            </w:r>
          </w:p>
        </w:tc>
        <w:tc>
          <w:tcPr>
            <w:tcW w:w="6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  <w:t>复试 专业代码</w:t>
            </w:r>
          </w:p>
        </w:tc>
        <w:tc>
          <w:tcPr>
            <w:tcW w:w="97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  <w:t>复试专业名称</w:t>
            </w:r>
          </w:p>
        </w:tc>
        <w:tc>
          <w:tcPr>
            <w:tcW w:w="72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  <w:t>是否 一志愿</w:t>
            </w:r>
          </w:p>
        </w:tc>
        <w:tc>
          <w:tcPr>
            <w:tcW w:w="3336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  <w:t>初试成绩</w:t>
            </w: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</w:rPr>
              <w:t>学习方式</w:t>
            </w: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1" w:type="dxa"/>
            <w:vMerge w:val="restar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科目1</w:t>
            </w:r>
          </w:p>
        </w:tc>
        <w:tc>
          <w:tcPr>
            <w:tcW w:w="503" w:type="dxa"/>
            <w:vMerge w:val="restar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科目2</w:t>
            </w:r>
          </w:p>
        </w:tc>
        <w:tc>
          <w:tcPr>
            <w:tcW w:w="493" w:type="dxa"/>
            <w:vMerge w:val="restar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科目3</w:t>
            </w:r>
          </w:p>
        </w:tc>
        <w:tc>
          <w:tcPr>
            <w:tcW w:w="493" w:type="dxa"/>
            <w:vMerge w:val="restar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科目4</w:t>
            </w:r>
          </w:p>
        </w:tc>
        <w:tc>
          <w:tcPr>
            <w:tcW w:w="492" w:type="dxa"/>
            <w:vMerge w:val="restar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总分</w:t>
            </w:r>
          </w:p>
        </w:tc>
        <w:tc>
          <w:tcPr>
            <w:tcW w:w="6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100163081100015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王亚伦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081100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控制科学与工程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65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125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368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100163081100016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李泽慧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081100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控制科学与工程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43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132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100163081100013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宋南婷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081100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控制科学与工程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59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89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100163081100009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肖垚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081100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控制科学与工程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47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109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273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100163085400095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余东霖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54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138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373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北京建筑大学电气与信息工程学院2022年“全国优秀大学生”夏令营考核优秀学员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100163085400122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闫济丞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52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131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366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100163085400010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耿金骁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55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360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100163085400143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杜迎澳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50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126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357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100163085400008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陈孟源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54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123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353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100163085400156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刘范聪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65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106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349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100163085400065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冯俊富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56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115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348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100163085400054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吕厚辰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50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96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346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100163085400123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张传菻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51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122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344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14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100163085400158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王浩吉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53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94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343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15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100163085400140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陈艳鹏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58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117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341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16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100163085400147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崔雨婷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52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337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17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100163085400052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马岩松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53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140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337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18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100163085400092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吴慧彬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49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337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19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100163085400043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蔡宇瀚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44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139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336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100163085400119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鲍思彤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55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110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335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21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100163085400061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张宇倩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56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74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121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334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22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100163085400115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周长盛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116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333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23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100163085400073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丰文君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44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328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24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100163085400044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卢艺嘉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56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117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325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25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100163085400093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王天博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46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324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26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100163085400051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高梓峰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49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130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323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27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100163085400064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赵明园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61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122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320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100163085400058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陈思彤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54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140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29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100163085400005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陀棣龙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48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74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74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121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100163085400152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王俊超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64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122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100163085400099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刘胤哲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57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87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32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100163085400150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朱宇涵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59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74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119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314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33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100163085400139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汪宇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34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100163085400107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杨世龙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56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119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35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100163085400021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李坦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49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138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36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100163085400131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符泽斌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56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37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100163085400076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韩东旭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50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113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38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100163085400110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李金隆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47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141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39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100163085400130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梁子珊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45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74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92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40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100163085400070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曲鹤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57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91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41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100163085400045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郑维行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58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125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42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100163085400148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贺安宁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51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129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43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100163085400116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李想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55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74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44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100163085400047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王雨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53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94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45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100163085400098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任赫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48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95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302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46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100163085400091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张思宇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56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127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47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100163085400151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丁千惠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53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94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91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296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48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100163085400146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山显英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48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101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294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49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100163085400007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申宇欣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48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77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96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292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50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100163085400153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黄楠楠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89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51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100163085400083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徐喆昊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45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75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97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52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100163085400048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韩初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56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108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53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100163085400009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潘文涛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53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116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54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100163085400039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王瑜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53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88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55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100163085400120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邵鑫宇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53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63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98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56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100163085400096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付云路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55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81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86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57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100163085400090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郭德睿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46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70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76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90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282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58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100163085400106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成兆洋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58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76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281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59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100163085400049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樊宇晨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54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74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89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279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100163085400063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张禹辰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49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69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78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275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3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61</w:t>
            </w:r>
          </w:p>
        </w:tc>
        <w:tc>
          <w:tcPr>
            <w:tcW w:w="162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100163085400097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周咏龙</w:t>
            </w:r>
          </w:p>
        </w:tc>
        <w:tc>
          <w:tcPr>
            <w:tcW w:w="1907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电气与信息工程学院</w:t>
            </w:r>
          </w:p>
        </w:tc>
        <w:tc>
          <w:tcPr>
            <w:tcW w:w="63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085400</w:t>
            </w:r>
          </w:p>
        </w:tc>
        <w:tc>
          <w:tcPr>
            <w:tcW w:w="970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电子信息</w:t>
            </w:r>
          </w:p>
        </w:tc>
        <w:tc>
          <w:tcPr>
            <w:tcW w:w="72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一志愿</w:t>
            </w:r>
          </w:p>
        </w:tc>
        <w:tc>
          <w:tcPr>
            <w:tcW w:w="491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52</w:t>
            </w:r>
          </w:p>
        </w:tc>
        <w:tc>
          <w:tcPr>
            <w:tcW w:w="50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52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68</w:t>
            </w:r>
          </w:p>
        </w:tc>
        <w:tc>
          <w:tcPr>
            <w:tcW w:w="49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121</w:t>
            </w:r>
          </w:p>
        </w:tc>
        <w:tc>
          <w:tcPr>
            <w:tcW w:w="492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293</w:t>
            </w:r>
          </w:p>
        </w:tc>
        <w:tc>
          <w:tcPr>
            <w:tcW w:w="635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非全日制</w:t>
            </w:r>
          </w:p>
        </w:tc>
        <w:tc>
          <w:tcPr>
            <w:tcW w:w="1374" w:type="dxa"/>
            <w:tcBorders>
              <w:bottom w:val="single" w:color="auto" w:sz="6" w:space="0"/>
              <w:right w:val="single" w:color="auto" w:sz="6" w:space="0"/>
            </w:tcBorders>
            <w:shd w:val="clear" w:color="auto" w:fill="EDF5FA"/>
            <w:tcMar>
              <w:left w:w="108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2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561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41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1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23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49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86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9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7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19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9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8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1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90" w:type="dxa"/>
            <w:shd w:val="clear" w:color="auto" w:fill="EDF5F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2E25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1983</Words>
  <Characters>3631</Characters>
  <Lines>0</Lines>
  <Paragraphs>0</Paragraphs>
  <TotalTime>0</TotalTime>
  <ScaleCrop>false</ScaleCrop>
  <LinksUpToDate>false</LinksUpToDate>
  <CharactersWithSpaces>3705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2023-05-14T10:03:31Z</dcterms:created>
  <dc:creator>Administrator</dc:creator>
  <cp:lastModifiedBy>陈桉</cp:lastModifiedBy>
  <dcterms:modified xsi:type="dcterms:W3CDTF">2023-05-14T10:03:44Z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70CC7EDEB5954676B9D84EEE8F73E072_12</vt:lpwstr>
  </property>
</Properties>
</file>