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����" w:hAnsi="����" w:eastAsia="����" w:cs="����"/>
          <w:b/>
          <w:bCs/>
          <w:i w:val="0"/>
          <w:iCs w:val="0"/>
          <w:caps w:val="0"/>
          <w:color w:val="484848"/>
          <w:spacing w:val="0"/>
          <w:sz w:val="16"/>
          <w:szCs w:val="16"/>
        </w:rPr>
      </w:pPr>
      <w:bookmarkStart w:id="0" w:name="_GoBack"/>
      <w:r>
        <w:rPr>
          <w:rFonts w:hint="default" w:ascii="����" w:hAnsi="����" w:eastAsia="����" w:cs="����"/>
          <w:b/>
          <w:bCs/>
          <w:i w:val="0"/>
          <w:iCs w:val="0"/>
          <w:caps w:val="0"/>
          <w:color w:val="484848"/>
          <w:spacing w:val="0"/>
          <w:kern w:val="0"/>
          <w:sz w:val="16"/>
          <w:szCs w:val="16"/>
          <w:shd w:val="clear" w:fill="FFFFFF"/>
          <w:lang w:val="en-US" w:eastAsia="zh-CN" w:bidi="ar"/>
        </w:rPr>
        <w:t>马克思主义学院2023年硕士研究生调剂复试方案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为做好2023年硕士研究生招生录取工作，根据教育部《关于加强硕士研究生招生复试工作的指导意见》（教学〔2006〕4号）、《关于做好2023年全国硕士研究生复试录取工作的通知》（教学司〔2023〕3号）等文件精神和学校坚持首善标准，遵循“按需招生、全面衡量、择优录取、宁缺毋滥”的原则，结合学院具体情况，现制订本学院2023年硕士研究生调剂复试工作方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一、本学院考生进入相应门类（学科）复试的分数要求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见附件1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二、复试比例和分专业录取计划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进入复试考生人数原则上为该专业招生计划的120%—150%。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录取计划：</w:t>
      </w:r>
    </w:p>
    <w:tbl>
      <w:tblPr>
        <w:tblW w:w="0" w:type="auto"/>
        <w:tblInd w:w="170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4"/>
        <w:gridCol w:w="1895"/>
        <w:gridCol w:w="1114"/>
        <w:gridCol w:w="1062"/>
        <w:gridCol w:w="106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181" w:type="dxa"/>
            <w:gridSpan w:val="3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马克思主义学院</w:t>
            </w:r>
          </w:p>
        </w:tc>
        <w:tc>
          <w:tcPr>
            <w:tcW w:w="109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总计划录取人数</w:t>
            </w:r>
          </w:p>
        </w:tc>
        <w:tc>
          <w:tcPr>
            <w:tcW w:w="1095" w:type="dxa"/>
            <w:tcBorders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调剂计划录取人数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90" w:type="dxa"/>
            <w:tcBorders>
              <w:top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030500</w:t>
            </w:r>
          </w:p>
        </w:tc>
        <w:tc>
          <w:tcPr>
            <w:tcW w:w="228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马克思主义理论</w:t>
            </w:r>
          </w:p>
        </w:tc>
        <w:tc>
          <w:tcPr>
            <w:tcW w:w="77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全日制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25（含2个少数民族高层次骨干人才计划）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18（含2个少数民族高层次骨干人才计划）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三、调剂复试圈定原则：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在学校政策基础上，综合考虑如下因素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1.初试成绩总分及单科成绩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2.专业吻合度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3.其他综合情况(思想政治表现、本科阶段科研实践活动成果等。)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四、复试考核方式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1.复试形式与内容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调剂复试采取线下复试方式，包括笔试和面试，复试科目与报考专业相关。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面试内容包括外语能力、专业综合。其中：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外语能力：5分钟，含自我介绍2分钟和专家提问3分钟。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专业综合：15分钟，每位考生至少回答3个专业基础课程或者专业课程相关的问题，主要考查考生对大学期间所学知识的理解和掌握程度。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 复试参考书目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不指定参考书目。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3.复试成绩评定和计算方法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笔试：百分制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外语口语面试：百分制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专业课面试：百分制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4.总评成绩评定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总评成绩（百分制）＝初试（核算为百分制）×50％＋专业综合笔试（核算为百分制）×20%＋专业综合面试×20％＋外语口语面试（核算为百分制）×10%。总评成绩、专业综合笔试、专业综合面试、外语口语的单科成绩按百分制核算必须大于等于60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五、资格审查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1.材料审查时间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2023年4月10日，上午9:00-12:00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2.材料审查地点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北京建筑大学大兴校区马克思主义学院基D323(北京市大兴区黄村镇永源路15号)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3.缴费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考生需提前缴纳复试费。在审核资料现场缴费，缴费时需备注好学院和姓名，完成缴费后截图留存。复试费标准按照相关文件规定：硕士研究生入学考试复试费为人民币100元/人。缴费后因各种原因未参加复试者，已支付的复试费不予退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4.复试审查材料内容：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①本人第二代居民身份证件正反面扫描件(必要)；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②学历、学位证书原件和学位认证报告扫描件（往届生必要）；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③学生证原件和学籍在线验证报告扫描件（应届生必要）；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④大学学习成绩单扫描件(必要，需含公章)；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⑤毕业论文（设计）摘要或进展报告；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⑥发表论文及获奖证明扫描件；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⑦政审表(必要)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⑧北京建筑大学2023年硕士研招生生考试诚信复试承诺书（必要）。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⑨少数民族高层次骨干人才计划报考登记表扫描件（少民计划考生必要）；“退役大学生士兵”专项计划及享受加分政策考生须提供《入伍批准书》和《退出现役证》。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对于资料审查不合格，不符合教育部规定者，不予复试。学院对进入复试阶段的所有考生进行资格审查，通过审查考生报考资格、《政审表》和面试等多种途径，对其进行思想政治心理素质和道德品质考核。学院对考生的学历（学籍）信息有疑问的，要求考生在4月30日前提供权威机构出具的认证证明。未通过或未完成学历（学籍）审核的考生不得列入拟录取名单上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少数民族考生身份以报考时查验的身份证为准。网上报名信息中民族栏应与身份证民族项填写一致，复试时不得更改。少数民族地区以国务院有关部门公布的《全国民族区域自治地方简表》中所列的民族自治区域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六、复试时间地点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1.调剂系统开通时间： 2023年4月6日0点开通，4月6日12点关闭。预调剂系统目前已开通，各位考生可先填报。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2.复试时间：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（1）笔试时间：2023年4月10日下午13:00-15:00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（2）面试时间：2023年4月11日上午9:00-12：00，下午13：00-17：00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3.复试地点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（1）笔试地点：北京建筑大学大兴校区基础楼A座-东侧307教室。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（2）面试地点：北京建筑大学大兴校区基础楼A座-西侧412教室、基础楼A座-西侧432教室。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（3）候场备考地点：北京建筑大学大兴校区基础楼A座-西侧，具体地点后期通知。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七、复试流程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1.笔试流程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复试考生凭身份证原件进入笔试考场，进行签到和身份核验，需提前15分钟进入考场，考官进行考试规则宣读。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2.面试流程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（1）考生8:30进入备考室签到，进行身份核验，进入备考室后认真听考场规则。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（2）根据负责老师安排，到考场门口等候。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（3）考生进入考场后，将身份证交给考官进行核验，确认本人参加复试，听考官指令。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（4）考生面试结束后，直接离开，不允许再回备考室，不许在走廊逗留。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（5）调剂考生复试结束后当天，复试结果会通过调剂系统发送通知，需考生在第一时间确认。过时未确认将视为自动放弃拟录取资格。24小时内考生可通过登录学院网页和公众号查询复试结果。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八、复试要求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1.考试要求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复试考生凭身份证原件进入考场，提前15分钟进入考场，笔试开考15分钟后禁止入场，交卷出场时间不得早于考试结束前30分钟，交卷出场后，不得再进场续考。复试面试结束后不得再返回备考区，不得在考试区域逗留或交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2.保密要求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复试是国家研究生招生考试的一部分，复试内容属于国家机密级。复试全程，考生不得自行或允许他人摄录、拍照、录像、录音复试情况，不得与外界有任何通讯交互，禁止将相关信息泄露或公布。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3.违规行为处理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对在复试过程中有违规行为的考生，一经查实，按照《国家教育考试违规处理办法》《普通高等学校招生违规行为处理暂行办法》等规定严肃处理，取消录取资格，记入《考生考试诚信档案》。入学3个月内，学校按照《普通高等学校学生管理规定》有关要求，对所有考生进行全面复查。复查不合格的，取消学籍；情节严重的，移交有关部门调查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九、体检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考生体检工作在考生入学后按照学校要求统一进行。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十、复试接待与监督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学院复试咨询与监督邮箱：zhaoxin@bucea.edu.cn电话：010-61209317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学校研究生招生录取工作接待电话为：010-68322241/68364458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受理投诉和举报部门电话：010- 61209094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北京教育考试院研究生招生办公室2023年研究生招生专用监督电话：010-82837456。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                              马克思主义学院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                               2023年4月4日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rFonts w:hint="default" w:ascii="����" w:hAnsi="����" w:eastAsia="����" w:cs="����"/>
          <w:color w:val="333333"/>
        </w:rPr>
      </w:pPr>
      <w:r>
        <w:rPr>
          <w:rFonts w:hint="default" w:ascii="����" w:hAnsi="����" w:eastAsia="����" w:cs="����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附件1：本学院考生进入相应门类（学科）复试的分数要求</w:t>
      </w:r>
    </w:p>
    <w:tbl>
      <w:tblPr>
        <w:tblW w:w="843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4"/>
        <w:gridCol w:w="862"/>
        <w:gridCol w:w="1148"/>
        <w:gridCol w:w="973"/>
        <w:gridCol w:w="973"/>
        <w:gridCol w:w="973"/>
        <w:gridCol w:w="973"/>
        <w:gridCol w:w="86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tblHeader/>
        </w:trPr>
        <w:tc>
          <w:tcPr>
            <w:tcW w:w="1303" w:type="dxa"/>
            <w:vMerge w:val="restart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学院、招生专业、类别/领域</w:t>
            </w:r>
          </w:p>
        </w:tc>
        <w:tc>
          <w:tcPr>
            <w:tcW w:w="993" w:type="dxa"/>
            <w:vMerge w:val="restar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学科门类专业学位类别</w:t>
            </w:r>
          </w:p>
        </w:tc>
        <w:tc>
          <w:tcPr>
            <w:tcW w:w="2775" w:type="dxa"/>
            <w:gridSpan w:val="5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进入复试成绩基本要求</w:t>
            </w:r>
          </w:p>
        </w:tc>
        <w:tc>
          <w:tcPr>
            <w:tcW w:w="2484" w:type="dxa"/>
            <w:vMerge w:val="restart"/>
            <w:tcBorders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  <w:tblHeader/>
        </w:trPr>
        <w:tc>
          <w:tcPr>
            <w:tcW w:w="1303" w:type="dxa"/>
            <w:vMerge w:val="continue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总分</w:t>
            </w:r>
          </w:p>
        </w:tc>
        <w:tc>
          <w:tcPr>
            <w:tcW w:w="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政治</w:t>
            </w:r>
          </w:p>
        </w:tc>
        <w:tc>
          <w:tcPr>
            <w:tcW w:w="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英语</w:t>
            </w:r>
          </w:p>
        </w:tc>
        <w:tc>
          <w:tcPr>
            <w:tcW w:w="4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业务课一</w:t>
            </w:r>
          </w:p>
        </w:tc>
        <w:tc>
          <w:tcPr>
            <w:tcW w:w="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业务课二</w:t>
            </w:r>
          </w:p>
        </w:tc>
        <w:tc>
          <w:tcPr>
            <w:tcW w:w="2484" w:type="dxa"/>
            <w:vMerge w:val="continue"/>
            <w:tcBorders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130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030500马克思主义理论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法学</w:t>
            </w:r>
          </w:p>
        </w:tc>
        <w:tc>
          <w:tcPr>
            <w:tcW w:w="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335</w:t>
            </w:r>
          </w:p>
        </w:tc>
        <w:tc>
          <w:tcPr>
            <w:tcW w:w="3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45</w:t>
            </w:r>
          </w:p>
        </w:tc>
        <w:tc>
          <w:tcPr>
            <w:tcW w:w="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45</w:t>
            </w:r>
          </w:p>
        </w:tc>
        <w:tc>
          <w:tcPr>
            <w:tcW w:w="4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68</w:t>
            </w:r>
          </w:p>
        </w:tc>
        <w:tc>
          <w:tcPr>
            <w:tcW w:w="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68</w:t>
            </w:r>
          </w:p>
        </w:tc>
        <w:tc>
          <w:tcPr>
            <w:tcW w:w="2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接收调剂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1303" w:type="dxa"/>
            <w:tcBorders>
              <w:top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030500马克思主义理论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法学</w:t>
            </w:r>
          </w:p>
        </w:tc>
        <w:tc>
          <w:tcPr>
            <w:tcW w:w="32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251</w:t>
            </w:r>
          </w:p>
        </w:tc>
        <w:tc>
          <w:tcPr>
            <w:tcW w:w="31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30</w:t>
            </w:r>
          </w:p>
        </w:tc>
        <w:tc>
          <w:tcPr>
            <w:tcW w:w="33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30</w:t>
            </w:r>
          </w:p>
        </w:tc>
        <w:tc>
          <w:tcPr>
            <w:tcW w:w="439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45</w:t>
            </w:r>
          </w:p>
        </w:tc>
        <w:tc>
          <w:tcPr>
            <w:tcW w:w="50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45</w:t>
            </w:r>
          </w:p>
        </w:tc>
        <w:tc>
          <w:tcPr>
            <w:tcW w:w="2484" w:type="dxa"/>
            <w:tcBorders>
              <w:top w:val="single" w:color="auto" w:sz="6" w:space="0"/>
              <w:lef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rPr>
                <w:rFonts w:hint="default" w:ascii="����" w:hAnsi="����" w:eastAsia="����" w:cs="����"/>
                <w:color w:val="333333"/>
              </w:rPr>
            </w:pPr>
            <w:r>
              <w:rPr>
                <w:rFonts w:hint="default" w:ascii="����" w:hAnsi="����" w:eastAsia="����" w:cs="����"/>
                <w:color w:val="333333"/>
                <w:bdr w:val="none" w:color="auto" w:sz="0" w:space="0"/>
              </w:rPr>
              <w:t>只接受少数民族高层次骨干人才计划调剂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900" w:type="pct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����" w:hAnsi="����" w:eastAsia="����" w:cs="����"/>
                <w:caps w:val="0"/>
                <w:spacing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E0F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2526</Words>
  <Characters>2762</Characters>
  <Lines>0</Lines>
  <Paragraphs>0</Paragraphs>
  <TotalTime>0</TotalTime>
  <ScaleCrop>false</ScaleCrop>
  <LinksUpToDate>false</LinksUpToDate>
  <CharactersWithSpaces>3004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2023-04-14T13:12:09Z</dcterms:created>
  <dc:creator>Administrator</dc:creator>
  <cp:lastModifiedBy>王英</cp:lastModifiedBy>
  <dcterms:modified xsi:type="dcterms:W3CDTF">2023-04-14T13:12:16Z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2016C37A17DF4787A0F09DC976E577A0</vt:lpwstr>
  </property>
</Properties>
</file>