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color w:val="8D3595"/>
          <w:sz w:val="22"/>
          <w:szCs w:val="22"/>
        </w:rPr>
      </w:pPr>
      <w:r>
        <w:rPr>
          <w:i w:val="0"/>
          <w:iCs w:val="0"/>
          <w:caps w:val="0"/>
          <w:color w:val="8D3595"/>
          <w:spacing w:val="0"/>
          <w:sz w:val="22"/>
          <w:szCs w:val="22"/>
          <w:bdr w:val="none" w:color="auto" w:sz="0" w:space="0"/>
          <w:shd w:val="clear" w:fill="FFFFFF"/>
        </w:rPr>
        <w:t>北</w:t>
      </w:r>
      <w:bookmarkStart w:id="0" w:name="_GoBack"/>
      <w:r>
        <w:rPr>
          <w:i w:val="0"/>
          <w:iCs w:val="0"/>
          <w:caps w:val="0"/>
          <w:color w:val="8D3595"/>
          <w:spacing w:val="0"/>
          <w:sz w:val="22"/>
          <w:szCs w:val="22"/>
          <w:bdr w:val="none" w:color="auto" w:sz="0" w:space="0"/>
          <w:shd w:val="clear" w:fill="FFFFFF"/>
        </w:rPr>
        <w:t>京物资学院2023年硕士研究生招生复试名单（一志愿）——产业经济学、金融专硕、国际商务专硕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6F6F6"/>
          <w:lang w:val="en-US" w:eastAsia="zh-CN" w:bidi="ar"/>
        </w:rPr>
        <w:t>发布日期：2023-03-22　　来源：经济学院    作者：　　点击量：1929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510"/>
        <w:gridCol w:w="730"/>
        <w:gridCol w:w="640"/>
        <w:gridCol w:w="640"/>
        <w:gridCol w:w="640"/>
        <w:gridCol w:w="640"/>
        <w:gridCol w:w="1000"/>
        <w:gridCol w:w="900"/>
        <w:gridCol w:w="650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报考学院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报考专业代码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100373020205004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冯*玮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020205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100373020205002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牟*倩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020205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100373025100065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100373025100027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苑*辉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100373025100021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100373025100028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冷*岩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100373025100049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100373025100003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100373025100036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100373025100019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管*笠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100373025100048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林*硕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100373025100057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黄*超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100373025100053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韩*杉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100373025100038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025100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100373025400009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国际商务专硕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025400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100373025400012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国际商务专硕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025400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公示日期： 3月24日-4月8日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联系人：韩老师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联系电话：89534656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88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2023-04-16T09:12:25Z</dcterms:created>
  <dc:creator>Administrator</dc:creator>
  <cp:lastModifiedBy>王英</cp:lastModifiedBy>
  <dcterms:modified xsi:type="dcterms:W3CDTF">2023-04-16T09:12:40Z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462A785474AC4009BAECB35F15DE8A99</vt:lpwstr>
  </property>
</Properties>
</file>