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00" w:beforeAutospacing="0" w:after="100" w:afterAutospacing="0" w:line="11" w:lineRule="atLeast"/>
        <w:ind w:left="0" w:firstLine="0"/>
        <w:rPr>
          <w:rFonts w:ascii="微软雅黑" w:hAnsi="微软雅黑" w:eastAsia="微软雅黑" w:cs="微软雅黑"/>
          <w:i w:val="0"/>
          <w:iCs w:val="0"/>
          <w:caps w:val="0"/>
          <w:color w:val="333333"/>
          <w:spacing w:val="0"/>
          <w:sz w:val="30"/>
          <w:szCs w:val="30"/>
        </w:rPr>
      </w:pPr>
      <w:bookmarkStart w:id="0" w:name="_GoBack"/>
      <w:r>
        <w:rPr>
          <w:rFonts w:hint="eastAsia" w:ascii="微软雅黑" w:hAnsi="微软雅黑" w:eastAsia="微软雅黑" w:cs="微软雅黑"/>
          <w:i w:val="0"/>
          <w:iCs w:val="0"/>
          <w:caps w:val="0"/>
          <w:color w:val="333333"/>
          <w:spacing w:val="0"/>
          <w:sz w:val="30"/>
          <w:szCs w:val="30"/>
          <w:shd w:val="clear" w:fill="FFFFFF"/>
        </w:rPr>
        <w:t>外国语学院2023年硕士研究生调剂工作方案</w:t>
      </w:r>
    </w:p>
    <w:bookmarkEnd w:id="0"/>
    <w:p>
      <w:pPr>
        <w:keepNext w:val="0"/>
        <w:keepLines w:val="0"/>
        <w:widowControl/>
        <w:suppressLineNumbers w:val="0"/>
        <w:pBdr>
          <w:top w:val="none" w:color="auto" w:sz="0" w:space="0"/>
        </w:pBdr>
        <w:shd w:val="clear" w:fill="FFFFFF"/>
        <w:ind w:left="0" w:firstLine="0"/>
        <w:jc w:val="left"/>
        <w:rPr>
          <w:rFonts w:hint="eastAsia" w:ascii="微软雅黑" w:hAnsi="微软雅黑" w:eastAsia="微软雅黑" w:cs="微软雅黑"/>
          <w:i w:val="0"/>
          <w:iCs w:val="0"/>
          <w:caps w:val="0"/>
          <w:color w:val="808080"/>
          <w:spacing w:val="0"/>
          <w:sz w:val="16"/>
          <w:szCs w:val="16"/>
        </w:rPr>
      </w:pPr>
      <w:r>
        <w:rPr>
          <w:rFonts w:hint="eastAsia" w:ascii="微软雅黑" w:hAnsi="微软雅黑" w:eastAsia="微软雅黑" w:cs="微软雅黑"/>
          <w:i w:val="0"/>
          <w:iCs w:val="0"/>
          <w:caps w:val="0"/>
          <w:color w:val="808080"/>
          <w:spacing w:val="0"/>
          <w:kern w:val="0"/>
          <w:sz w:val="16"/>
          <w:szCs w:val="16"/>
          <w:shd w:val="clear" w:fill="FFFFFF"/>
          <w:lang w:val="en-US" w:eastAsia="zh-CN" w:bidi="ar"/>
        </w:rPr>
        <w:t>2023-03-31 14:39:39</w:t>
      </w:r>
    </w:p>
    <w:p>
      <w:pPr>
        <w:pStyle w:val="3"/>
        <w:keepNext w:val="0"/>
        <w:keepLines w:val="0"/>
        <w:widowControl/>
        <w:suppressLineNumbers w:val="0"/>
        <w:spacing w:before="0" w:beforeAutospacing="0" w:after="100" w:afterAutospacing="0" w:line="300" w:lineRule="atLeast"/>
        <w:ind w:left="0" w:right="0" w:firstLine="420"/>
        <w:rPr>
          <w:sz w:val="15"/>
          <w:szCs w:val="15"/>
        </w:rPr>
      </w:pPr>
      <w:r>
        <w:rPr>
          <w:rFonts w:hint="eastAsia" w:ascii="微软雅黑" w:hAnsi="微软雅黑" w:eastAsia="微软雅黑" w:cs="微软雅黑"/>
          <w:i w:val="0"/>
          <w:iCs w:val="0"/>
          <w:caps w:val="0"/>
          <w:color w:val="333333"/>
          <w:spacing w:val="0"/>
          <w:sz w:val="15"/>
          <w:szCs w:val="15"/>
          <w:shd w:val="clear" w:fill="FFFFFF"/>
        </w:rPr>
        <w:t> </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ascii="微软雅黑" w:hAnsi="微软雅黑" w:eastAsia="微软雅黑" w:cs="微软雅黑"/>
          <w:i w:val="0"/>
          <w:iCs w:val="0"/>
          <w:caps w:val="0"/>
          <w:color w:val="000000"/>
          <w:spacing w:val="0"/>
          <w:kern w:val="0"/>
          <w:sz w:val="24"/>
          <w:szCs w:val="24"/>
          <w:shd w:val="clear" w:fill="FFFFFF"/>
          <w:lang w:val="en-US" w:eastAsia="zh-CN" w:bidi="ar"/>
        </w:rPr>
        <w:t>我院</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2023年硕士研究生网上调剂工作将于4月6日零点后正式开始，收到并确认接受“国家调剂网”复试通知的考生应按通知要求进行提交复试审核材料、缴纳复试费、参加我院组织的正式复试，现将有关事项通知如下：</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一、复试准备</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拟调剂我院相关调剂专业的考生应提前登录我校研究生招生信息网查看</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begin"/>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instrText xml:space="preserve"> HYPERLINK "https://yzxc.ustb.edu.cn/sssbkzn/sstzgg/ab4091e02a174c54997993568e28e166.htm" </w:instrTex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separate"/>
      </w:r>
      <w:r>
        <w:rPr>
          <w:rStyle w:val="6"/>
          <w:rFonts w:hint="eastAsia" w:ascii="微软雅黑" w:hAnsi="微软雅黑" w:eastAsia="微软雅黑" w:cs="微软雅黑"/>
          <w:b/>
          <w:bCs/>
          <w:i w:val="0"/>
          <w:iCs w:val="0"/>
          <w:caps w:val="0"/>
          <w:color w:val="337AB7"/>
          <w:spacing w:val="0"/>
          <w:sz w:val="24"/>
          <w:szCs w:val="24"/>
          <w:u w:val="none"/>
          <w:shd w:val="clear" w:fill="FFFFFF"/>
          <w:lang w:val="en-US"/>
        </w:rPr>
        <w:t>《北京科技大学2023年硕士研究生复试要求及注意事项》</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，做好复试前准备；确认接受复试通</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知的考生应在考生报考信息导入我校系统后，在规定时间内及时</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begin"/>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instrText xml:space="preserve"> HYPERLINK "https://yjsy.ustb.edu.cn/ksxt/logon" </w:instrTex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separate"/>
      </w:r>
      <w:r>
        <w:rPr>
          <w:rStyle w:val="6"/>
          <w:rFonts w:hint="eastAsia" w:ascii="微软雅黑" w:hAnsi="微软雅黑" w:eastAsia="微软雅黑" w:cs="微软雅黑"/>
          <w:b/>
          <w:bCs/>
          <w:i w:val="0"/>
          <w:iCs w:val="0"/>
          <w:caps w:val="0"/>
          <w:color w:val="000000"/>
          <w:spacing w:val="0"/>
          <w:sz w:val="24"/>
          <w:szCs w:val="24"/>
          <w:u w:val="none"/>
          <w:shd w:val="clear" w:fill="FFFFFF"/>
          <w:lang w:val="en-US"/>
        </w:rPr>
        <w:t>登录我校研究生报考服务系统</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提交复试资格审查材料和缴纳复试费100元人民币，所需提交的审核材料（电子版）可下载《</w:t>
      </w:r>
      <w:r>
        <w:rPr>
          <w:rStyle w:val="6"/>
          <w:rFonts w:hint="eastAsia" w:ascii="微软雅黑" w:hAnsi="微软雅黑" w:eastAsia="微软雅黑" w:cs="微软雅黑"/>
          <w:i w:val="0"/>
          <w:iCs w:val="0"/>
          <w:caps w:val="0"/>
          <w:color w:val="000000"/>
          <w:spacing w:val="0"/>
          <w:kern w:val="0"/>
          <w:sz w:val="24"/>
          <w:szCs w:val="24"/>
          <w:shd w:val="clear" w:fill="FFFFFF"/>
          <w:lang w:val="en-US" w:eastAsia="zh-CN" w:bidi="ar"/>
        </w:rPr>
        <w:t>北京科技大学2023年硕士研究生复试要求及注意事项</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》的</w:t>
      </w:r>
      <w:r>
        <w:rPr>
          <w:rStyle w:val="6"/>
          <w:rFonts w:hint="eastAsia" w:ascii="微软雅黑" w:hAnsi="微软雅黑" w:eastAsia="微软雅黑" w:cs="微软雅黑"/>
          <w:i w:val="0"/>
          <w:iCs w:val="0"/>
          <w:caps w:val="0"/>
          <w:color w:val="000000"/>
          <w:spacing w:val="0"/>
          <w:kern w:val="0"/>
          <w:sz w:val="24"/>
          <w:szCs w:val="24"/>
          <w:shd w:val="clear" w:fill="FFFFFF"/>
          <w:lang w:val="en-US" w:eastAsia="zh-CN" w:bidi="ar"/>
        </w:rPr>
        <w:t>附件1</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查看，具体以系统提示为准</w:t>
      </w:r>
      <w:r>
        <w:rPr>
          <w:rFonts w:ascii="等线" w:hAnsi="等线" w:eastAsia="等线" w:cs="等线"/>
          <w:i w:val="0"/>
          <w:iCs w:val="0"/>
          <w:caps w:val="0"/>
          <w:color w:val="000000"/>
          <w:spacing w:val="0"/>
          <w:kern w:val="0"/>
          <w:sz w:val="24"/>
          <w:szCs w:val="24"/>
          <w:shd w:val="clear" w:fill="FFFFFF"/>
          <w:lang w:val="en-US" w:eastAsia="zh-CN" w:bidi="ar"/>
        </w:rPr>
        <w:t>。</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二、接收调剂专业、调剂名额及要求</w:t>
      </w:r>
    </w:p>
    <w:p>
      <w:pPr>
        <w:pStyle w:val="3"/>
        <w:keepNext w:val="0"/>
        <w:keepLines w:val="0"/>
        <w:widowControl/>
        <w:suppressLineNumbers w:val="0"/>
        <w:spacing w:before="0" w:beforeAutospacing="0" w:after="100" w:afterAutospacing="0" w:line="300" w:lineRule="atLeast"/>
        <w:ind w:left="0" w:right="0" w:firstLine="0"/>
        <w:rPr>
          <w:sz w:val="15"/>
          <w:szCs w:val="15"/>
        </w:rPr>
      </w:pPr>
      <w:r>
        <w:rPr>
          <w:rFonts w:hint="eastAsia" w:ascii="微软雅黑" w:hAnsi="微软雅黑" w:eastAsia="微软雅黑" w:cs="微软雅黑"/>
          <w:i w:val="0"/>
          <w:iCs w:val="0"/>
          <w:caps w:val="0"/>
          <w:color w:val="333333"/>
          <w:spacing w:val="0"/>
          <w:sz w:val="15"/>
          <w:szCs w:val="15"/>
          <w:bdr w:val="none" w:color="auto" w:sz="0" w:space="0"/>
          <w:shd w:val="clear" w:fill="FFFFFF"/>
        </w:rPr>
        <w:drawing>
          <wp:inline distT="0" distB="0" distL="114300" distR="114300">
            <wp:extent cx="6457950" cy="1914525"/>
            <wp:effectExtent l="0" t="0" r="635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457950" cy="1914525"/>
                    </a:xfrm>
                    <a:prstGeom prst="rect">
                      <a:avLst/>
                    </a:prstGeom>
                    <a:noFill/>
                    <a:ln w="9525">
                      <a:noFill/>
                    </a:ln>
                  </pic:spPr>
                </pic:pic>
              </a:graphicData>
            </a:graphic>
          </wp:inline>
        </w:drawing>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三、调剂基本原则与政策</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1、请登录我校研究生招生信息网查看</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begin"/>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instrText xml:space="preserve"> HYPERLINK "https://yzxc.ustb.edu.cn/sssbkzn/sstzgg/1ae351c343344a35aae0c1e7f006de76.htm" </w:instrTex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separate"/>
      </w:r>
      <w:r>
        <w:rPr>
          <w:rStyle w:val="6"/>
          <w:rFonts w:hint="eastAsia" w:ascii="微软雅黑" w:hAnsi="微软雅黑" w:eastAsia="微软雅黑" w:cs="微软雅黑"/>
          <w:b/>
          <w:bCs/>
          <w:i w:val="0"/>
          <w:iCs w:val="0"/>
          <w:caps w:val="0"/>
          <w:color w:val="337AB7"/>
          <w:spacing w:val="0"/>
          <w:sz w:val="24"/>
          <w:szCs w:val="24"/>
          <w:u w:val="none"/>
          <w:shd w:val="clear" w:fill="FFFFFF"/>
          <w:lang w:val="en-US"/>
        </w:rPr>
        <w:t>《北京科技大学2023年硕士研究生招生复试与录取工作方案》</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中“调剂工作”部分相关内</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容。</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2、不接受已在本院本专业复试不合格考生（含一志愿和调剂考生）的调剂申请。</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3、本院不接收专项计划和同等学力调剂考生。</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四、调剂程序及要求</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1、所有调剂考生（凡变更了报考信息中报考单位、报考学院、报考专业、研究方向、报考学习方式、专项计划之一的均视为调剂），均须通过 “国家调剂网”申请调剂，未通过“国家调剂网”调剂的一律无效。</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2、学院在教育部“全国硕士生招生调剂服务系统”公布需调剂的专业、调剂缺额及分数和其他学术要求。每次开放调剂系统持续时间为12个小时。在此期间，我院网上审核申请调剂考生的报考信息并择优挑选符合条件考生加入复试考生备选库，持续开放时间结束之前无法向考生发送复试通知，也不对考生申请调剂志愿进行解锁操作；我院设定的考生志愿系统自动解锁时间为36小时，36小时后，考生未收到复试通知，系统自动解锁，考生可以重新填报其他调剂志愿；考生拒绝复试或待录取后，同时解锁考生志愿，不需要等待调剂志愿锁定时间到达。</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3、系统开放12小时后（如在12小时内未调剂够合格生源，将视情况适当延长开放时间），我院开始确定符合调剂要求的考生名单，经研招办审核后，我院通过“国家调剂网”向考生发送复试通知并在外国语学院官网上公示调剂复试考生名单；对报考同一招生单位同一专业、初试科目完全相同的调剂考生，我院将按考生初试成绩择优确定进入复试的调剂考生名单。</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4、调剂考生接到复试通知短信后，应在2小时内尽快确认接收复试通知，并按我院的复试安排参加复试，我校研究生招生信息网和外国语学院官方网站将及时公布和更新调剂考生复试名单。未在规定时间内确认接受复试通知的调剂考生视为自愿放弃复试资格。</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5、我校研招办将从4月6日14:00起，每隔2小时将已确认接受复试通知的调剂考生名单导入我校研究生报考服务系统，每天20:00后确认接受复试通知的考生名单将在次日早上8:30左右导入系统，</w:t>
      </w:r>
      <w:r>
        <w:rPr>
          <w:rStyle w:val="6"/>
          <w:rFonts w:hint="eastAsia" w:ascii="微软雅黑" w:hAnsi="微软雅黑" w:eastAsia="微软雅黑" w:cs="微软雅黑"/>
          <w:i w:val="0"/>
          <w:iCs w:val="0"/>
          <w:caps w:val="0"/>
          <w:color w:val="000000"/>
          <w:spacing w:val="0"/>
          <w:kern w:val="0"/>
          <w:sz w:val="24"/>
          <w:szCs w:val="24"/>
          <w:shd w:val="clear" w:fill="FFFFFF"/>
          <w:lang w:val="en-US" w:eastAsia="zh-CN" w:bidi="ar"/>
        </w:rPr>
        <w:t>名单成功导入系统后，调剂考生方可进行复试确认和缴纳复试费</w:t>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确认复试通知的考生应做好复试准备，当天20:00前确认复试通知的考生应在确认复试通知后4小时内（当天20:00后确认复试通知的考生在次日8:30后）登录我校研究生报考服务系统提交复试材料电子版，并密切留意系统中复试材料的审核状态，如复试材料审核不通过被驳回，应根据系统反馈提示及时修改后重新上传。考生应保持手机畅通，随时接收我院的电话或短信通知，因手机号码错误、未接听电话或未及时查看短信而造成未能参加复试的，责任由考生本人承担。</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6、复试完成后，我院根据复试结果和调剂招生名额择优确定待录取名单，并通过“国家调剂网”向复试合格且拟录取的考生发送“待录取”通知，收到“待录取”通知的考生须在2小时内确认接受“待录取”，逾期不确认接受“待录取”将视为考生自愿放弃“待录取”资格。</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7、考生接受“待录取”通知后，我院将在研究生招生信息网上公布待录取调剂考生名单并公示10个工作日。</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8、我院可能将视调剂生源情况多批次调剂（每次调剂开放时间不少于12小时），我院将根据调剂复试批次，按调剂考生总成绩（初试总成绩+复试总成绩）分批次排名，分批次录取。</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9、通过“国家调剂网”确认接受我院“待录取”通知的考生，我院不再接受考生放弃我院“待录取”资格的申请；通过“国家调剂网”确认接受了其他招生单位、或其他培养单位、或其他专业“待录取”知的考生，视为自动放弃录取资格，我院将按总成绩高低顺次录取该调剂专业下一位复试合格调剂考生。</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五、调剂注意事项</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1、一志愿报考我校的考生如需调剂也必须通过教育部的“国家调剂网”进行，通过“国家调剂网”完成申请调剂、确认接收复试通知、确认接收待录取通知等相关程序。未通过“国家调剂网”的申请调剂志愿一律无效。</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2、为避免复试时间冲突，原则上考生每次应只填报我校一个调剂志愿。对于不按照研究方向区分招生名额的专业，考生如填报了同一培养单位该专业不同研究方向的，视为一个调剂志愿。</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3、我单位设定的调剂志愿锁定时间为36小时，但考生拒绝复试或待录取后，同时解锁考生志愿，不需要等待调剂志愿锁定时间到达。</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4、多次调剂复试时，考生每次均需缴纳复试费，因考生个人原因未参加复试的，复试费一律不退。</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5、收到复试通知的考生，务必关注</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begin"/>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instrText xml:space="preserve"> HYPERLINK "https://yzxc.ustb.edu.cn/" </w:instrTex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separate"/>
      </w:r>
      <w:r>
        <w:rPr>
          <w:rStyle w:val="6"/>
          <w:rFonts w:hint="eastAsia" w:ascii="微软雅黑" w:hAnsi="微软雅黑" w:eastAsia="微软雅黑" w:cs="微软雅黑"/>
          <w:b/>
          <w:bCs/>
          <w:i w:val="0"/>
          <w:iCs w:val="0"/>
          <w:caps w:val="0"/>
          <w:color w:val="337AB7"/>
          <w:spacing w:val="0"/>
          <w:sz w:val="24"/>
          <w:szCs w:val="24"/>
          <w:u w:val="none"/>
          <w:shd w:val="clear" w:fill="FFFFFF"/>
          <w:lang w:val="en-US"/>
        </w:rPr>
        <w:t>我校研究生招生信息网</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24"/>
          <w:szCs w:val="24"/>
          <w:shd w:val="clear" w:fill="FFFFFF"/>
          <w:lang w:val="en-US" w:eastAsia="zh-CN" w:bidi="ar"/>
        </w:rPr>
        <w:t>及</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begin"/>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instrText xml:space="preserve"> HYPERLINK "http://sfs.ustb.edu.cn/cn/index.html" </w:instrTex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separate"/>
      </w:r>
      <w:r>
        <w:rPr>
          <w:rStyle w:val="6"/>
          <w:rFonts w:hint="eastAsia" w:ascii="微软雅黑" w:hAnsi="微软雅黑" w:eastAsia="微软雅黑" w:cs="微软雅黑"/>
          <w:b/>
          <w:bCs/>
          <w:i w:val="0"/>
          <w:iCs w:val="0"/>
          <w:caps w:val="0"/>
          <w:color w:val="337AB7"/>
          <w:spacing w:val="0"/>
          <w:sz w:val="24"/>
          <w:szCs w:val="24"/>
          <w:u w:val="none"/>
          <w:shd w:val="clear" w:fill="FFFFFF"/>
          <w:lang w:val="en-US"/>
        </w:rPr>
        <w:t>外国语学院官网</w:t>
      </w:r>
      <w:r>
        <w:rPr>
          <w:rFonts w:hint="eastAsia" w:ascii="微软雅黑" w:hAnsi="微软雅黑" w:eastAsia="微软雅黑" w:cs="微软雅黑"/>
          <w:b/>
          <w:bCs/>
          <w:i w:val="0"/>
          <w:iCs w:val="0"/>
          <w:caps w:val="0"/>
          <w:color w:val="337AB7"/>
          <w:spacing w:val="0"/>
          <w:kern w:val="0"/>
          <w:sz w:val="24"/>
          <w:szCs w:val="24"/>
          <w:u w:val="none"/>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公布的相关通知公告。</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6、我院今年调剂考生复试均采取现场复试，申请调剂到我院的外地考生应根据学院复试时间合理安排行程，提前到京备考。</w:t>
      </w:r>
    </w:p>
    <w:p>
      <w:pPr>
        <w:keepNext w:val="0"/>
        <w:keepLines w:val="0"/>
        <w:widowControl/>
        <w:suppressLineNumbers w:val="0"/>
        <w:spacing w:before="0" w:beforeAutospacing="0" w:after="100" w:afterAutospacing="0" w:line="300" w:lineRule="atLeast"/>
        <w:ind w:left="0" w:right="0" w:firstLine="48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7、若考生在复试后拒绝接收拟录取通知，本年度再次申请调剂至本培养单位同一专业，我单位有权拒绝复试或录取。</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b/>
          <w:bCs/>
          <w:i w:val="0"/>
          <w:iCs w:val="0"/>
          <w:caps w:val="0"/>
          <w:color w:val="000000"/>
          <w:spacing w:val="0"/>
          <w:kern w:val="0"/>
          <w:sz w:val="24"/>
          <w:szCs w:val="24"/>
          <w:shd w:val="clear" w:fill="FFFFFF"/>
          <w:lang w:val="en-US" w:eastAsia="zh-CN" w:bidi="ar"/>
        </w:rPr>
        <w:t>六、调剂联系方式和官方网址</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联系电话：010-62332456         联系人：樊老师</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联系邮箱：sfsyanzhao@ustb.edu.cn</w:t>
      </w:r>
    </w:p>
    <w:p>
      <w:pPr>
        <w:keepNext w:val="0"/>
        <w:keepLines w:val="0"/>
        <w:widowControl/>
        <w:suppressLineNumbers w:val="0"/>
        <w:spacing w:before="0" w:beforeAutospacing="0" w:after="100" w:afterAutospacing="0" w:line="300" w:lineRule="atLeast"/>
        <w:ind w:left="0" w:right="0" w:firstLine="420"/>
        <w:jc w:val="lef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学院官方网站：http://sfs.ustb.edu.cn/cn/index.html</w:t>
      </w:r>
    </w:p>
    <w:p>
      <w:pPr>
        <w:keepNext w:val="0"/>
        <w:keepLines w:val="0"/>
        <w:widowControl/>
        <w:suppressLineNumbers w:val="0"/>
        <w:spacing w:before="0" w:beforeAutospacing="0" w:after="100" w:afterAutospacing="0" w:line="300" w:lineRule="atLeast"/>
        <w:ind w:left="0" w:right="0" w:firstLine="420"/>
        <w:jc w:val="righ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                                  </w:t>
      </w:r>
    </w:p>
    <w:p>
      <w:pPr>
        <w:keepNext w:val="0"/>
        <w:keepLines w:val="0"/>
        <w:widowControl/>
        <w:suppressLineNumbers w:val="0"/>
        <w:spacing w:before="0" w:beforeAutospacing="0" w:after="100" w:afterAutospacing="0" w:line="300" w:lineRule="atLeast"/>
        <w:ind w:left="0" w:right="0" w:firstLine="420"/>
        <w:jc w:val="righ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北京科技大学外国语学院</w:t>
      </w:r>
    </w:p>
    <w:p>
      <w:pPr>
        <w:keepNext w:val="0"/>
        <w:keepLines w:val="0"/>
        <w:widowControl/>
        <w:suppressLineNumbers w:val="0"/>
        <w:spacing w:before="0" w:beforeAutospacing="0" w:after="100" w:afterAutospacing="0" w:line="300" w:lineRule="atLeast"/>
        <w:ind w:left="0" w:right="0" w:firstLine="420"/>
        <w:jc w:val="right"/>
        <w:rPr>
          <w:sz w:val="15"/>
          <w:szCs w:val="15"/>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                                  2023年3月31日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4573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2279</Words>
  <Characters>2413</Characters>
  <Lines>0</Lines>
  <Paragraphs>0</Paragraphs>
  <TotalTime>0</TotalTime>
  <ScaleCrop>false</ScaleCrop>
  <LinksUpToDate>false</LinksUpToDate>
  <CharactersWithSpaces>2493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2023-04-15T08:01:26Z</dcterms:created>
  <dc:creator>Administrator</dc:creator>
  <cp:lastModifiedBy>王英</cp:lastModifiedBy>
  <dcterms:modified xsi:type="dcterms:W3CDTF">2023-04-15T08:01:39Z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B71F50A8ED5D46D29F754E4629162C79</vt:lpwstr>
  </property>
</Properties>
</file>