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7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PrEx>
        <w:trPr>
          <w:trHeight w:val="750" w:hRule="atLeast"/>
          <w:tblCellSpacing w:w="0" w:type="dxa"/>
        </w:trPr>
        <w:tc>
          <w:tcPr>
            <w:tcW w:w="0" w:type="auto"/>
            <w:shd w:val="clear" w:color="auto" w:fill="FFFFFF"/>
            <w:tcMar>
              <w:top w:w="225" w:type="dxa"/>
              <w:left w:w="225" w:type="dxa"/>
              <w:bottom w:w="225" w:type="dxa"/>
              <w:right w:w="225" w:type="dxa"/>
            </w:tcMar>
            <w:vAlign w:val="center"/>
          </w:tcPr>
          <w:p>
            <w:pPr>
              <w:keepNext w:val="0"/>
              <w:keepLines w:val="0"/>
              <w:widowControl/>
              <w:suppressLineNumbers w:val="0"/>
              <w:spacing w:line="480" w:lineRule="atLeast"/>
              <w:jc w:val="center"/>
              <w:rPr>
                <w:rFonts w:hint="eastAsia" w:ascii="宋体" w:hAnsi="宋体" w:eastAsia="宋体" w:cs="宋体"/>
                <w:b/>
                <w:bCs/>
                <w:i w:val="0"/>
                <w:iCs w:val="0"/>
                <w:caps w:val="0"/>
                <w:color w:val="3D3D3D"/>
                <w:spacing w:val="0"/>
                <w:sz w:val="32"/>
                <w:szCs w:val="32"/>
              </w:rPr>
            </w:pPr>
            <w:r>
              <w:rPr>
                <w:rFonts w:hint="eastAsia" w:ascii="宋体" w:hAnsi="宋体" w:eastAsia="宋体" w:cs="宋体"/>
                <w:b/>
                <w:bCs/>
                <w:i w:val="0"/>
                <w:iCs w:val="0"/>
                <w:caps w:val="0"/>
                <w:color w:val="3D3D3D"/>
                <w:spacing w:val="0"/>
                <w:kern w:val="0"/>
                <w:sz w:val="32"/>
                <w:szCs w:val="32"/>
                <w:bdr w:val="none" w:color="auto" w:sz="0" w:space="0"/>
                <w:lang w:val="en-US" w:eastAsia="zh-CN" w:bidi="ar"/>
              </w:rPr>
              <w:t>北京语言大学语言科学院2023年硕士研究生</w:t>
            </w:r>
            <w:r>
              <w:rPr>
                <w:rFonts w:hint="eastAsia" w:ascii="宋体" w:hAnsi="宋体" w:eastAsia="宋体" w:cs="宋体"/>
                <w:b/>
                <w:bCs/>
                <w:i w:val="0"/>
                <w:iCs w:val="0"/>
                <w:caps w:val="0"/>
                <w:color w:val="3D3D3D"/>
                <w:spacing w:val="0"/>
                <w:kern w:val="0"/>
                <w:sz w:val="32"/>
                <w:szCs w:val="32"/>
                <w:bdr w:val="none" w:color="auto" w:sz="0" w:space="0"/>
                <w:lang w:val="en-US" w:eastAsia="zh-CN" w:bidi="ar"/>
              </w:rPr>
              <w:br w:type="textWrapping"/>
            </w:r>
            <w:r>
              <w:rPr>
                <w:rFonts w:hint="eastAsia" w:ascii="宋体" w:hAnsi="宋体" w:eastAsia="宋体" w:cs="宋体"/>
                <w:b/>
                <w:bCs/>
                <w:i w:val="0"/>
                <w:iCs w:val="0"/>
                <w:caps w:val="0"/>
                <w:color w:val="3D3D3D"/>
                <w:spacing w:val="0"/>
                <w:kern w:val="0"/>
                <w:sz w:val="32"/>
                <w:szCs w:val="32"/>
                <w:bdr w:val="none" w:color="auto" w:sz="0" w:space="0"/>
                <w:lang w:val="en-US" w:eastAsia="zh-CN" w:bidi="ar"/>
              </w:rPr>
              <w:t>调剂报名公告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tbl>
            <w:tblPr>
              <w:tblW w:w="4500"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3F3F3"/>
              <w:tblLayout w:type="autofit"/>
              <w:tblCellMar>
                <w:top w:w="0" w:type="dxa"/>
                <w:left w:w="0" w:type="dxa"/>
                <w:bottom w:w="0" w:type="dxa"/>
                <w:right w:w="0" w:type="dxa"/>
              </w:tblCellMar>
            </w:tblPr>
            <w:tblGrid>
              <w:gridCol w:w="2870"/>
              <w:gridCol w:w="1725"/>
              <w:gridCol w:w="2355"/>
              <w:gridCol w:w="9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3F3F3"/>
                <w:tblCellMar>
                  <w:top w:w="0" w:type="dxa"/>
                  <w:left w:w="0" w:type="dxa"/>
                  <w:bottom w:w="0" w:type="dxa"/>
                  <w:right w:w="0" w:type="dxa"/>
                </w:tblCellMar>
              </w:tblPrEx>
              <w:trPr>
                <w:trHeight w:val="390" w:hRule="atLeast"/>
                <w:tblCellSpacing w:w="0" w:type="dxa"/>
                <w:jc w:val="center"/>
              </w:trPr>
              <w:tc>
                <w:tcPr>
                  <w:tcW w:w="1500" w:type="pct"/>
                  <w:shd w:val="clear" w:color="auto" w:fill="F3F3F3"/>
                  <w:noWrap/>
                  <w:vAlign w:val="center"/>
                </w:tcPr>
                <w:p>
                  <w:pPr>
                    <w:keepNext w:val="0"/>
                    <w:keepLines w:val="0"/>
                    <w:widowControl/>
                    <w:suppressLineNumbers w:val="0"/>
                    <w:spacing w:line="324" w:lineRule="atLeast"/>
                    <w:jc w:val="right"/>
                    <w:rPr>
                      <w:rFonts w:hint="eastAsia" w:ascii="宋体" w:hAnsi="宋体" w:eastAsia="宋体" w:cs="宋体"/>
                      <w:color w:val="3D3D3D"/>
                      <w:sz w:val="18"/>
                      <w:szCs w:val="18"/>
                    </w:rPr>
                  </w:pPr>
                  <w:r>
                    <w:rPr>
                      <w:rFonts w:hint="eastAsia" w:ascii="宋体" w:hAnsi="宋体" w:eastAsia="宋体" w:cs="宋体"/>
                      <w:color w:val="3D3D3D"/>
                      <w:kern w:val="0"/>
                      <w:sz w:val="18"/>
                      <w:szCs w:val="18"/>
                      <w:bdr w:val="none" w:color="auto" w:sz="0" w:space="0"/>
                      <w:lang w:val="en-US" w:eastAsia="zh-CN" w:bidi="ar"/>
                    </w:rPr>
                    <w:t>发布日期：2023-04-13</w:t>
                  </w:r>
                </w:p>
              </w:tc>
              <w:tc>
                <w:tcPr>
                  <w:tcW w:w="500" w:type="pct"/>
                  <w:shd w:val="clear" w:color="auto" w:fill="F3F3F3"/>
                  <w:noWrap/>
                  <w:tcMar>
                    <w:left w:w="375" w:type="dxa"/>
                  </w:tcMar>
                  <w:vAlign w:val="center"/>
                </w:tcPr>
                <w:p>
                  <w:pPr>
                    <w:keepNext w:val="0"/>
                    <w:keepLines w:val="0"/>
                    <w:widowControl/>
                    <w:suppressLineNumbers w:val="0"/>
                    <w:spacing w:line="324" w:lineRule="atLeast"/>
                    <w:jc w:val="left"/>
                    <w:rPr>
                      <w:rFonts w:hint="eastAsia" w:ascii="宋体" w:hAnsi="宋体" w:eastAsia="宋体" w:cs="宋体"/>
                      <w:color w:val="3D3D3D"/>
                      <w:sz w:val="18"/>
                      <w:szCs w:val="18"/>
                    </w:rPr>
                  </w:pPr>
                  <w:r>
                    <w:rPr>
                      <w:rFonts w:hint="eastAsia" w:ascii="宋体" w:hAnsi="宋体" w:eastAsia="宋体" w:cs="宋体"/>
                      <w:color w:val="3D3D3D"/>
                      <w:kern w:val="0"/>
                      <w:sz w:val="18"/>
                      <w:szCs w:val="18"/>
                      <w:bdr w:val="none" w:color="auto" w:sz="0" w:space="0"/>
                      <w:lang w:val="en-US" w:eastAsia="zh-CN" w:bidi="ar"/>
                    </w:rPr>
                    <w:t>浏览次数： 270</w:t>
                  </w:r>
                </w:p>
              </w:tc>
              <w:tc>
                <w:tcPr>
                  <w:tcW w:w="550" w:type="pct"/>
                  <w:shd w:val="clear" w:color="auto" w:fill="F3F3F3"/>
                  <w:noWrap/>
                  <w:tcMar>
                    <w:left w:w="375" w:type="dxa"/>
                  </w:tcMar>
                  <w:vAlign w:val="center"/>
                </w:tcPr>
                <w:p>
                  <w:pPr>
                    <w:keepNext w:val="0"/>
                    <w:keepLines w:val="0"/>
                    <w:widowControl/>
                    <w:suppressLineNumbers w:val="0"/>
                    <w:spacing w:line="324" w:lineRule="atLeast"/>
                    <w:jc w:val="left"/>
                    <w:rPr>
                      <w:rFonts w:hint="eastAsia" w:ascii="宋体" w:hAnsi="宋体" w:eastAsia="宋体" w:cs="宋体"/>
                      <w:color w:val="3D3D3D"/>
                      <w:sz w:val="18"/>
                      <w:szCs w:val="18"/>
                    </w:rPr>
                  </w:pPr>
                  <w:r>
                    <w:rPr>
                      <w:rFonts w:hint="eastAsia" w:ascii="宋体" w:hAnsi="宋体" w:eastAsia="宋体" w:cs="宋体"/>
                      <w:color w:val="3D3D3D"/>
                      <w:kern w:val="0"/>
                      <w:sz w:val="18"/>
                      <w:szCs w:val="18"/>
                      <w:bdr w:val="none" w:color="auto" w:sz="0" w:space="0"/>
                      <w:lang w:val="en-US" w:eastAsia="zh-CN" w:bidi="ar"/>
                    </w:rPr>
                    <w:t>字号：[ </w:t>
                  </w:r>
                  <w:r>
                    <w:rPr>
                      <w:rFonts w:hint="eastAsia" w:ascii="宋体" w:hAnsi="宋体" w:eastAsia="宋体" w:cs="宋体"/>
                      <w:color w:val="3D3D3D"/>
                      <w:kern w:val="0"/>
                      <w:sz w:val="18"/>
                      <w:szCs w:val="18"/>
                      <w:u w:val="none"/>
                      <w:bdr w:val="none" w:color="auto" w:sz="0" w:space="0"/>
                      <w:lang w:val="en-US" w:eastAsia="zh-CN" w:bidi="ar"/>
                    </w:rPr>
                    <w:fldChar w:fldCharType="begin"/>
                  </w:r>
                  <w:r>
                    <w:rPr>
                      <w:rFonts w:hint="eastAsia" w:ascii="宋体" w:hAnsi="宋体" w:eastAsia="宋体" w:cs="宋体"/>
                      <w:color w:val="3D3D3D"/>
                      <w:kern w:val="0"/>
                      <w:sz w:val="18"/>
                      <w:szCs w:val="18"/>
                      <w:u w:val="none"/>
                      <w:bdr w:val="none" w:color="auto" w:sz="0" w:space="0"/>
                      <w:lang w:val="en-US" w:eastAsia="zh-CN" w:bidi="ar"/>
                    </w:rPr>
                    <w:instrText xml:space="preserve"> HYPERLINK "javascript:doZoom(16)" </w:instrText>
                  </w:r>
                  <w:r>
                    <w:rPr>
                      <w:rFonts w:hint="eastAsia" w:ascii="宋体" w:hAnsi="宋体" w:eastAsia="宋体" w:cs="宋体"/>
                      <w:color w:val="3D3D3D"/>
                      <w:kern w:val="0"/>
                      <w:sz w:val="18"/>
                      <w:szCs w:val="18"/>
                      <w:u w:val="none"/>
                      <w:bdr w:val="none" w:color="auto" w:sz="0" w:space="0"/>
                      <w:lang w:val="en-US" w:eastAsia="zh-CN" w:bidi="ar"/>
                    </w:rPr>
                    <w:fldChar w:fldCharType="separate"/>
                  </w:r>
                  <w:r>
                    <w:rPr>
                      <w:rStyle w:val="6"/>
                      <w:rFonts w:hint="eastAsia" w:ascii="宋体" w:hAnsi="宋体" w:eastAsia="宋体" w:cs="宋体"/>
                      <w:color w:val="3D3D3D"/>
                      <w:sz w:val="18"/>
                      <w:szCs w:val="18"/>
                      <w:u w:val="none"/>
                      <w:bdr w:val="none" w:color="auto" w:sz="0" w:space="0"/>
                    </w:rPr>
                    <w:t>大</w:t>
                  </w:r>
                  <w:r>
                    <w:rPr>
                      <w:rFonts w:hint="eastAsia" w:ascii="宋体" w:hAnsi="宋体" w:eastAsia="宋体" w:cs="宋体"/>
                      <w:color w:val="3D3D3D"/>
                      <w:kern w:val="0"/>
                      <w:sz w:val="18"/>
                      <w:szCs w:val="18"/>
                      <w:u w:val="none"/>
                      <w:bdr w:val="none" w:color="auto" w:sz="0" w:space="0"/>
                      <w:lang w:val="en-US" w:eastAsia="zh-CN" w:bidi="ar"/>
                    </w:rPr>
                    <w:fldChar w:fldCharType="end"/>
                  </w:r>
                  <w:r>
                    <w:rPr>
                      <w:rFonts w:hint="eastAsia" w:ascii="宋体" w:hAnsi="宋体" w:eastAsia="宋体" w:cs="宋体"/>
                      <w:color w:val="3D3D3D"/>
                      <w:kern w:val="0"/>
                      <w:sz w:val="18"/>
                      <w:szCs w:val="18"/>
                      <w:bdr w:val="none" w:color="auto" w:sz="0" w:space="0"/>
                      <w:lang w:val="en-US" w:eastAsia="zh-CN" w:bidi="ar"/>
                    </w:rPr>
                    <w:t> </w:t>
                  </w:r>
                  <w:r>
                    <w:rPr>
                      <w:rFonts w:hint="eastAsia" w:ascii="宋体" w:hAnsi="宋体" w:eastAsia="宋体" w:cs="宋体"/>
                      <w:color w:val="3D3D3D"/>
                      <w:kern w:val="0"/>
                      <w:sz w:val="18"/>
                      <w:szCs w:val="18"/>
                      <w:u w:val="none"/>
                      <w:bdr w:val="none" w:color="auto" w:sz="0" w:space="0"/>
                      <w:lang w:val="en-US" w:eastAsia="zh-CN" w:bidi="ar"/>
                    </w:rPr>
                    <w:fldChar w:fldCharType="begin"/>
                  </w:r>
                  <w:r>
                    <w:rPr>
                      <w:rFonts w:hint="eastAsia" w:ascii="宋体" w:hAnsi="宋体" w:eastAsia="宋体" w:cs="宋体"/>
                      <w:color w:val="3D3D3D"/>
                      <w:kern w:val="0"/>
                      <w:sz w:val="18"/>
                      <w:szCs w:val="18"/>
                      <w:u w:val="none"/>
                      <w:bdr w:val="none" w:color="auto" w:sz="0" w:space="0"/>
                      <w:lang w:val="en-US" w:eastAsia="zh-CN" w:bidi="ar"/>
                    </w:rPr>
                    <w:instrText xml:space="preserve"> HYPERLINK "javascript:doZoom(14)" </w:instrText>
                  </w:r>
                  <w:r>
                    <w:rPr>
                      <w:rFonts w:hint="eastAsia" w:ascii="宋体" w:hAnsi="宋体" w:eastAsia="宋体" w:cs="宋体"/>
                      <w:color w:val="3D3D3D"/>
                      <w:kern w:val="0"/>
                      <w:sz w:val="18"/>
                      <w:szCs w:val="18"/>
                      <w:u w:val="none"/>
                      <w:bdr w:val="none" w:color="auto" w:sz="0" w:space="0"/>
                      <w:lang w:val="en-US" w:eastAsia="zh-CN" w:bidi="ar"/>
                    </w:rPr>
                    <w:fldChar w:fldCharType="separate"/>
                  </w:r>
                  <w:r>
                    <w:rPr>
                      <w:rStyle w:val="6"/>
                      <w:rFonts w:hint="eastAsia" w:ascii="宋体" w:hAnsi="宋体" w:eastAsia="宋体" w:cs="宋体"/>
                      <w:color w:val="3D3D3D"/>
                      <w:sz w:val="18"/>
                      <w:szCs w:val="18"/>
                      <w:u w:val="none"/>
                      <w:bdr w:val="none" w:color="auto" w:sz="0" w:space="0"/>
                    </w:rPr>
                    <w:t>中</w:t>
                  </w:r>
                  <w:r>
                    <w:rPr>
                      <w:rFonts w:hint="eastAsia" w:ascii="宋体" w:hAnsi="宋体" w:eastAsia="宋体" w:cs="宋体"/>
                      <w:color w:val="3D3D3D"/>
                      <w:kern w:val="0"/>
                      <w:sz w:val="18"/>
                      <w:szCs w:val="18"/>
                      <w:u w:val="none"/>
                      <w:bdr w:val="none" w:color="auto" w:sz="0" w:space="0"/>
                      <w:lang w:val="en-US" w:eastAsia="zh-CN" w:bidi="ar"/>
                    </w:rPr>
                    <w:fldChar w:fldCharType="end"/>
                  </w:r>
                  <w:r>
                    <w:rPr>
                      <w:rFonts w:hint="eastAsia" w:ascii="宋体" w:hAnsi="宋体" w:eastAsia="宋体" w:cs="宋体"/>
                      <w:color w:val="3D3D3D"/>
                      <w:kern w:val="0"/>
                      <w:sz w:val="18"/>
                      <w:szCs w:val="18"/>
                      <w:bdr w:val="none" w:color="auto" w:sz="0" w:space="0"/>
                      <w:lang w:val="en-US" w:eastAsia="zh-CN" w:bidi="ar"/>
                    </w:rPr>
                    <w:t> </w:t>
                  </w:r>
                  <w:r>
                    <w:rPr>
                      <w:rFonts w:hint="eastAsia" w:ascii="宋体" w:hAnsi="宋体" w:eastAsia="宋体" w:cs="宋体"/>
                      <w:color w:val="3D3D3D"/>
                      <w:kern w:val="0"/>
                      <w:sz w:val="18"/>
                      <w:szCs w:val="18"/>
                      <w:u w:val="none"/>
                      <w:bdr w:val="none" w:color="auto" w:sz="0" w:space="0"/>
                      <w:lang w:val="en-US" w:eastAsia="zh-CN" w:bidi="ar"/>
                    </w:rPr>
                    <w:fldChar w:fldCharType="begin"/>
                  </w:r>
                  <w:r>
                    <w:rPr>
                      <w:rFonts w:hint="eastAsia" w:ascii="宋体" w:hAnsi="宋体" w:eastAsia="宋体" w:cs="宋体"/>
                      <w:color w:val="3D3D3D"/>
                      <w:kern w:val="0"/>
                      <w:sz w:val="18"/>
                      <w:szCs w:val="18"/>
                      <w:u w:val="none"/>
                      <w:bdr w:val="none" w:color="auto" w:sz="0" w:space="0"/>
                      <w:lang w:val="en-US" w:eastAsia="zh-CN" w:bidi="ar"/>
                    </w:rPr>
                    <w:instrText xml:space="preserve"> HYPERLINK "javascript:doZoom(12)" </w:instrText>
                  </w:r>
                  <w:r>
                    <w:rPr>
                      <w:rFonts w:hint="eastAsia" w:ascii="宋体" w:hAnsi="宋体" w:eastAsia="宋体" w:cs="宋体"/>
                      <w:color w:val="3D3D3D"/>
                      <w:kern w:val="0"/>
                      <w:sz w:val="18"/>
                      <w:szCs w:val="18"/>
                      <w:u w:val="none"/>
                      <w:bdr w:val="none" w:color="auto" w:sz="0" w:space="0"/>
                      <w:lang w:val="en-US" w:eastAsia="zh-CN" w:bidi="ar"/>
                    </w:rPr>
                    <w:fldChar w:fldCharType="separate"/>
                  </w:r>
                  <w:r>
                    <w:rPr>
                      <w:rStyle w:val="6"/>
                      <w:rFonts w:hint="eastAsia" w:ascii="宋体" w:hAnsi="宋体" w:eastAsia="宋体" w:cs="宋体"/>
                      <w:color w:val="3D3D3D"/>
                      <w:sz w:val="18"/>
                      <w:szCs w:val="18"/>
                      <w:u w:val="none"/>
                      <w:bdr w:val="none" w:color="auto" w:sz="0" w:space="0"/>
                    </w:rPr>
                    <w:t>小</w:t>
                  </w:r>
                  <w:r>
                    <w:rPr>
                      <w:rFonts w:hint="eastAsia" w:ascii="宋体" w:hAnsi="宋体" w:eastAsia="宋体" w:cs="宋体"/>
                      <w:color w:val="3D3D3D"/>
                      <w:kern w:val="0"/>
                      <w:sz w:val="18"/>
                      <w:szCs w:val="18"/>
                      <w:u w:val="none"/>
                      <w:bdr w:val="none" w:color="auto" w:sz="0" w:space="0"/>
                      <w:lang w:val="en-US" w:eastAsia="zh-CN" w:bidi="ar"/>
                    </w:rPr>
                    <w:fldChar w:fldCharType="end"/>
                  </w:r>
                  <w:r>
                    <w:rPr>
                      <w:rFonts w:hint="eastAsia" w:ascii="宋体" w:hAnsi="宋体" w:eastAsia="宋体" w:cs="宋体"/>
                      <w:color w:val="3D3D3D"/>
                      <w:kern w:val="0"/>
                      <w:sz w:val="18"/>
                      <w:szCs w:val="18"/>
                      <w:bdr w:val="none" w:color="auto" w:sz="0" w:space="0"/>
                      <w:lang w:val="en-US" w:eastAsia="zh-CN" w:bidi="ar"/>
                    </w:rPr>
                    <w:t> ]</w:t>
                  </w:r>
                </w:p>
              </w:tc>
              <w:tc>
                <w:tcPr>
                  <w:tcW w:w="700" w:type="pct"/>
                  <w:shd w:val="clear" w:color="auto" w:fill="F3F3F3"/>
                  <w:vAlign w:val="center"/>
                </w:tcPr>
                <w:p>
                  <w:pPr>
                    <w:jc w:val="left"/>
                    <w:rPr>
                      <w:rFonts w:hint="eastAsia" w:ascii="宋体" w:hAnsi="宋体" w:eastAsia="宋体" w:cs="宋体"/>
                      <w:color w:val="3D3D3D"/>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 w:hRule="atLeast"/>
                <w:tblCellSpacing w:w="0" w:type="dxa"/>
                <w:jc w:val="center"/>
              </w:trPr>
              <w:tc>
                <w:tcPr>
                  <w:tcW w:w="0" w:type="auto"/>
                  <w:gridSpan w:val="4"/>
                  <w:shd w:val="clear" w:color="auto" w:fill="E3E3E3"/>
                  <w:vAlign w:val="center"/>
                </w:tcPr>
                <w:p>
                  <w:pPr>
                    <w:rPr>
                      <w:rFonts w:hint="eastAsia" w:ascii="宋体" w:hAnsi="宋体" w:eastAsia="宋体" w:cs="宋体"/>
                      <w:color w:val="3D3D3D"/>
                      <w:sz w:val="18"/>
                      <w:szCs w:val="18"/>
                    </w:rPr>
                  </w:pPr>
                </w:p>
              </w:tc>
            </w:tr>
          </w:tbl>
          <w:p>
            <w:pPr>
              <w:jc w:val="left"/>
              <w:rPr>
                <w:rFonts w:hint="eastAsia" w:ascii="宋体" w:hAnsi="宋体" w:eastAsia="宋体" w:cs="宋体"/>
                <w:i w:val="0"/>
                <w:iCs w:val="0"/>
                <w:caps w:val="0"/>
                <w:color w:val="3D3D3D"/>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PrEx>
        <w:trPr>
          <w:trHeight w:val="4201" w:hRule="atLeast"/>
          <w:tblCellSpacing w:w="0" w:type="dxa"/>
        </w:trPr>
        <w:tc>
          <w:tcPr>
            <w:tcW w:w="0" w:type="auto"/>
            <w:shd w:val="clear" w:color="auto" w:fill="FFFFFF"/>
            <w:tcMar>
              <w:top w:w="300" w:type="dxa"/>
              <w:left w:w="750" w:type="dxa"/>
              <w:right w:w="750" w:type="dxa"/>
            </w:tcMar>
            <w:vAlign w:val="top"/>
          </w:tcPr>
          <w:p>
            <w:pPr>
              <w:pStyle w:val="2"/>
              <w:keepNext w:val="0"/>
              <w:keepLines w:val="0"/>
              <w:widowControl/>
              <w:suppressLineNumbers w:val="0"/>
              <w:spacing w:line="390" w:lineRule="atLeast"/>
              <w:ind w:left="0" w:firstLine="420"/>
              <w:jc w:val="left"/>
            </w:pPr>
            <w:r>
              <w:rPr>
                <w:rFonts w:hint="eastAsia" w:ascii="宋体" w:hAnsi="宋体" w:eastAsia="宋体" w:cs="宋体"/>
                <w:i w:val="0"/>
                <w:iCs w:val="0"/>
                <w:caps w:val="0"/>
                <w:color w:val="3D3D3D"/>
                <w:spacing w:val="0"/>
                <w:sz w:val="21"/>
                <w:szCs w:val="21"/>
                <w:u w:val="none"/>
                <w:bdr w:val="none" w:color="auto" w:sz="0" w:space="0"/>
              </w:rPr>
              <w:t>北京语言大学语言科学院2023年硕士研究生有部分调剂名额，现面向全国接受调剂生报名，欢迎符合调剂要求的考生踊跃报名。</w:t>
            </w:r>
          </w:p>
          <w:p>
            <w:pPr>
              <w:pStyle w:val="2"/>
              <w:keepNext w:val="0"/>
              <w:keepLines w:val="0"/>
              <w:widowControl/>
              <w:suppressLineNumbers w:val="0"/>
              <w:spacing w:line="390" w:lineRule="atLeast"/>
              <w:jc w:val="center"/>
            </w:pPr>
            <w:r>
              <w:rPr>
                <w:rStyle w:val="5"/>
                <w:rFonts w:ascii="楷体" w:hAnsi="楷体" w:eastAsia="楷体" w:cs="楷体"/>
                <w:i w:val="0"/>
                <w:iCs w:val="0"/>
                <w:caps w:val="0"/>
                <w:color w:val="3D3D3D"/>
                <w:spacing w:val="0"/>
                <w:sz w:val="27"/>
                <w:szCs w:val="27"/>
                <w:u w:val="none"/>
                <w:bdr w:val="none" w:color="auto" w:sz="0" w:space="0"/>
              </w:rPr>
              <w:t>学院简介</w:t>
            </w:r>
          </w:p>
          <w:p>
            <w:pPr>
              <w:pStyle w:val="2"/>
              <w:keepNext w:val="0"/>
              <w:keepLines w:val="0"/>
              <w:widowControl/>
              <w:suppressLineNumbers w:val="0"/>
              <w:spacing w:line="390" w:lineRule="atLeast"/>
              <w:ind w:left="0" w:firstLine="420"/>
              <w:jc w:val="left"/>
            </w:pPr>
            <w:r>
              <w:rPr>
                <w:rFonts w:hint="eastAsia" w:ascii="宋体" w:hAnsi="宋体" w:eastAsia="宋体" w:cs="宋体"/>
                <w:i w:val="0"/>
                <w:iCs w:val="0"/>
                <w:caps w:val="0"/>
                <w:color w:val="3D3D3D"/>
                <w:spacing w:val="0"/>
                <w:sz w:val="21"/>
                <w:szCs w:val="21"/>
                <w:u w:val="none"/>
                <w:bdr w:val="none" w:color="auto" w:sz="0" w:space="0"/>
              </w:rPr>
              <w:t>北京语言大学语言科学院（Faculty of Linguistic Sciences）成立于2013年10月，是以科学研究和高端人才培养为核心任务的科研教学一体化机构，现设有语言资源研究所、语言测试和人才测评研究所、语言政策与标准研究所、中国周边语言文化研究所、历史语言学研究中心、计量语言学研究中心、章黄学术理论研究所、语音研究所、《语言教学与研究》编辑部和中国语言资源保护研究中心等10个科研机构。此外，考试安全研究中心、中国语言文字规范标准研究中心、中国-东盟语言文化中心、澳门语言文化研究中心、北京语言文化建设研究中心、Journal of Chinese Linguistics（《中国语言学报》）北京编辑部等单位亦依托或挂靠于此。北京语言大学语言科学院汇聚了冯胜利、李宇明、吴福祥、马秋武、赵日新、施春宏等诸多国际、国内知名专家及相关研究团队。全院现有教职工54人，其中专职科研人员37名、驻所研究人员4名、博士后4名、校聘编辑人员1名、外聘研究人员1名，行政人员7名。在语言理论研究、汉语方言研究、语言测试研究和历史语言学、语言资源学、计量语言学、音系学、语音学、语体语法、韵律语法、方言及少数民族语言调查与保护、文字训诂、语言政策与标准研究等领域，北京语言大学语言科学院成果显著，是国内语言学研究重镇之一。</w:t>
            </w:r>
          </w:p>
          <w:p>
            <w:pPr>
              <w:pStyle w:val="2"/>
              <w:keepNext w:val="0"/>
              <w:keepLines w:val="0"/>
              <w:widowControl/>
              <w:suppressLineNumbers w:val="0"/>
              <w:spacing w:line="390" w:lineRule="atLeast"/>
              <w:jc w:val="center"/>
            </w:pPr>
            <w:r>
              <w:rPr>
                <w:rStyle w:val="5"/>
                <w:rFonts w:hint="eastAsia" w:ascii="楷体" w:hAnsi="楷体" w:eastAsia="楷体" w:cs="楷体"/>
                <w:i w:val="0"/>
                <w:iCs w:val="0"/>
                <w:caps w:val="0"/>
                <w:color w:val="3D3D3D"/>
                <w:spacing w:val="0"/>
                <w:sz w:val="27"/>
                <w:szCs w:val="27"/>
                <w:u w:val="none"/>
                <w:bdr w:val="none" w:color="auto" w:sz="0" w:space="0"/>
              </w:rPr>
              <w:t>拟接受调剂专业</w:t>
            </w:r>
          </w:p>
          <w:p>
            <w:pPr>
              <w:pStyle w:val="2"/>
              <w:keepNext w:val="0"/>
              <w:keepLines w:val="0"/>
              <w:widowControl/>
              <w:suppressLineNumbers w:val="0"/>
              <w:spacing w:line="390" w:lineRule="atLeast"/>
              <w:jc w:val="center"/>
            </w:pPr>
            <w:r>
              <w:rPr>
                <w:rFonts w:hint="eastAsia" w:ascii="宋体" w:hAnsi="宋体" w:eastAsia="宋体" w:cs="宋体"/>
                <w:i w:val="0"/>
                <w:iCs w:val="0"/>
                <w:caps w:val="0"/>
                <w:color w:val="3D3D3D"/>
                <w:spacing w:val="0"/>
                <w:sz w:val="21"/>
                <w:szCs w:val="21"/>
                <w:u w:val="none"/>
                <w:bdr w:val="none" w:color="auto" w:sz="0" w:space="0"/>
              </w:rPr>
              <w:drawing>
                <wp:inline distT="0" distB="0" distL="114300" distR="114300">
                  <wp:extent cx="5267325" cy="495300"/>
                  <wp:effectExtent l="0" t="0" r="9525"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267325" cy="495300"/>
                          </a:xfrm>
                          <a:prstGeom prst="rect">
                            <a:avLst/>
                          </a:prstGeom>
                          <a:noFill/>
                          <a:ln w="9525">
                            <a:noFill/>
                          </a:ln>
                        </pic:spPr>
                      </pic:pic>
                    </a:graphicData>
                  </a:graphic>
                </wp:inline>
              </w:drawing>
            </w:r>
          </w:p>
          <w:p>
            <w:pPr>
              <w:pStyle w:val="2"/>
              <w:keepNext w:val="0"/>
              <w:keepLines w:val="0"/>
              <w:widowControl/>
              <w:suppressLineNumbers w:val="0"/>
              <w:spacing w:line="390" w:lineRule="atLeast"/>
              <w:ind w:left="0" w:firstLine="420"/>
              <w:jc w:val="left"/>
            </w:pPr>
            <w:r>
              <w:rPr>
                <w:rFonts w:hint="eastAsia" w:ascii="宋体" w:hAnsi="宋体" w:eastAsia="宋体" w:cs="宋体"/>
                <w:i w:val="0"/>
                <w:iCs w:val="0"/>
                <w:caps w:val="0"/>
                <w:color w:val="3D3D3D"/>
                <w:spacing w:val="0"/>
                <w:sz w:val="21"/>
                <w:szCs w:val="21"/>
                <w:u w:val="none"/>
                <w:bdr w:val="none" w:color="auto" w:sz="0" w:space="0"/>
              </w:rPr>
              <w:t>  </w:t>
            </w:r>
          </w:p>
          <w:p>
            <w:pPr>
              <w:pStyle w:val="2"/>
              <w:keepNext w:val="0"/>
              <w:keepLines w:val="0"/>
              <w:widowControl/>
              <w:suppressLineNumbers w:val="0"/>
              <w:spacing w:line="390" w:lineRule="atLeast"/>
              <w:jc w:val="center"/>
            </w:pPr>
            <w:r>
              <w:rPr>
                <w:rStyle w:val="5"/>
                <w:rFonts w:hint="eastAsia" w:ascii="楷体" w:hAnsi="楷体" w:eastAsia="楷体" w:cs="楷体"/>
                <w:i w:val="0"/>
                <w:iCs w:val="0"/>
                <w:caps w:val="0"/>
                <w:color w:val="3D3D3D"/>
                <w:spacing w:val="0"/>
                <w:sz w:val="27"/>
                <w:szCs w:val="27"/>
                <w:u w:val="none"/>
                <w:bdr w:val="none" w:color="auto" w:sz="0" w:space="0"/>
              </w:rPr>
              <w:t>接收调剂专业简介</w:t>
            </w:r>
          </w:p>
          <w:p>
            <w:pPr>
              <w:pStyle w:val="2"/>
              <w:keepNext w:val="0"/>
              <w:keepLines w:val="0"/>
              <w:widowControl/>
              <w:suppressLineNumbers w:val="0"/>
              <w:spacing w:line="390" w:lineRule="atLeast"/>
              <w:ind w:left="0" w:firstLine="420"/>
              <w:jc w:val="left"/>
            </w:pPr>
            <w:r>
              <w:rPr>
                <w:rFonts w:hint="eastAsia" w:ascii="宋体" w:hAnsi="宋体" w:eastAsia="宋体" w:cs="宋体"/>
                <w:i w:val="0"/>
                <w:iCs w:val="0"/>
                <w:caps w:val="0"/>
                <w:color w:val="3D3D3D"/>
                <w:spacing w:val="0"/>
                <w:sz w:val="21"/>
                <w:szCs w:val="21"/>
                <w:u w:val="none"/>
                <w:bdr w:val="none" w:color="auto" w:sz="0" w:space="0"/>
              </w:rPr>
              <w:t>作为一级学科中国语言文学的重要组成部分，我校中国少数民族语言文学学科自20世纪90年代开始建设，主要招收硕士生和博士生。</w:t>
            </w:r>
          </w:p>
          <w:p>
            <w:pPr>
              <w:pStyle w:val="2"/>
              <w:keepNext w:val="0"/>
              <w:keepLines w:val="0"/>
              <w:widowControl/>
              <w:suppressLineNumbers w:val="0"/>
              <w:spacing w:line="390" w:lineRule="atLeast"/>
              <w:ind w:left="0" w:firstLine="420"/>
              <w:jc w:val="left"/>
            </w:pPr>
            <w:r>
              <w:rPr>
                <w:rFonts w:hint="eastAsia" w:ascii="宋体" w:hAnsi="宋体" w:eastAsia="宋体" w:cs="宋体"/>
                <w:i w:val="0"/>
                <w:iCs w:val="0"/>
                <w:caps w:val="0"/>
                <w:color w:val="3D3D3D"/>
                <w:spacing w:val="0"/>
                <w:sz w:val="21"/>
                <w:szCs w:val="21"/>
                <w:u w:val="none"/>
                <w:bdr w:val="none" w:color="auto" w:sz="0" w:space="0"/>
              </w:rPr>
              <w:t>多年来，随着学科队伍不断壮大，研究方向和成果日益丰富，该学科在业界的影响力日升。</w:t>
            </w:r>
          </w:p>
          <w:p>
            <w:pPr>
              <w:pStyle w:val="2"/>
              <w:keepNext w:val="0"/>
              <w:keepLines w:val="0"/>
              <w:widowControl/>
              <w:suppressLineNumbers w:val="0"/>
              <w:spacing w:line="390" w:lineRule="atLeast"/>
              <w:ind w:left="0" w:firstLine="420"/>
              <w:jc w:val="left"/>
            </w:pPr>
            <w:r>
              <w:rPr>
                <w:rStyle w:val="5"/>
                <w:rFonts w:hint="eastAsia" w:ascii="楷体" w:hAnsi="楷体" w:eastAsia="楷体" w:cs="楷体"/>
                <w:i w:val="0"/>
                <w:iCs w:val="0"/>
                <w:caps w:val="0"/>
                <w:color w:val="3D3D3D"/>
                <w:spacing w:val="0"/>
                <w:sz w:val="24"/>
                <w:szCs w:val="24"/>
                <w:u w:val="none"/>
                <w:bdr w:val="none" w:color="auto" w:sz="0" w:space="0"/>
              </w:rPr>
              <w:t>1. 本专业主要有两大研究方向</w:t>
            </w:r>
          </w:p>
          <w:p>
            <w:pPr>
              <w:pStyle w:val="2"/>
              <w:keepNext w:val="0"/>
              <w:keepLines w:val="0"/>
              <w:widowControl/>
              <w:suppressLineNumbers w:val="0"/>
              <w:spacing w:line="390" w:lineRule="atLeast"/>
              <w:ind w:left="0" w:firstLine="420"/>
              <w:jc w:val="left"/>
            </w:pPr>
            <w:r>
              <w:rPr>
                <w:rFonts w:hint="eastAsia" w:ascii="宋体" w:hAnsi="宋体" w:eastAsia="宋体" w:cs="宋体"/>
                <w:i w:val="0"/>
                <w:iCs w:val="0"/>
                <w:caps w:val="0"/>
                <w:color w:val="3D3D3D"/>
                <w:spacing w:val="0"/>
                <w:sz w:val="21"/>
                <w:szCs w:val="21"/>
                <w:u w:val="none"/>
                <w:bdr w:val="none" w:color="auto" w:sz="0" w:space="0"/>
              </w:rPr>
              <w:t>一是少数民族语言文字本体研究，主要开展少数民族语言语音、词汇、语法、文字研究，以及汉语与少数民族语言接触研究；</w:t>
            </w:r>
          </w:p>
          <w:p>
            <w:pPr>
              <w:pStyle w:val="2"/>
              <w:keepNext w:val="0"/>
              <w:keepLines w:val="0"/>
              <w:widowControl/>
              <w:suppressLineNumbers w:val="0"/>
              <w:spacing w:line="390" w:lineRule="atLeast"/>
              <w:ind w:left="0" w:firstLine="420"/>
              <w:jc w:val="left"/>
            </w:pPr>
            <w:r>
              <w:rPr>
                <w:rFonts w:hint="eastAsia" w:ascii="宋体" w:hAnsi="宋体" w:eastAsia="宋体" w:cs="宋体"/>
                <w:i w:val="0"/>
                <w:iCs w:val="0"/>
                <w:caps w:val="0"/>
                <w:color w:val="3D3D3D"/>
                <w:spacing w:val="0"/>
                <w:sz w:val="21"/>
                <w:szCs w:val="21"/>
                <w:u w:val="none"/>
                <w:bdr w:val="none" w:color="auto" w:sz="0" w:space="0"/>
              </w:rPr>
              <w:t>二是民族地区语言文字应用研究，重点关注民族地区语言文字的使用情况、语言教育、语言标准、语言测试、语言文字政策等理论与实践问题。</w:t>
            </w:r>
          </w:p>
          <w:p>
            <w:pPr>
              <w:pStyle w:val="2"/>
              <w:keepNext w:val="0"/>
              <w:keepLines w:val="0"/>
              <w:widowControl/>
              <w:suppressLineNumbers w:val="0"/>
              <w:spacing w:line="390" w:lineRule="atLeast"/>
              <w:ind w:left="0" w:firstLine="420"/>
              <w:jc w:val="left"/>
            </w:pPr>
            <w:r>
              <w:rPr>
                <w:rStyle w:val="5"/>
                <w:rFonts w:hint="eastAsia" w:ascii="楷体" w:hAnsi="楷体" w:eastAsia="楷体" w:cs="楷体"/>
                <w:i w:val="0"/>
                <w:iCs w:val="0"/>
                <w:caps w:val="0"/>
                <w:color w:val="3D3D3D"/>
                <w:spacing w:val="0"/>
                <w:sz w:val="24"/>
                <w:szCs w:val="24"/>
                <w:u w:val="none"/>
                <w:bdr w:val="none" w:color="auto" w:sz="0" w:space="0"/>
              </w:rPr>
              <w:t>2. 队伍结构合理</w:t>
            </w:r>
            <w:r>
              <w:rPr>
                <w:rStyle w:val="5"/>
                <w:rFonts w:ascii="Arial" w:hAnsi="Arial" w:eastAsia="宋体" w:cs="Arial"/>
                <w:i w:val="0"/>
                <w:iCs w:val="0"/>
                <w:caps w:val="0"/>
                <w:color w:val="3D3D3D"/>
                <w:spacing w:val="0"/>
                <w:sz w:val="24"/>
                <w:szCs w:val="24"/>
                <w:u w:val="none"/>
                <w:bdr w:val="none" w:color="auto" w:sz="0" w:space="0"/>
              </w:rPr>
              <w:t> </w:t>
            </w:r>
            <w:r>
              <w:rPr>
                <w:rStyle w:val="5"/>
                <w:rFonts w:hint="default" w:ascii="Arial" w:hAnsi="Arial" w:eastAsia="宋体" w:cs="Arial"/>
                <w:i w:val="0"/>
                <w:iCs w:val="0"/>
                <w:caps w:val="0"/>
                <w:color w:val="3D3D3D"/>
                <w:spacing w:val="0"/>
                <w:sz w:val="24"/>
                <w:szCs w:val="24"/>
                <w:u w:val="none"/>
                <w:bdr w:val="none" w:color="auto" w:sz="0" w:space="0"/>
              </w:rPr>
              <w:t>  </w:t>
            </w:r>
          </w:p>
          <w:p>
            <w:pPr>
              <w:pStyle w:val="2"/>
              <w:keepNext w:val="0"/>
              <w:keepLines w:val="0"/>
              <w:widowControl/>
              <w:suppressLineNumbers w:val="0"/>
              <w:spacing w:line="390" w:lineRule="atLeast"/>
              <w:ind w:left="0" w:firstLine="420"/>
              <w:jc w:val="left"/>
            </w:pPr>
            <w:r>
              <w:rPr>
                <w:rFonts w:hint="eastAsia" w:ascii="宋体" w:hAnsi="宋体" w:eastAsia="宋体" w:cs="宋体"/>
                <w:i w:val="0"/>
                <w:iCs w:val="0"/>
                <w:caps w:val="0"/>
                <w:color w:val="3D3D3D"/>
                <w:spacing w:val="0"/>
                <w:sz w:val="21"/>
                <w:szCs w:val="21"/>
                <w:u w:val="none"/>
                <w:bdr w:val="none" w:color="auto" w:sz="0" w:space="0"/>
              </w:rPr>
              <w:t>本专业研究队伍结构在不断优化，目前已经形成以中青年为主、老中青结合的研究梯队，研究人员均有博士学位。研究方向兼顾共时与历时、基础与应用，跨越北方少数民族语言、南方少数民族语言、跨境语言，并辐射周边国家语言。  </w:t>
            </w:r>
          </w:p>
          <w:p>
            <w:pPr>
              <w:pStyle w:val="2"/>
              <w:keepNext w:val="0"/>
              <w:keepLines w:val="0"/>
              <w:widowControl/>
              <w:suppressLineNumbers w:val="0"/>
              <w:spacing w:line="390" w:lineRule="atLeast"/>
              <w:ind w:left="0" w:firstLine="420"/>
              <w:jc w:val="left"/>
            </w:pPr>
            <w:r>
              <w:rPr>
                <w:rStyle w:val="5"/>
                <w:rFonts w:hint="eastAsia" w:ascii="楷体" w:hAnsi="楷体" w:eastAsia="楷体" w:cs="楷体"/>
                <w:i w:val="0"/>
                <w:iCs w:val="0"/>
                <w:caps w:val="0"/>
                <w:color w:val="3D3D3D"/>
                <w:spacing w:val="0"/>
                <w:sz w:val="24"/>
                <w:szCs w:val="24"/>
                <w:u w:val="none"/>
                <w:bdr w:val="none" w:color="auto" w:sz="0" w:space="0"/>
              </w:rPr>
              <w:t>3. 成果突出</w:t>
            </w:r>
          </w:p>
          <w:p>
            <w:pPr>
              <w:pStyle w:val="2"/>
              <w:keepNext w:val="0"/>
              <w:keepLines w:val="0"/>
              <w:widowControl/>
              <w:suppressLineNumbers w:val="0"/>
              <w:spacing w:line="390" w:lineRule="atLeast"/>
              <w:ind w:left="0" w:firstLine="420"/>
              <w:jc w:val="left"/>
            </w:pPr>
            <w:r>
              <w:rPr>
                <w:rFonts w:hint="eastAsia" w:ascii="宋体" w:hAnsi="宋体" w:eastAsia="宋体" w:cs="宋体"/>
                <w:i w:val="0"/>
                <w:iCs w:val="0"/>
                <w:caps w:val="0"/>
                <w:color w:val="3D3D3D"/>
                <w:spacing w:val="0"/>
                <w:sz w:val="21"/>
                <w:szCs w:val="21"/>
                <w:u w:val="none"/>
                <w:bdr w:val="none" w:color="auto" w:sz="0" w:space="0"/>
              </w:rPr>
              <w:t>中国少数民族语言文学学科在基础研究和应用研究方面硕果累累，发表了近百篇论文，出版专著二十余部。</w:t>
            </w:r>
          </w:p>
          <w:p>
            <w:pPr>
              <w:pStyle w:val="2"/>
              <w:keepNext w:val="0"/>
              <w:keepLines w:val="0"/>
              <w:widowControl/>
              <w:suppressLineNumbers w:val="0"/>
              <w:spacing w:line="390" w:lineRule="atLeast"/>
              <w:ind w:left="0" w:firstLine="420"/>
              <w:jc w:val="left"/>
            </w:pPr>
            <w:r>
              <w:rPr>
                <w:rFonts w:hint="eastAsia" w:ascii="宋体" w:hAnsi="宋体" w:eastAsia="宋体" w:cs="宋体"/>
                <w:i w:val="0"/>
                <w:iCs w:val="0"/>
                <w:caps w:val="0"/>
                <w:color w:val="3D3D3D"/>
                <w:spacing w:val="0"/>
                <w:sz w:val="21"/>
                <w:szCs w:val="21"/>
                <w:u w:val="none"/>
                <w:bdr w:val="none" w:color="auto" w:sz="0" w:space="0"/>
              </w:rPr>
              <w:t>2016年中国周边语言文化研究所成功获批国家民委与我校共建科研基地——中国民族语文应用研究中心。依托该中心，承担了十几项国家级、省部级项目，获采纳咨询报告二十余份，有些报告得到了国家领导人的批示。   </w:t>
            </w:r>
          </w:p>
          <w:p>
            <w:pPr>
              <w:pStyle w:val="2"/>
              <w:keepNext w:val="0"/>
              <w:keepLines w:val="0"/>
              <w:widowControl/>
              <w:suppressLineNumbers w:val="0"/>
              <w:spacing w:line="390" w:lineRule="atLeast"/>
              <w:jc w:val="center"/>
            </w:pPr>
            <w:r>
              <w:rPr>
                <w:rStyle w:val="5"/>
                <w:rFonts w:hint="eastAsia" w:ascii="楷体" w:hAnsi="楷体" w:eastAsia="楷体" w:cs="楷体"/>
                <w:i w:val="0"/>
                <w:iCs w:val="0"/>
                <w:caps w:val="0"/>
                <w:color w:val="3D3D3D"/>
                <w:spacing w:val="0"/>
                <w:sz w:val="27"/>
                <w:szCs w:val="27"/>
                <w:u w:val="none"/>
                <w:bdr w:val="none" w:color="auto" w:sz="0" w:space="0"/>
              </w:rPr>
              <w:t>调剂基本条件</w:t>
            </w:r>
          </w:p>
          <w:p>
            <w:pPr>
              <w:pStyle w:val="2"/>
              <w:keepNext w:val="0"/>
              <w:keepLines w:val="0"/>
              <w:widowControl/>
              <w:suppressLineNumbers w:val="0"/>
              <w:spacing w:line="390" w:lineRule="atLeast"/>
              <w:ind w:left="0" w:firstLine="420"/>
              <w:jc w:val="left"/>
            </w:pPr>
            <w:r>
              <w:rPr>
                <w:rFonts w:hint="eastAsia" w:ascii="宋体" w:hAnsi="宋体" w:eastAsia="宋体" w:cs="宋体"/>
                <w:i w:val="0"/>
                <w:iCs w:val="0"/>
                <w:caps w:val="0"/>
                <w:color w:val="3D3D3D"/>
                <w:spacing w:val="0"/>
                <w:sz w:val="21"/>
                <w:szCs w:val="21"/>
                <w:u w:val="none"/>
                <w:bdr w:val="none" w:color="auto" w:sz="0" w:space="0"/>
              </w:rPr>
              <w:t>1.符合《北京语言大学2023年硕士研究生招生简章》中规定的调入专业的报考条件，包括各专业备注栏中的要求。</w:t>
            </w:r>
          </w:p>
          <w:p>
            <w:pPr>
              <w:pStyle w:val="2"/>
              <w:keepNext w:val="0"/>
              <w:keepLines w:val="0"/>
              <w:widowControl/>
              <w:suppressLineNumbers w:val="0"/>
              <w:spacing w:line="390" w:lineRule="atLeast"/>
              <w:ind w:left="0" w:firstLine="420"/>
              <w:jc w:val="left"/>
            </w:pPr>
            <w:r>
              <w:rPr>
                <w:rFonts w:hint="eastAsia" w:ascii="宋体" w:hAnsi="宋体" w:eastAsia="宋体" w:cs="宋体"/>
                <w:i w:val="0"/>
                <w:iCs w:val="0"/>
                <w:caps w:val="0"/>
                <w:color w:val="3D3D3D"/>
                <w:spacing w:val="0"/>
                <w:sz w:val="21"/>
                <w:szCs w:val="21"/>
                <w:u w:val="none"/>
                <w:bdr w:val="none" w:color="auto" w:sz="0" w:space="0"/>
              </w:rPr>
              <w:t>2.初试成绩符合第一志愿报考专业在A类地区的全国初试成绩基本要求以及调剂单位调剂专业复试分数线。</w:t>
            </w:r>
          </w:p>
          <w:p>
            <w:pPr>
              <w:pStyle w:val="2"/>
              <w:keepNext w:val="0"/>
              <w:keepLines w:val="0"/>
              <w:widowControl/>
              <w:suppressLineNumbers w:val="0"/>
              <w:spacing w:line="390" w:lineRule="atLeast"/>
              <w:ind w:left="0" w:firstLine="420"/>
              <w:jc w:val="left"/>
            </w:pPr>
            <w:r>
              <w:rPr>
                <w:rFonts w:hint="eastAsia" w:ascii="宋体" w:hAnsi="宋体" w:eastAsia="宋体" w:cs="宋体"/>
                <w:i w:val="0"/>
                <w:iCs w:val="0"/>
                <w:caps w:val="0"/>
                <w:color w:val="3D3D3D"/>
                <w:spacing w:val="0"/>
                <w:sz w:val="21"/>
                <w:szCs w:val="21"/>
                <w:u w:val="none"/>
                <w:bdr w:val="none" w:color="auto" w:sz="0" w:space="0"/>
              </w:rPr>
              <w:t>3.调入专业与第一志愿报考专业相同或相近，并符合上述调剂专业备注栏内的要求。</w:t>
            </w:r>
          </w:p>
          <w:p>
            <w:pPr>
              <w:pStyle w:val="2"/>
              <w:keepNext w:val="0"/>
              <w:keepLines w:val="0"/>
              <w:widowControl/>
              <w:suppressLineNumbers w:val="0"/>
              <w:spacing w:line="390" w:lineRule="atLeast"/>
              <w:ind w:left="0" w:firstLine="420"/>
              <w:jc w:val="left"/>
            </w:pPr>
            <w:r>
              <w:rPr>
                <w:rFonts w:hint="eastAsia" w:ascii="宋体" w:hAnsi="宋体" w:eastAsia="宋体" w:cs="宋体"/>
                <w:i w:val="0"/>
                <w:iCs w:val="0"/>
                <w:caps w:val="0"/>
                <w:color w:val="3D3D3D"/>
                <w:spacing w:val="0"/>
                <w:sz w:val="21"/>
                <w:szCs w:val="21"/>
                <w:u w:val="none"/>
                <w:bdr w:val="none" w:color="auto" w:sz="0" w:space="0"/>
              </w:rPr>
              <w:t>4.初试科目与调入专业初试科目相同或相近，其中初试全国统一命题科目应与调入专业全国统一命题科目相同（考生初试统考科目涵盖调入专业所有统考科目的，视为相同）。在全国统一命题科目中，英语一、英语二可视为相同。</w:t>
            </w:r>
          </w:p>
          <w:p>
            <w:pPr>
              <w:pStyle w:val="2"/>
              <w:keepNext w:val="0"/>
              <w:keepLines w:val="0"/>
              <w:widowControl/>
              <w:suppressLineNumbers w:val="0"/>
              <w:spacing w:line="390" w:lineRule="atLeast"/>
              <w:jc w:val="center"/>
            </w:pPr>
            <w:r>
              <w:rPr>
                <w:rStyle w:val="5"/>
                <w:rFonts w:hint="eastAsia" w:ascii="楷体" w:hAnsi="楷体" w:eastAsia="楷体" w:cs="楷体"/>
                <w:i w:val="0"/>
                <w:iCs w:val="0"/>
                <w:caps w:val="0"/>
                <w:color w:val="3D3D3D"/>
                <w:spacing w:val="0"/>
                <w:sz w:val="27"/>
                <w:szCs w:val="27"/>
                <w:u w:val="none"/>
                <w:bdr w:val="none" w:color="auto" w:sz="0" w:space="0"/>
              </w:rPr>
              <w:t>调剂工作程序</w:t>
            </w:r>
          </w:p>
          <w:p>
            <w:pPr>
              <w:pStyle w:val="2"/>
              <w:keepNext w:val="0"/>
              <w:keepLines w:val="0"/>
              <w:widowControl/>
              <w:suppressLineNumbers w:val="0"/>
              <w:spacing w:line="390" w:lineRule="atLeast"/>
              <w:ind w:left="0" w:firstLine="420"/>
              <w:jc w:val="left"/>
            </w:pPr>
            <w:r>
              <w:rPr>
                <w:rFonts w:hint="eastAsia" w:ascii="宋体" w:hAnsi="宋体" w:eastAsia="宋体" w:cs="宋体"/>
                <w:i w:val="0"/>
                <w:iCs w:val="0"/>
                <w:caps w:val="0"/>
                <w:color w:val="3D3D3D"/>
                <w:spacing w:val="0"/>
                <w:sz w:val="21"/>
                <w:szCs w:val="21"/>
                <w:u w:val="none"/>
                <w:bdr w:val="none" w:color="auto" w:sz="0" w:space="0"/>
              </w:rPr>
              <w:t>1.考生登陆中国研究生招生信息网“全国硕士生招生调剂服务系统”（https://yz.chsi.com.cn/yztj/）发出调剂申请，开放时间为2023年4月13日12:00—2023年4月14日14:00。</w:t>
            </w:r>
          </w:p>
          <w:p>
            <w:pPr>
              <w:pStyle w:val="2"/>
              <w:keepNext w:val="0"/>
              <w:keepLines w:val="0"/>
              <w:widowControl/>
              <w:suppressLineNumbers w:val="0"/>
              <w:spacing w:line="390" w:lineRule="atLeast"/>
              <w:ind w:left="0" w:firstLine="420"/>
              <w:jc w:val="left"/>
            </w:pPr>
            <w:r>
              <w:rPr>
                <w:rFonts w:hint="eastAsia" w:ascii="宋体" w:hAnsi="宋体" w:eastAsia="宋体" w:cs="宋体"/>
                <w:i w:val="0"/>
                <w:iCs w:val="0"/>
                <w:caps w:val="0"/>
                <w:color w:val="3D3D3D"/>
                <w:spacing w:val="0"/>
                <w:sz w:val="21"/>
                <w:szCs w:val="21"/>
                <w:u w:val="none"/>
                <w:bdr w:val="none" w:color="auto" w:sz="0" w:space="0"/>
              </w:rPr>
              <w:t>2.我校按教育部规定择优遴选进入复试的考生名单，通过全国硕士生招生调剂服务系统发出复试通知，考生应在规定时间内及时确认待复试通知。</w:t>
            </w:r>
          </w:p>
          <w:p>
            <w:pPr>
              <w:pStyle w:val="2"/>
              <w:keepNext w:val="0"/>
              <w:keepLines w:val="0"/>
              <w:widowControl/>
              <w:suppressLineNumbers w:val="0"/>
              <w:spacing w:line="390" w:lineRule="atLeast"/>
              <w:ind w:left="0" w:firstLine="420"/>
              <w:jc w:val="left"/>
            </w:pPr>
            <w:r>
              <w:rPr>
                <w:rFonts w:hint="eastAsia" w:ascii="宋体" w:hAnsi="宋体" w:eastAsia="宋体" w:cs="宋体"/>
                <w:i w:val="0"/>
                <w:iCs w:val="0"/>
                <w:caps w:val="0"/>
                <w:color w:val="3D3D3D"/>
                <w:spacing w:val="0"/>
                <w:sz w:val="21"/>
                <w:szCs w:val="21"/>
                <w:u w:val="none"/>
                <w:bdr w:val="none" w:color="auto" w:sz="0" w:space="0"/>
              </w:rPr>
              <w:t>3.接到复试通知的考生须按照复试通知中规定的时间、地点缴费后参加复试，复试费用100元/生。</w:t>
            </w:r>
          </w:p>
          <w:p>
            <w:pPr>
              <w:pStyle w:val="2"/>
              <w:keepNext w:val="0"/>
              <w:keepLines w:val="0"/>
              <w:widowControl/>
              <w:suppressLineNumbers w:val="0"/>
              <w:spacing w:line="390" w:lineRule="atLeast"/>
              <w:ind w:left="0" w:firstLine="420"/>
              <w:jc w:val="left"/>
            </w:pPr>
            <w:r>
              <w:rPr>
                <w:rFonts w:hint="eastAsia" w:ascii="宋体" w:hAnsi="宋体" w:eastAsia="宋体" w:cs="宋体"/>
                <w:i w:val="0"/>
                <w:iCs w:val="0"/>
                <w:caps w:val="0"/>
                <w:color w:val="3D3D3D"/>
                <w:spacing w:val="0"/>
                <w:sz w:val="21"/>
                <w:szCs w:val="21"/>
                <w:u w:val="none"/>
                <w:bdr w:val="none" w:color="auto" w:sz="0" w:space="0"/>
              </w:rPr>
              <w:t>4.我校通过全国硕士生招生调剂服务系统向符合录取要求的考生发出待录取通知，考生应在规定时间内及时确认待录取通知。</w:t>
            </w:r>
          </w:p>
          <w:p>
            <w:pPr>
              <w:pStyle w:val="2"/>
              <w:keepNext w:val="0"/>
              <w:keepLines w:val="0"/>
              <w:widowControl/>
              <w:suppressLineNumbers w:val="0"/>
              <w:spacing w:line="390" w:lineRule="atLeast"/>
              <w:jc w:val="left"/>
            </w:pPr>
            <w:r>
              <w:rPr>
                <w:rFonts w:hint="eastAsia" w:ascii="楷体" w:hAnsi="楷体" w:eastAsia="楷体" w:cs="楷体"/>
                <w:i w:val="0"/>
                <w:iCs w:val="0"/>
                <w:caps w:val="0"/>
                <w:color w:val="3D3D3D"/>
                <w:spacing w:val="0"/>
                <w:sz w:val="27"/>
                <w:szCs w:val="27"/>
                <w:u w:val="none"/>
                <w:bdr w:val="none" w:color="auto" w:sz="0" w:space="0"/>
              </w:rPr>
              <w:t>咨询电话：010-82303727 王老师</w:t>
            </w:r>
          </w:p>
          <w:p>
            <w:pPr>
              <w:pStyle w:val="2"/>
              <w:keepNext w:val="0"/>
              <w:keepLines w:val="0"/>
              <w:widowControl/>
              <w:suppressLineNumbers w:val="0"/>
              <w:spacing w:line="390" w:lineRule="atLeast"/>
              <w:jc w:val="right"/>
            </w:pPr>
            <w:r>
              <w:rPr>
                <w:rFonts w:hint="eastAsia" w:ascii="楷体" w:hAnsi="楷体" w:eastAsia="楷体" w:cs="楷体"/>
                <w:i w:val="0"/>
                <w:iCs w:val="0"/>
                <w:caps w:val="0"/>
                <w:color w:val="3D3D3D"/>
                <w:spacing w:val="0"/>
                <w:sz w:val="27"/>
                <w:szCs w:val="27"/>
                <w:u w:val="none"/>
                <w:bdr w:val="none" w:color="auto" w:sz="0" w:space="0"/>
              </w:rPr>
              <w:t>北京语言大学语言科学院</w:t>
            </w:r>
          </w:p>
          <w:p>
            <w:pPr>
              <w:pStyle w:val="2"/>
              <w:keepNext w:val="0"/>
              <w:keepLines w:val="0"/>
              <w:widowControl/>
              <w:suppressLineNumbers w:val="0"/>
              <w:spacing w:line="390" w:lineRule="atLeast"/>
              <w:jc w:val="right"/>
            </w:pPr>
            <w:r>
              <w:rPr>
                <w:rFonts w:hint="eastAsia" w:ascii="楷体" w:hAnsi="楷体" w:eastAsia="楷体" w:cs="楷体"/>
                <w:i w:val="0"/>
                <w:iCs w:val="0"/>
                <w:caps w:val="0"/>
                <w:color w:val="3D3D3D"/>
                <w:spacing w:val="0"/>
                <w:sz w:val="27"/>
                <w:szCs w:val="27"/>
                <w:u w:val="none"/>
                <w:bdr w:val="none" w:color="auto" w:sz="0" w:space="0"/>
              </w:rPr>
              <w:t>2023年4月13日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color="auto" w:fill="FFFFFF"/>
            <w:vAlign w:val="center"/>
          </w:tcPr>
          <w:p>
            <w:pPr>
              <w:jc w:val="left"/>
              <w:rPr>
                <w:rFonts w:hint="eastAsia" w:ascii="宋体" w:hAnsi="宋体" w:eastAsia="宋体" w:cs="宋体"/>
                <w:i w:val="0"/>
                <w:iCs w:val="0"/>
                <w:caps w:val="0"/>
                <w:color w:val="3D3D3D"/>
                <w:spacing w:val="0"/>
                <w:sz w:val="18"/>
                <w:szCs w:val="18"/>
              </w:rPr>
            </w:pPr>
          </w:p>
        </w:tc>
      </w:tr>
    </w:tbl>
    <w:p>
      <w:pPr>
        <w:keepNext w:val="0"/>
        <w:keepLines w:val="0"/>
        <w:widowControl/>
        <w:suppressLineNumbers w:val="0"/>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VlY2NiYjFkMTY2Njc0NDNjNzc1NThmYTlkZGI5NTEifQ=="/>
  </w:docVars>
  <w:rsids>
    <w:rsidRoot w:val="00000000"/>
    <w:rsid w:val="0B8E45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2023-05-17T09:05:28Z</dcterms:created>
  <dc:creator>Administrator</dc:creator>
  <cp:lastModifiedBy>陈桉</cp:lastModifiedBy>
  <dcterms:modified xsi:type="dcterms:W3CDTF">2023-05-17T09:05:32Z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39AFB4C29676448D8012F46D7BC382A5_12</vt:lpwstr>
  </property>
</Properties>
</file>