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幼圆" w:hAnsi="幼圆" w:eastAsia="幼圆" w:cs="幼圆"/>
          <w:b/>
          <w:bCs/>
          <w:color w:val="004A9D"/>
          <w:sz w:val="20"/>
          <w:szCs w:val="20"/>
        </w:rPr>
      </w:pP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noWrap/>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color w:val="222222"/>
                <w:sz w:val="18"/>
                <w:szCs w:val="18"/>
              </w:rPr>
            </w:pPr>
            <w:r>
              <w:rPr>
                <w:rFonts w:hint="eastAsia" w:ascii="宋体" w:hAnsi="宋体" w:eastAsia="宋体" w:cs="宋体"/>
                <w:color w:val="222222"/>
                <w:kern w:val="0"/>
                <w:sz w:val="18"/>
                <w:szCs w:val="18"/>
                <w:bdr w:val="none" w:color="auto" w:sz="0" w:space="0"/>
                <w:lang w:val="en-US" w:eastAsia="zh-CN" w:bidi="ar"/>
              </w:rPr>
              <w:t>当前位置： </w:t>
            </w:r>
            <w:r>
              <w:rPr>
                <w:rFonts w:hint="eastAsia" w:ascii="宋体" w:hAnsi="宋体" w:eastAsia="宋体" w:cs="宋体"/>
                <w:kern w:val="0"/>
                <w:sz w:val="18"/>
                <w:szCs w:val="18"/>
                <w:u w:val="none"/>
                <w:bdr w:val="none" w:color="auto" w:sz="0" w:space="0"/>
                <w:lang w:val="en-US" w:eastAsia="zh-CN" w:bidi="ar"/>
              </w:rPr>
              <w:fldChar w:fldCharType="begin"/>
            </w:r>
            <w:r>
              <w:rPr>
                <w:rFonts w:hint="eastAsia" w:ascii="宋体" w:hAnsi="宋体" w:eastAsia="宋体" w:cs="宋体"/>
                <w:kern w:val="0"/>
                <w:sz w:val="18"/>
                <w:szCs w:val="18"/>
                <w:u w:val="none"/>
                <w:bdr w:val="none" w:color="auto" w:sz="0" w:space="0"/>
                <w:lang w:val="en-US" w:eastAsia="zh-CN" w:bidi="ar"/>
              </w:rPr>
              <w:instrText xml:space="preserve"> HYPERLINK "https://grad.beihua.edu.cn/index.htm" </w:instrText>
            </w:r>
            <w:r>
              <w:rPr>
                <w:rFonts w:hint="eastAsia" w:ascii="宋体" w:hAnsi="宋体" w:eastAsia="宋体" w:cs="宋体"/>
                <w:kern w:val="0"/>
                <w:sz w:val="18"/>
                <w:szCs w:val="18"/>
                <w:u w:val="none"/>
                <w:bdr w:val="none" w:color="auto" w:sz="0" w:space="0"/>
                <w:lang w:val="en-US" w:eastAsia="zh-CN" w:bidi="ar"/>
              </w:rPr>
              <w:fldChar w:fldCharType="separate"/>
            </w:r>
            <w:r>
              <w:rPr>
                <w:rStyle w:val="6"/>
                <w:rFonts w:hint="eastAsia" w:ascii="宋体" w:hAnsi="宋体" w:eastAsia="宋体" w:cs="宋体"/>
                <w:color w:val="222222"/>
                <w:sz w:val="18"/>
                <w:szCs w:val="18"/>
                <w:u w:val="none"/>
                <w:bdr w:val="none" w:color="auto" w:sz="0" w:space="0"/>
              </w:rPr>
              <w:t>首页</w:t>
            </w:r>
            <w:r>
              <w:rPr>
                <w:rFonts w:hint="eastAsia" w:ascii="宋体" w:hAnsi="宋体" w:eastAsia="宋体" w:cs="宋体"/>
                <w:kern w:val="0"/>
                <w:sz w:val="18"/>
                <w:szCs w:val="18"/>
                <w:u w:val="none"/>
                <w:bdr w:val="none" w:color="auto" w:sz="0" w:space="0"/>
                <w:lang w:val="en-US" w:eastAsia="zh-CN" w:bidi="ar"/>
              </w:rPr>
              <w:fldChar w:fldCharType="end"/>
            </w:r>
            <w:r>
              <w:rPr>
                <w:rFonts w:hint="eastAsia" w:ascii="宋体" w:hAnsi="宋体" w:eastAsia="宋体" w:cs="宋体"/>
                <w:color w:val="222222"/>
                <w:kern w:val="0"/>
                <w:sz w:val="18"/>
                <w:szCs w:val="18"/>
                <w:bdr w:val="none" w:color="auto" w:sz="0" w:space="0"/>
                <w:lang w:val="en-US" w:eastAsia="zh-CN" w:bidi="ar"/>
              </w:rPr>
              <w:t>&gt;&gt;</w:t>
            </w:r>
            <w:r>
              <w:rPr>
                <w:rFonts w:hint="eastAsia" w:ascii="宋体" w:hAnsi="宋体" w:eastAsia="宋体" w:cs="宋体"/>
                <w:kern w:val="0"/>
                <w:sz w:val="18"/>
                <w:szCs w:val="18"/>
                <w:u w:val="none"/>
                <w:bdr w:val="none" w:color="auto" w:sz="0" w:space="0"/>
                <w:lang w:val="en-US" w:eastAsia="zh-CN" w:bidi="ar"/>
              </w:rPr>
              <w:fldChar w:fldCharType="begin"/>
            </w:r>
            <w:r>
              <w:rPr>
                <w:rFonts w:hint="eastAsia" w:ascii="宋体" w:hAnsi="宋体" w:eastAsia="宋体" w:cs="宋体"/>
                <w:kern w:val="0"/>
                <w:sz w:val="18"/>
                <w:szCs w:val="18"/>
                <w:u w:val="none"/>
                <w:bdr w:val="none" w:color="auto" w:sz="0" w:space="0"/>
                <w:lang w:val="en-US" w:eastAsia="zh-CN" w:bidi="ar"/>
              </w:rPr>
              <w:instrText xml:space="preserve"> HYPERLINK "https://grad.beihua.edu.cn/index/zxzx.htm" </w:instrText>
            </w:r>
            <w:r>
              <w:rPr>
                <w:rFonts w:hint="eastAsia" w:ascii="宋体" w:hAnsi="宋体" w:eastAsia="宋体" w:cs="宋体"/>
                <w:kern w:val="0"/>
                <w:sz w:val="18"/>
                <w:szCs w:val="18"/>
                <w:u w:val="none"/>
                <w:bdr w:val="none" w:color="auto" w:sz="0" w:space="0"/>
                <w:lang w:val="en-US" w:eastAsia="zh-CN" w:bidi="ar"/>
              </w:rPr>
              <w:fldChar w:fldCharType="separate"/>
            </w:r>
            <w:r>
              <w:rPr>
                <w:rStyle w:val="6"/>
                <w:rFonts w:hint="eastAsia" w:ascii="宋体" w:hAnsi="宋体" w:eastAsia="宋体" w:cs="宋体"/>
                <w:color w:val="222222"/>
                <w:sz w:val="18"/>
                <w:szCs w:val="18"/>
                <w:u w:val="none"/>
                <w:bdr w:val="none" w:color="auto" w:sz="0" w:space="0"/>
              </w:rPr>
              <w:t>最新资讯</w:t>
            </w:r>
            <w:r>
              <w:rPr>
                <w:rFonts w:hint="eastAsia" w:ascii="宋体" w:hAnsi="宋体" w:eastAsia="宋体" w:cs="宋体"/>
                <w:kern w:val="0"/>
                <w:sz w:val="18"/>
                <w:szCs w:val="18"/>
                <w:u w:val="none"/>
                <w:bdr w:val="none" w:color="auto" w:sz="0" w:space="0"/>
                <w:lang w:val="en-US" w:eastAsia="zh-CN" w:bidi="ar"/>
              </w:rPr>
              <w:fldChar w:fldCharType="end"/>
            </w:r>
            <w:r>
              <w:rPr>
                <w:rFonts w:hint="eastAsia" w:ascii="宋体" w:hAnsi="宋体" w:eastAsia="宋体" w:cs="宋体"/>
                <w:color w:val="222222"/>
                <w:kern w:val="0"/>
                <w:sz w:val="18"/>
                <w:szCs w:val="18"/>
                <w:bdr w:val="none" w:color="auto" w:sz="0" w:space="0"/>
                <w:lang w:val="en-US" w:eastAsia="zh-CN" w:bidi="ar"/>
              </w:rPr>
              <w:t>&gt;&gt;</w:t>
            </w:r>
            <w:r>
              <w:rPr>
                <w:rFonts w:hint="eastAsia" w:ascii="宋体" w:hAnsi="宋体" w:eastAsia="宋体" w:cs="宋体"/>
                <w:color w:val="222222"/>
                <w:kern w:val="0"/>
                <w:sz w:val="18"/>
                <w:szCs w:val="18"/>
                <w:u w:val="none"/>
                <w:bdr w:val="none" w:color="auto" w:sz="0" w:space="0"/>
                <w:lang w:val="en-US" w:eastAsia="zh-CN" w:bidi="ar"/>
              </w:rPr>
              <w:t>正文</w:t>
            </w:r>
          </w:p>
        </w:tc>
      </w:tr>
    </w:tbl>
    <w:p>
      <w:pPr>
        <w:pStyle w:val="7"/>
      </w:pPr>
      <w:r>
        <w:t>窗体顶端</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sz w:val="24"/>
                <w:szCs w:val="24"/>
              </w:rPr>
            </w:pPr>
            <w:bookmarkStart w:id="0" w:name="_GoBack"/>
            <w:r>
              <w:rPr>
                <w:rFonts w:hint="eastAsia" w:ascii="宋体" w:hAnsi="宋体" w:eastAsia="宋体" w:cs="宋体"/>
                <w:b/>
                <w:bCs/>
                <w:kern w:val="0"/>
                <w:sz w:val="24"/>
                <w:szCs w:val="24"/>
                <w:bdr w:val="none" w:color="auto" w:sz="0" w:space="0"/>
                <w:lang w:val="en-US" w:eastAsia="zh-CN" w:bidi="ar"/>
              </w:rPr>
              <w:t>北华大学2023年调剂公告（一）</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sz w:val="18"/>
                <w:szCs w:val="18"/>
              </w:rPr>
            </w:pPr>
            <w:r>
              <w:rPr>
                <w:rFonts w:hint="eastAsia" w:ascii="宋体" w:hAnsi="宋体" w:eastAsia="宋体" w:cs="宋体"/>
                <w:kern w:val="0"/>
                <w:sz w:val="18"/>
                <w:szCs w:val="18"/>
                <w:bdr w:val="none" w:color="auto" w:sz="0" w:space="0"/>
                <w:lang w:val="en-US" w:eastAsia="zh-CN" w:bidi="ar"/>
              </w:rPr>
              <w:t>2023-04-05 23:23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ascii="仿宋" w:hAnsi="仿宋" w:eastAsia="仿宋" w:cs="仿宋"/>
                <w:sz w:val="14"/>
                <w:szCs w:val="14"/>
                <w:bdr w:val="none" w:color="auto" w:sz="0" w:space="0"/>
                <w:shd w:val="clear" w:fill="FFFFFF"/>
              </w:rPr>
              <w:t>我校部分专业于</w:t>
            </w:r>
            <w:r>
              <w:rPr>
                <w:rFonts w:hint="eastAsia" w:ascii="仿宋" w:hAnsi="仿宋" w:eastAsia="仿宋" w:cs="仿宋"/>
                <w:sz w:val="14"/>
                <w:szCs w:val="14"/>
                <w:bdr w:val="none" w:color="auto" w:sz="0" w:space="0"/>
                <w:shd w:val="clear" w:fill="FFFFFF"/>
              </w:rPr>
              <w:t>4月6日开通调剂，考生可登陆“调剂系统”并按要求填报调剂志愿。具体要求如下：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一、总体调剂报考要求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（一）调剂考生须符合《北华大学2023年硕士研究生招生章程》《北华大学2023年硕士研究生招生专业目录》和《北华大学2023年硕士研究生招生复试工作方案》相关要求。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（二）调剂考生的初试成绩须符合教育部“2023年全国硕士研究生招生考试考生进入复试的初试成绩基本要求（A类）”和我校确定的各学科专业进入复试比例。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二、各招生单位调剂专业、计划及要求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（一）教育科学学院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71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00"/>
              <w:gridCol w:w="1160"/>
              <w:gridCol w:w="630"/>
              <w:gridCol w:w="1600"/>
              <w:gridCol w:w="740"/>
              <w:gridCol w:w="600"/>
              <w:gridCol w:w="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院系所码</w:t>
                  </w:r>
                </w:p>
              </w:tc>
              <w:tc>
                <w:tcPr>
                  <w:tcW w:w="11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院系所名称</w:t>
                  </w:r>
                </w:p>
              </w:tc>
              <w:tc>
                <w:tcPr>
                  <w:tcW w:w="6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专业</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代码</w:t>
                  </w:r>
                </w:p>
              </w:tc>
              <w:tc>
                <w:tcPr>
                  <w:tcW w:w="15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专业名称</w:t>
                  </w:r>
                </w:p>
              </w:tc>
              <w:tc>
                <w:tcPr>
                  <w:tcW w:w="7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学习方式</w:t>
                  </w:r>
                </w:p>
              </w:tc>
              <w:tc>
                <w:tcPr>
                  <w:tcW w:w="5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学位</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类型</w:t>
                  </w:r>
                </w:p>
              </w:tc>
              <w:tc>
                <w:tcPr>
                  <w:tcW w:w="5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调剂</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002</w:t>
                  </w:r>
                </w:p>
              </w:tc>
              <w:tc>
                <w:tcPr>
                  <w:tcW w:w="115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教育科学学院</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040101</w:t>
                  </w:r>
                </w:p>
              </w:tc>
              <w:tc>
                <w:tcPr>
                  <w:tcW w:w="15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教育学原理</w:t>
                  </w:r>
                </w:p>
              </w:tc>
              <w:tc>
                <w:tcPr>
                  <w:tcW w:w="7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学术型</w:t>
                  </w:r>
                </w:p>
              </w:tc>
              <w:tc>
                <w:tcPr>
                  <w:tcW w:w="55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000000" w:sz="4" w:space="0"/>
                    <w:bottom w:val="nil"/>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002</w:t>
                  </w:r>
                </w:p>
              </w:tc>
              <w:tc>
                <w:tcPr>
                  <w:tcW w:w="1150" w:type="dxa"/>
                  <w:tcBorders>
                    <w:top w:val="nil"/>
                    <w:left w:val="nil"/>
                    <w:bottom w:val="nil"/>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教育科学学院</w:t>
                  </w:r>
                </w:p>
              </w:tc>
              <w:tc>
                <w:tcPr>
                  <w:tcW w:w="620" w:type="dxa"/>
                  <w:tcBorders>
                    <w:top w:val="nil"/>
                    <w:left w:val="nil"/>
                    <w:bottom w:val="nil"/>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040102</w:t>
                  </w:r>
                </w:p>
              </w:tc>
              <w:tc>
                <w:tcPr>
                  <w:tcW w:w="1590" w:type="dxa"/>
                  <w:tcBorders>
                    <w:top w:val="nil"/>
                    <w:left w:val="nil"/>
                    <w:bottom w:val="nil"/>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课程与教学论</w:t>
                  </w:r>
                </w:p>
              </w:tc>
              <w:tc>
                <w:tcPr>
                  <w:tcW w:w="730" w:type="dxa"/>
                  <w:tcBorders>
                    <w:top w:val="nil"/>
                    <w:left w:val="nil"/>
                    <w:bottom w:val="nil"/>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nil"/>
                    <w:left w:val="nil"/>
                    <w:bottom w:val="nil"/>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学术型</w:t>
                  </w:r>
                </w:p>
              </w:tc>
              <w:tc>
                <w:tcPr>
                  <w:tcW w:w="550" w:type="dxa"/>
                  <w:tcBorders>
                    <w:top w:val="nil"/>
                    <w:left w:val="nil"/>
                    <w:bottom w:val="nil"/>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single" w:color="auto" w:sz="4" w:space="0"/>
                    <w:left w:val="single" w:color="000000" w:sz="4" w:space="0"/>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002</w:t>
                  </w:r>
                </w:p>
              </w:tc>
              <w:tc>
                <w:tcPr>
                  <w:tcW w:w="115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教育科学学院</w:t>
                  </w:r>
                </w:p>
              </w:tc>
              <w:tc>
                <w:tcPr>
                  <w:tcW w:w="62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040105</w:t>
                  </w:r>
                </w:p>
              </w:tc>
              <w:tc>
                <w:tcPr>
                  <w:tcW w:w="159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学前教育学</w:t>
                  </w:r>
                </w:p>
              </w:tc>
              <w:tc>
                <w:tcPr>
                  <w:tcW w:w="73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学术型</w:t>
                  </w:r>
                </w:p>
              </w:tc>
              <w:tc>
                <w:tcPr>
                  <w:tcW w:w="55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000000" w:sz="4" w:space="0"/>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002</w:t>
                  </w:r>
                </w:p>
              </w:tc>
              <w:tc>
                <w:tcPr>
                  <w:tcW w:w="115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教育科学学院</w:t>
                  </w:r>
                </w:p>
              </w:tc>
              <w:tc>
                <w:tcPr>
                  <w:tcW w:w="62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040106</w:t>
                  </w:r>
                </w:p>
              </w:tc>
              <w:tc>
                <w:tcPr>
                  <w:tcW w:w="159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高等教育学</w:t>
                  </w:r>
                </w:p>
              </w:tc>
              <w:tc>
                <w:tcPr>
                  <w:tcW w:w="73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学术型</w:t>
                  </w:r>
                </w:p>
              </w:tc>
              <w:tc>
                <w:tcPr>
                  <w:tcW w:w="55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000000" w:sz="4" w:space="0"/>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002</w:t>
                  </w:r>
                </w:p>
              </w:tc>
              <w:tc>
                <w:tcPr>
                  <w:tcW w:w="115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教育科学学院</w:t>
                  </w:r>
                </w:p>
              </w:tc>
              <w:tc>
                <w:tcPr>
                  <w:tcW w:w="62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045116</w:t>
                  </w:r>
                </w:p>
              </w:tc>
              <w:tc>
                <w:tcPr>
                  <w:tcW w:w="159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心理健康教育</w:t>
                  </w:r>
                </w:p>
              </w:tc>
              <w:tc>
                <w:tcPr>
                  <w:tcW w:w="73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专业型</w:t>
                  </w:r>
                </w:p>
              </w:tc>
              <w:tc>
                <w:tcPr>
                  <w:tcW w:w="55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4</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（1）教育学原理、课程与教学论、高等教育学接收全日制本科毕业生调剂。优先调剂报考专业相同且本科为教育类专业的考生。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（2）学前教育学接收全日制本科毕业生调剂。优先调剂报考专业相同且本科为学前教育专业的考生。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（3）心理健康教育接收心理学类或医学类全日制本科毕业生调剂。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4.调剂系统开放及关闭时间：4月6日8：00-4月6日20：00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（二）法学院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38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90"/>
              <w:gridCol w:w="900"/>
              <w:gridCol w:w="670"/>
              <w:gridCol w:w="1320"/>
              <w:gridCol w:w="740"/>
              <w:gridCol w:w="600"/>
              <w:gridCol w:w="7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院系所码</w:t>
                  </w:r>
                </w:p>
              </w:tc>
              <w:tc>
                <w:tcPr>
                  <w:tcW w:w="8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院系所名称</w:t>
                  </w:r>
                </w:p>
              </w:tc>
              <w:tc>
                <w:tcPr>
                  <w:tcW w:w="6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专业</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代码</w:t>
                  </w:r>
                </w:p>
              </w:tc>
              <w:tc>
                <w:tcPr>
                  <w:tcW w:w="131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专业名称</w:t>
                  </w:r>
                </w:p>
              </w:tc>
              <w:tc>
                <w:tcPr>
                  <w:tcW w:w="7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学习方式</w:t>
                  </w:r>
                </w:p>
              </w:tc>
              <w:tc>
                <w:tcPr>
                  <w:tcW w:w="5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学位</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类型</w:t>
                  </w:r>
                </w:p>
              </w:tc>
              <w:tc>
                <w:tcPr>
                  <w:tcW w:w="7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调剂</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tblCellSpacing w:w="0" w:type="dxa"/>
              </w:trPr>
              <w:tc>
                <w:tcPr>
                  <w:tcW w:w="4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003</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法学院</w:t>
                  </w:r>
                </w:p>
              </w:tc>
              <w:tc>
                <w:tcPr>
                  <w:tcW w:w="66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035101</w:t>
                  </w:r>
                </w:p>
              </w:tc>
              <w:tc>
                <w:tcPr>
                  <w:tcW w:w="131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法律（非法学）</w:t>
                  </w:r>
                </w:p>
              </w:tc>
              <w:tc>
                <w:tcPr>
                  <w:tcW w:w="7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专业型</w:t>
                  </w:r>
                </w:p>
              </w:tc>
              <w:tc>
                <w:tcPr>
                  <w:tcW w:w="7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7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003</w:t>
                  </w:r>
                </w:p>
              </w:tc>
              <w:tc>
                <w:tcPr>
                  <w:tcW w:w="8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法学院</w:t>
                  </w:r>
                </w:p>
              </w:tc>
              <w:tc>
                <w:tcPr>
                  <w:tcW w:w="66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035102</w:t>
                  </w:r>
                </w:p>
              </w:tc>
              <w:tc>
                <w:tcPr>
                  <w:tcW w:w="131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法律（法学）</w:t>
                  </w:r>
                </w:p>
              </w:tc>
              <w:tc>
                <w:tcPr>
                  <w:tcW w:w="73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专业型</w:t>
                  </w:r>
                </w:p>
              </w:tc>
              <w:tc>
                <w:tcPr>
                  <w:tcW w:w="73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003</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法学院</w:t>
                  </w:r>
                </w:p>
              </w:tc>
              <w:tc>
                <w:tcPr>
                  <w:tcW w:w="66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035102</w:t>
                  </w:r>
                </w:p>
              </w:tc>
              <w:tc>
                <w:tcPr>
                  <w:tcW w:w="131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法律（法学）</w:t>
                  </w:r>
                </w:p>
              </w:tc>
              <w:tc>
                <w:tcPr>
                  <w:tcW w:w="7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非全日制</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专业型</w:t>
                  </w:r>
                </w:p>
              </w:tc>
              <w:tc>
                <w:tcPr>
                  <w:tcW w:w="7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（1）法律硕士（非法学）只接收第一志愿报考法律硕士（非法学）的考生；法律硕士（法学）只接收第一志愿报考法律硕士（法学）的考生。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（2）法律硕士（法学）非全日制须为在职定向就业人员。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3.进入调剂复试比例120%。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（三）体育学院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36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0"/>
              <w:gridCol w:w="820"/>
              <w:gridCol w:w="690"/>
              <w:gridCol w:w="1020"/>
              <w:gridCol w:w="800"/>
              <w:gridCol w:w="890"/>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blCellSpacing w:w="0" w:type="dxa"/>
                <w:jc w:val="center"/>
              </w:trPr>
              <w:tc>
                <w:tcPr>
                  <w:tcW w:w="5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院系所码</w:t>
                  </w:r>
                </w:p>
              </w:tc>
              <w:tc>
                <w:tcPr>
                  <w:tcW w:w="81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院系所名称</w:t>
                  </w:r>
                </w:p>
              </w:tc>
              <w:tc>
                <w:tcPr>
                  <w:tcW w:w="6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专业代码</w:t>
                  </w:r>
                </w:p>
              </w:tc>
              <w:tc>
                <w:tcPr>
                  <w:tcW w:w="101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专业名称</w:t>
                  </w:r>
                </w:p>
              </w:tc>
              <w:tc>
                <w:tcPr>
                  <w:tcW w:w="7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学习方式</w:t>
                  </w:r>
                </w:p>
              </w:tc>
              <w:tc>
                <w:tcPr>
                  <w:tcW w:w="8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学位类型</w:t>
                  </w:r>
                </w:p>
              </w:tc>
              <w:tc>
                <w:tcPr>
                  <w:tcW w:w="7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调剂名额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004</w:t>
                  </w:r>
                </w:p>
              </w:tc>
              <w:tc>
                <w:tcPr>
                  <w:tcW w:w="8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体育学院</w:t>
                  </w:r>
                </w:p>
              </w:tc>
              <w:tc>
                <w:tcPr>
                  <w:tcW w:w="6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045112</w:t>
                  </w:r>
                </w:p>
              </w:tc>
              <w:tc>
                <w:tcPr>
                  <w:tcW w:w="10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学科教学（体育）</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8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7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jc w:val="center"/>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004</w:t>
                  </w:r>
                </w:p>
              </w:tc>
              <w:tc>
                <w:tcPr>
                  <w:tcW w:w="8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体育学院</w:t>
                  </w:r>
                </w:p>
              </w:tc>
              <w:tc>
                <w:tcPr>
                  <w:tcW w:w="6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045201</w:t>
                  </w:r>
                </w:p>
              </w:tc>
              <w:tc>
                <w:tcPr>
                  <w:tcW w:w="10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体育教学</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8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7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jc w:val="center"/>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004</w:t>
                  </w:r>
                </w:p>
              </w:tc>
              <w:tc>
                <w:tcPr>
                  <w:tcW w:w="8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体育学院</w:t>
                  </w:r>
                </w:p>
              </w:tc>
              <w:tc>
                <w:tcPr>
                  <w:tcW w:w="6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045202</w:t>
                  </w:r>
                </w:p>
              </w:tc>
              <w:tc>
                <w:tcPr>
                  <w:tcW w:w="10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运动训练</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8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7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00" w:type="dxa"/>
                  <w:tcBorders>
                    <w:top w:val="nil"/>
                    <w:left w:val="single" w:color="000000" w:sz="4" w:space="0"/>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004</w:t>
                  </w:r>
                </w:p>
              </w:tc>
              <w:tc>
                <w:tcPr>
                  <w:tcW w:w="81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体育学院</w:t>
                  </w:r>
                </w:p>
              </w:tc>
              <w:tc>
                <w:tcPr>
                  <w:tcW w:w="68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045203</w:t>
                  </w:r>
                </w:p>
              </w:tc>
              <w:tc>
                <w:tcPr>
                  <w:tcW w:w="101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竞赛组织</w:t>
                  </w:r>
                </w:p>
              </w:tc>
              <w:tc>
                <w:tcPr>
                  <w:tcW w:w="79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88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700" w:type="dxa"/>
                  <w:tcBorders>
                    <w:top w:val="nil"/>
                    <w:left w:val="nil"/>
                    <w:bottom w:val="nil"/>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0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004</w:t>
                  </w:r>
                </w:p>
              </w:tc>
              <w:tc>
                <w:tcPr>
                  <w:tcW w:w="81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体育学院</w:t>
                  </w:r>
                </w:p>
              </w:tc>
              <w:tc>
                <w:tcPr>
                  <w:tcW w:w="68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045204</w:t>
                  </w:r>
                </w:p>
              </w:tc>
              <w:tc>
                <w:tcPr>
                  <w:tcW w:w="101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社会体育指导</w:t>
                  </w:r>
                </w:p>
              </w:tc>
              <w:tc>
                <w:tcPr>
                  <w:tcW w:w="79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88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70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（1）体育专硕各领域，首先调剂第一志愿报考专业相同考生（即专业代码相同）；仍有缺额，再调剂同一专业学位类别下报考专业相近的考生。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（2）学科教学（体育）只接收一志愿与调剂志愿相同考生。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3.进入调剂比例为180%。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4.调剂系统开放及关闭时间：4月7日0：00-24:00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（四）文学院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64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40"/>
              <w:gridCol w:w="870"/>
              <w:gridCol w:w="860"/>
              <w:gridCol w:w="1280"/>
              <w:gridCol w:w="1160"/>
              <w:gridCol w:w="730"/>
              <w:gridCol w:w="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院系所码</w:t>
                  </w:r>
                </w:p>
              </w:tc>
              <w:tc>
                <w:tcPr>
                  <w:tcW w:w="8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院系所名称</w:t>
                  </w:r>
                </w:p>
              </w:tc>
              <w:tc>
                <w:tcPr>
                  <w:tcW w:w="8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代码</w:t>
                  </w:r>
                </w:p>
              </w:tc>
              <w:tc>
                <w:tcPr>
                  <w:tcW w:w="12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专业名称</w:t>
                  </w:r>
                </w:p>
              </w:tc>
              <w:tc>
                <w:tcPr>
                  <w:tcW w:w="11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学习方式</w:t>
                  </w:r>
                </w:p>
              </w:tc>
              <w:tc>
                <w:tcPr>
                  <w:tcW w:w="7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学位</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类型</w:t>
                  </w:r>
                </w:p>
              </w:tc>
              <w:tc>
                <w:tcPr>
                  <w:tcW w:w="4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调剂</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005</w:t>
                  </w:r>
                </w:p>
              </w:tc>
              <w:tc>
                <w:tcPr>
                  <w:tcW w:w="8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文学院</w:t>
                  </w:r>
                </w:p>
              </w:tc>
              <w:tc>
                <w:tcPr>
                  <w:tcW w:w="8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050101</w:t>
                  </w:r>
                </w:p>
              </w:tc>
              <w:tc>
                <w:tcPr>
                  <w:tcW w:w="12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文艺学</w:t>
                  </w:r>
                </w:p>
              </w:tc>
              <w:tc>
                <w:tcPr>
                  <w:tcW w:w="11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005</w:t>
                  </w:r>
                </w:p>
              </w:tc>
              <w:tc>
                <w:tcPr>
                  <w:tcW w:w="8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文学院</w:t>
                  </w:r>
                </w:p>
              </w:tc>
              <w:tc>
                <w:tcPr>
                  <w:tcW w:w="8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050102</w:t>
                  </w:r>
                </w:p>
              </w:tc>
              <w:tc>
                <w:tcPr>
                  <w:tcW w:w="12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语言学及应用语言学</w:t>
                  </w:r>
                </w:p>
              </w:tc>
              <w:tc>
                <w:tcPr>
                  <w:tcW w:w="11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005</w:t>
                  </w:r>
                </w:p>
              </w:tc>
              <w:tc>
                <w:tcPr>
                  <w:tcW w:w="8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文学院</w:t>
                  </w:r>
                </w:p>
              </w:tc>
              <w:tc>
                <w:tcPr>
                  <w:tcW w:w="8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050103</w:t>
                  </w:r>
                </w:p>
              </w:tc>
              <w:tc>
                <w:tcPr>
                  <w:tcW w:w="12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汉语言文字学</w:t>
                  </w:r>
                </w:p>
              </w:tc>
              <w:tc>
                <w:tcPr>
                  <w:tcW w:w="11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005</w:t>
                  </w:r>
                </w:p>
              </w:tc>
              <w:tc>
                <w:tcPr>
                  <w:tcW w:w="8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文学院</w:t>
                  </w:r>
                </w:p>
              </w:tc>
              <w:tc>
                <w:tcPr>
                  <w:tcW w:w="8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050104</w:t>
                  </w:r>
                </w:p>
              </w:tc>
              <w:tc>
                <w:tcPr>
                  <w:tcW w:w="12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中国古典文献学</w:t>
                  </w:r>
                </w:p>
              </w:tc>
              <w:tc>
                <w:tcPr>
                  <w:tcW w:w="11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005</w:t>
                  </w:r>
                </w:p>
              </w:tc>
              <w:tc>
                <w:tcPr>
                  <w:tcW w:w="8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文学院</w:t>
                  </w:r>
                </w:p>
              </w:tc>
              <w:tc>
                <w:tcPr>
                  <w:tcW w:w="8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050105</w:t>
                  </w:r>
                </w:p>
              </w:tc>
              <w:tc>
                <w:tcPr>
                  <w:tcW w:w="12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中国古代文学</w:t>
                  </w:r>
                </w:p>
              </w:tc>
              <w:tc>
                <w:tcPr>
                  <w:tcW w:w="11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005</w:t>
                  </w:r>
                </w:p>
              </w:tc>
              <w:tc>
                <w:tcPr>
                  <w:tcW w:w="8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文学院</w:t>
                  </w:r>
                </w:p>
              </w:tc>
              <w:tc>
                <w:tcPr>
                  <w:tcW w:w="8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050106</w:t>
                  </w:r>
                </w:p>
              </w:tc>
              <w:tc>
                <w:tcPr>
                  <w:tcW w:w="12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中国现当代文学</w:t>
                  </w:r>
                </w:p>
              </w:tc>
              <w:tc>
                <w:tcPr>
                  <w:tcW w:w="11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005</w:t>
                  </w:r>
                </w:p>
              </w:tc>
              <w:tc>
                <w:tcPr>
                  <w:tcW w:w="8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文学院</w:t>
                  </w:r>
                </w:p>
              </w:tc>
              <w:tc>
                <w:tcPr>
                  <w:tcW w:w="8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045103</w:t>
                  </w:r>
                </w:p>
              </w:tc>
              <w:tc>
                <w:tcPr>
                  <w:tcW w:w="12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学科教学（语文）</w:t>
                  </w:r>
                </w:p>
              </w:tc>
              <w:tc>
                <w:tcPr>
                  <w:tcW w:w="11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非全日制</w:t>
                  </w:r>
                </w:p>
              </w:tc>
              <w:tc>
                <w:tcPr>
                  <w:tcW w:w="7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4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（1）中国语言文学一级学科，调入专业与第一志愿报考专业相同或相近，应在中国语言文学一级学科门类范围内。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（2）学科教学（语文）只接收一志愿相同考生调剂。报考非全日制调剂考生，须为在职定向就业人员。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中国语言文学一级学科：4月7日8：00-4月9日8：00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学科教学（语文）（非全日制）4月10日0：00-4月10日12：00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（五）外国语学院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83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60"/>
              <w:gridCol w:w="940"/>
              <w:gridCol w:w="650"/>
              <w:gridCol w:w="1660"/>
              <w:gridCol w:w="1010"/>
              <w:gridCol w:w="610"/>
              <w:gridCol w:w="5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90" w:hRule="atLeast"/>
                <w:tblCellSpacing w:w="0" w:type="dxa"/>
              </w:trPr>
              <w:tc>
                <w:tcPr>
                  <w:tcW w:w="5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院系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所码</w:t>
                  </w:r>
                </w:p>
              </w:tc>
              <w:tc>
                <w:tcPr>
                  <w:tcW w:w="9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院系所名称</w:t>
                  </w:r>
                </w:p>
              </w:tc>
              <w:tc>
                <w:tcPr>
                  <w:tcW w:w="6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专业</w:t>
                  </w:r>
                  <w:r>
                    <w:rPr>
                      <w:rFonts w:hint="eastAsia" w:ascii="仿宋" w:hAnsi="仿宋" w:eastAsia="仿宋" w:cs="仿宋"/>
                      <w:sz w:val="12"/>
                      <w:szCs w:val="12"/>
                      <w:bdr w:val="none" w:color="auto" w:sz="0" w:space="0"/>
                      <w:shd w:val="clear" w:fill="FFFFFF"/>
                    </w:rPr>
                    <w:br w:type="textWrapping"/>
                  </w:r>
                  <w:r>
                    <w:rPr>
                      <w:rFonts w:hint="eastAsia" w:ascii="仿宋" w:hAnsi="仿宋" w:eastAsia="仿宋" w:cs="仿宋"/>
                      <w:sz w:val="12"/>
                      <w:szCs w:val="12"/>
                      <w:bdr w:val="none" w:color="auto" w:sz="0" w:space="0"/>
                      <w:shd w:val="clear" w:fill="FFFFFF"/>
                    </w:rPr>
                    <w:t>代码</w:t>
                  </w:r>
                </w:p>
              </w:tc>
              <w:tc>
                <w:tcPr>
                  <w:tcW w:w="16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专业名称</w:t>
                  </w:r>
                </w:p>
              </w:tc>
              <w:tc>
                <w:tcPr>
                  <w:tcW w:w="9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学习方式</w:t>
                  </w:r>
                </w:p>
              </w:tc>
              <w:tc>
                <w:tcPr>
                  <w:tcW w:w="5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学位</w:t>
                  </w:r>
                  <w:r>
                    <w:rPr>
                      <w:rFonts w:hint="eastAsia" w:ascii="仿宋" w:hAnsi="仿宋" w:eastAsia="仿宋" w:cs="仿宋"/>
                      <w:sz w:val="12"/>
                      <w:szCs w:val="12"/>
                      <w:bdr w:val="none" w:color="auto" w:sz="0" w:space="0"/>
                      <w:shd w:val="clear" w:fill="FFFFFF"/>
                    </w:rPr>
                    <w:br w:type="textWrapping"/>
                  </w:r>
                  <w:r>
                    <w:rPr>
                      <w:rFonts w:hint="eastAsia" w:ascii="仿宋" w:hAnsi="仿宋" w:eastAsia="仿宋" w:cs="仿宋"/>
                      <w:sz w:val="12"/>
                      <w:szCs w:val="12"/>
                      <w:bdr w:val="none" w:color="auto" w:sz="0" w:space="0"/>
                      <w:shd w:val="clear" w:fill="FFFFFF"/>
                    </w:rPr>
                    <w:t>类型</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调剂</w:t>
                  </w:r>
                  <w:r>
                    <w:rPr>
                      <w:rFonts w:hint="eastAsia" w:ascii="仿宋" w:hAnsi="仿宋" w:eastAsia="仿宋" w:cs="仿宋"/>
                      <w:sz w:val="12"/>
                      <w:szCs w:val="12"/>
                      <w:bdr w:val="none" w:color="auto" w:sz="0" w:space="0"/>
                      <w:shd w:val="clear" w:fill="FFFFFF"/>
                    </w:rPr>
                    <w:br w:type="textWrapping"/>
                  </w:r>
                  <w:r>
                    <w:rPr>
                      <w:rFonts w:hint="eastAsia" w:ascii="仿宋" w:hAnsi="仿宋" w:eastAsia="仿宋" w:cs="仿宋"/>
                      <w:sz w:val="12"/>
                      <w:szCs w:val="12"/>
                      <w:bdr w:val="none" w:color="auto" w:sz="0" w:space="0"/>
                      <w:shd w:val="clear" w:fill="FFFFFF"/>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5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006</w:t>
                  </w:r>
                </w:p>
              </w:tc>
              <w:tc>
                <w:tcPr>
                  <w:tcW w:w="9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外国语学院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050201</w:t>
                  </w:r>
                </w:p>
              </w:tc>
              <w:tc>
                <w:tcPr>
                  <w:tcW w:w="16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英语语言文学</w:t>
                  </w:r>
                </w:p>
              </w:tc>
              <w:tc>
                <w:tcPr>
                  <w:tcW w:w="9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全日制</w:t>
                  </w:r>
                </w:p>
              </w:tc>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5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006</w:t>
                  </w:r>
                </w:p>
              </w:tc>
              <w:tc>
                <w:tcPr>
                  <w:tcW w:w="9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外国语学院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050211</w:t>
                  </w:r>
                </w:p>
              </w:tc>
              <w:tc>
                <w:tcPr>
                  <w:tcW w:w="16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外国语言学及应用语言学</w:t>
                  </w:r>
                </w:p>
              </w:tc>
              <w:tc>
                <w:tcPr>
                  <w:tcW w:w="9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全日制</w:t>
                  </w:r>
                </w:p>
              </w:tc>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blCellSpacing w:w="0" w:type="dxa"/>
              </w:trPr>
              <w:tc>
                <w:tcPr>
                  <w:tcW w:w="5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006</w:t>
                  </w:r>
                </w:p>
              </w:tc>
              <w:tc>
                <w:tcPr>
                  <w:tcW w:w="9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外国语学院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050205</w:t>
                  </w:r>
                </w:p>
              </w:tc>
              <w:tc>
                <w:tcPr>
                  <w:tcW w:w="16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日语语言文学</w:t>
                  </w:r>
                </w:p>
              </w:tc>
              <w:tc>
                <w:tcPr>
                  <w:tcW w:w="9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全日制</w:t>
                  </w:r>
                </w:p>
              </w:tc>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5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006</w:t>
                  </w:r>
                </w:p>
              </w:tc>
              <w:tc>
                <w:tcPr>
                  <w:tcW w:w="9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外国语学院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045108</w:t>
                  </w:r>
                </w:p>
              </w:tc>
              <w:tc>
                <w:tcPr>
                  <w:tcW w:w="16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学科教学（英语）</w:t>
                  </w:r>
                </w:p>
              </w:tc>
              <w:tc>
                <w:tcPr>
                  <w:tcW w:w="9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非全日制</w:t>
                  </w:r>
                </w:p>
              </w:tc>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shd w:val="clear" w:fill="FFFFFF"/>
                    </w:rPr>
                    <w:t>4</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英语语言文学、外国语言学及应用语言学、日语语言文学，只接受一志愿为英语语言文学（050201）、外国语言学及应用语言学（050211）、日语语言文学（050205）考生调剂（不接受学科代码为050200考生）；学科教学（英语）非全日制，接受一志愿为学科教学（英语）（045108）在职定向就业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（2）英语考生第二外国语为日语、法语、西班牙和俄语，不接收其他语种。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（3）日语考生第二外国语为英语。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（4）不接受同等学力考生的调剂申请。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（5）不接受跨专业考生的调剂申请。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3.进入复试比例120%。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4.调剂系统开放及关闭时间：4月7日00:00--4月8日18:00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（六）音乐学院</w:t>
            </w:r>
          </w:p>
          <w:tbl>
            <w:tblPr>
              <w:tblW w:w="587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10"/>
              <w:gridCol w:w="1080"/>
              <w:gridCol w:w="740"/>
              <w:gridCol w:w="1270"/>
              <w:gridCol w:w="1000"/>
              <w:gridCol w:w="880"/>
              <w:gridCol w:w="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所码</w:t>
                  </w:r>
                </w:p>
              </w:tc>
              <w:tc>
                <w:tcPr>
                  <w:tcW w:w="10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院系所名称</w:t>
                  </w:r>
                </w:p>
              </w:tc>
              <w:tc>
                <w:tcPr>
                  <w:tcW w:w="7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代码</w:t>
                  </w:r>
                </w:p>
              </w:tc>
              <w:tc>
                <w:tcPr>
                  <w:tcW w:w="12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专业名称</w:t>
                  </w:r>
                </w:p>
              </w:tc>
              <w:tc>
                <w:tcPr>
                  <w:tcW w:w="9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学习方式</w:t>
                  </w:r>
                </w:p>
              </w:tc>
              <w:tc>
                <w:tcPr>
                  <w:tcW w:w="8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学位</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类型</w:t>
                  </w:r>
                </w:p>
              </w:tc>
              <w:tc>
                <w:tcPr>
                  <w:tcW w:w="4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调剂</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9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007</w:t>
                  </w:r>
                </w:p>
              </w:tc>
              <w:tc>
                <w:tcPr>
                  <w:tcW w:w="107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音乐学院</w:t>
                  </w:r>
                </w:p>
              </w:tc>
              <w:tc>
                <w:tcPr>
                  <w:tcW w:w="73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135101</w:t>
                  </w:r>
                </w:p>
              </w:tc>
              <w:tc>
                <w:tcPr>
                  <w:tcW w:w="126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音乐</w:t>
                  </w:r>
                </w:p>
              </w:tc>
              <w:tc>
                <w:tcPr>
                  <w:tcW w:w="99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87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专业型</w:t>
                  </w:r>
                </w:p>
              </w:tc>
              <w:tc>
                <w:tcPr>
                  <w:tcW w:w="460" w:type="dxa"/>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007</w:t>
                  </w:r>
                </w:p>
              </w:tc>
              <w:tc>
                <w:tcPr>
                  <w:tcW w:w="10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音乐学院</w:t>
                  </w:r>
                </w:p>
              </w:tc>
              <w:tc>
                <w:tcPr>
                  <w:tcW w:w="73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135106</w:t>
                  </w:r>
                </w:p>
              </w:tc>
              <w:tc>
                <w:tcPr>
                  <w:tcW w:w="12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舞蹈</w:t>
                  </w:r>
                </w:p>
              </w:tc>
              <w:tc>
                <w:tcPr>
                  <w:tcW w:w="9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8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专业型</w:t>
                  </w:r>
                </w:p>
              </w:tc>
              <w:tc>
                <w:tcPr>
                  <w:tcW w:w="4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007</w:t>
                  </w:r>
                </w:p>
              </w:tc>
              <w:tc>
                <w:tcPr>
                  <w:tcW w:w="10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音乐学院</w:t>
                  </w:r>
                </w:p>
              </w:tc>
              <w:tc>
                <w:tcPr>
                  <w:tcW w:w="73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045111</w:t>
                  </w:r>
                </w:p>
              </w:tc>
              <w:tc>
                <w:tcPr>
                  <w:tcW w:w="12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学科教学（音乐）</w:t>
                  </w:r>
                </w:p>
              </w:tc>
              <w:tc>
                <w:tcPr>
                  <w:tcW w:w="9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8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专业型</w:t>
                  </w:r>
                </w:p>
              </w:tc>
              <w:tc>
                <w:tcPr>
                  <w:tcW w:w="4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135101音乐专硕研究方向：声乐演唱2人、钢琴演奏2人、合唱指挥1人、音乐教育4人。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（1）音乐专业接受报考艺术硕士（音乐）135101的考生，方向完全一致优先。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（2）舞蹈专业接受报考艺术硕士（舞蹈）135106的考生。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（3）学科教学（音乐）接受报考教育硕士（学科教学（音乐））045111的考生。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3.进入复试比例</w:t>
            </w:r>
            <w:r>
              <w:rPr>
                <w:rFonts w:hint="eastAsia" w:ascii="宋体" w:hAnsi="宋体" w:eastAsia="宋体" w:cs="宋体"/>
                <w:sz w:val="14"/>
                <w:szCs w:val="14"/>
                <w:bdr w:val="none" w:color="auto" w:sz="0" w:space="0"/>
              </w:rPr>
              <w:t>200%</w:t>
            </w:r>
            <w:r>
              <w:rPr>
                <w:rFonts w:hint="eastAsia" w:ascii="仿宋" w:hAnsi="仿宋" w:eastAsia="仿宋" w:cs="仿宋"/>
                <w:sz w:val="14"/>
                <w:szCs w:val="1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（七）东亚中心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61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80"/>
              <w:gridCol w:w="950"/>
              <w:gridCol w:w="840"/>
              <w:gridCol w:w="1260"/>
              <w:gridCol w:w="840"/>
              <w:gridCol w:w="790"/>
              <w:gridCol w:w="4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90" w:hRule="atLeast"/>
                <w:tblCellSpacing w:w="0" w:type="dxa"/>
              </w:trPr>
              <w:tc>
                <w:tcPr>
                  <w:tcW w:w="5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所码</w:t>
                  </w:r>
                </w:p>
              </w:tc>
              <w:tc>
                <w:tcPr>
                  <w:tcW w:w="9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院系所名称</w:t>
                  </w:r>
                </w:p>
              </w:tc>
              <w:tc>
                <w:tcPr>
                  <w:tcW w:w="8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代码</w:t>
                  </w:r>
                </w:p>
              </w:tc>
              <w:tc>
                <w:tcPr>
                  <w:tcW w:w="12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专业名称</w:t>
                  </w:r>
                </w:p>
              </w:tc>
              <w:tc>
                <w:tcPr>
                  <w:tcW w:w="8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学习方式</w:t>
                  </w:r>
                </w:p>
              </w:tc>
              <w:tc>
                <w:tcPr>
                  <w:tcW w:w="7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学位</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类型</w:t>
                  </w:r>
                </w:p>
              </w:tc>
              <w:tc>
                <w:tcPr>
                  <w:tcW w:w="4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调剂</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90" w:hRule="atLeast"/>
                <w:tblCellSpacing w:w="0" w:type="dxa"/>
              </w:trPr>
              <w:tc>
                <w:tcPr>
                  <w:tcW w:w="5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009</w:t>
                  </w:r>
                </w:p>
              </w:tc>
              <w:tc>
                <w:tcPr>
                  <w:tcW w:w="94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东亚中心</w:t>
                  </w:r>
                </w:p>
              </w:tc>
              <w:tc>
                <w:tcPr>
                  <w:tcW w:w="83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060300</w:t>
                  </w:r>
                </w:p>
              </w:tc>
              <w:tc>
                <w:tcPr>
                  <w:tcW w:w="125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世界史</w:t>
                  </w:r>
                </w:p>
              </w:tc>
              <w:tc>
                <w:tcPr>
                  <w:tcW w:w="83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4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12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报考专业为历史学学科门类下各相关专业（含参加教育部历史学基础统一考试与自命题考试）的考生，不接收专业学位类考生调剂。考生报考世界史（060300）者优先。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3.进入复试比例200%。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（八）数学与统计学院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69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20"/>
              <w:gridCol w:w="1310"/>
              <w:gridCol w:w="830"/>
              <w:gridCol w:w="1200"/>
              <w:gridCol w:w="710"/>
              <w:gridCol w:w="590"/>
              <w:gridCol w:w="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6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院系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所码</w:t>
                  </w:r>
                </w:p>
              </w:tc>
              <w:tc>
                <w:tcPr>
                  <w:tcW w:w="12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院系所名称</w:t>
                  </w:r>
                </w:p>
              </w:tc>
              <w:tc>
                <w:tcPr>
                  <w:tcW w:w="8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专业</w:t>
                  </w:r>
                  <w:r>
                    <w:rPr>
                      <w:rFonts w:hint="eastAsia" w:ascii="仿宋" w:hAnsi="仿宋" w:eastAsia="仿宋" w:cs="仿宋"/>
                      <w:sz w:val="12"/>
                      <w:szCs w:val="12"/>
                      <w:bdr w:val="none" w:color="auto" w:sz="0" w:space="0"/>
                      <w:shd w:val="clear" w:fill="FFFFFF"/>
                    </w:rPr>
                    <w:br w:type="textWrapping"/>
                  </w:r>
                  <w:r>
                    <w:rPr>
                      <w:rFonts w:hint="eastAsia" w:ascii="仿宋" w:hAnsi="仿宋" w:eastAsia="仿宋" w:cs="仿宋"/>
                      <w:sz w:val="12"/>
                      <w:szCs w:val="12"/>
                      <w:bdr w:val="none" w:color="auto" w:sz="0" w:space="0"/>
                      <w:shd w:val="clear" w:fill="FFFFFF"/>
                    </w:rPr>
                    <w:t>代码</w:t>
                  </w:r>
                </w:p>
              </w:tc>
              <w:tc>
                <w:tcPr>
                  <w:tcW w:w="11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名称</w:t>
                  </w:r>
                </w:p>
              </w:tc>
              <w:tc>
                <w:tcPr>
                  <w:tcW w:w="6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方式</w:t>
                  </w:r>
                </w:p>
              </w:tc>
              <w:tc>
                <w:tcPr>
                  <w:tcW w:w="5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学位</w:t>
                  </w:r>
                  <w:r>
                    <w:rPr>
                      <w:rFonts w:hint="eastAsia" w:ascii="仿宋" w:hAnsi="仿宋" w:eastAsia="仿宋" w:cs="仿宋"/>
                      <w:sz w:val="12"/>
                      <w:szCs w:val="12"/>
                      <w:bdr w:val="none" w:color="auto" w:sz="0" w:space="0"/>
                      <w:shd w:val="clear" w:fill="FFFFFF"/>
                    </w:rPr>
                    <w:br w:type="textWrapping"/>
                  </w:r>
                  <w:r>
                    <w:rPr>
                      <w:rFonts w:hint="eastAsia" w:ascii="仿宋" w:hAnsi="仿宋" w:eastAsia="仿宋" w:cs="仿宋"/>
                      <w:sz w:val="12"/>
                      <w:szCs w:val="12"/>
                      <w:bdr w:val="none" w:color="auto" w:sz="0" w:space="0"/>
                      <w:shd w:val="clear" w:fill="FFFFFF"/>
                    </w:rPr>
                    <w:t>类型</w:t>
                  </w:r>
                </w:p>
              </w:tc>
              <w:tc>
                <w:tcPr>
                  <w:tcW w:w="5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调剂</w:t>
                  </w:r>
                  <w:r>
                    <w:rPr>
                      <w:rFonts w:hint="eastAsia" w:ascii="仿宋" w:hAnsi="仿宋" w:eastAsia="仿宋" w:cs="仿宋"/>
                      <w:sz w:val="12"/>
                      <w:szCs w:val="12"/>
                      <w:bdr w:val="none" w:color="auto" w:sz="0" w:space="0"/>
                      <w:shd w:val="clear" w:fill="FFFFFF"/>
                    </w:rPr>
                    <w:br w:type="textWrapping"/>
                  </w:r>
                  <w:r>
                    <w:rPr>
                      <w:rFonts w:hint="eastAsia" w:ascii="仿宋" w:hAnsi="仿宋" w:eastAsia="仿宋" w:cs="仿宋"/>
                      <w:sz w:val="12"/>
                      <w:szCs w:val="12"/>
                      <w:bdr w:val="none" w:color="auto" w:sz="0" w:space="0"/>
                      <w:shd w:val="clear" w:fill="FFFFFF"/>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6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010</w:t>
                  </w:r>
                </w:p>
              </w:tc>
              <w:tc>
                <w:tcPr>
                  <w:tcW w:w="12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数学与统计学院</w:t>
                  </w:r>
                </w:p>
              </w:tc>
              <w:tc>
                <w:tcPr>
                  <w:tcW w:w="8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070101</w:t>
                  </w:r>
                </w:p>
              </w:tc>
              <w:tc>
                <w:tcPr>
                  <w:tcW w:w="118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基础数学</w:t>
                  </w:r>
                </w:p>
              </w:tc>
              <w:tc>
                <w:tcPr>
                  <w:tcW w:w="6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全日制</w:t>
                  </w:r>
                </w:p>
              </w:tc>
              <w:tc>
                <w:tcPr>
                  <w:tcW w:w="5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学术型</w:t>
                  </w:r>
                </w:p>
              </w:tc>
              <w:tc>
                <w:tcPr>
                  <w:tcW w:w="5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6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010</w:t>
                  </w:r>
                </w:p>
              </w:tc>
              <w:tc>
                <w:tcPr>
                  <w:tcW w:w="12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数学与统计学院</w:t>
                  </w:r>
                </w:p>
              </w:tc>
              <w:tc>
                <w:tcPr>
                  <w:tcW w:w="8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070102</w:t>
                  </w:r>
                </w:p>
              </w:tc>
              <w:tc>
                <w:tcPr>
                  <w:tcW w:w="118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计算数学</w:t>
                  </w:r>
                </w:p>
              </w:tc>
              <w:tc>
                <w:tcPr>
                  <w:tcW w:w="6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全日制</w:t>
                  </w:r>
                </w:p>
              </w:tc>
              <w:tc>
                <w:tcPr>
                  <w:tcW w:w="5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学术型</w:t>
                  </w:r>
                </w:p>
              </w:tc>
              <w:tc>
                <w:tcPr>
                  <w:tcW w:w="5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6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010</w:t>
                  </w:r>
                </w:p>
              </w:tc>
              <w:tc>
                <w:tcPr>
                  <w:tcW w:w="12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数学与统计学院</w:t>
                  </w:r>
                </w:p>
              </w:tc>
              <w:tc>
                <w:tcPr>
                  <w:tcW w:w="8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070103</w:t>
                  </w:r>
                </w:p>
              </w:tc>
              <w:tc>
                <w:tcPr>
                  <w:tcW w:w="118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概率论与数理统计</w:t>
                  </w:r>
                </w:p>
              </w:tc>
              <w:tc>
                <w:tcPr>
                  <w:tcW w:w="6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全日制</w:t>
                  </w:r>
                </w:p>
              </w:tc>
              <w:tc>
                <w:tcPr>
                  <w:tcW w:w="5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学术型</w:t>
                  </w:r>
                </w:p>
              </w:tc>
              <w:tc>
                <w:tcPr>
                  <w:tcW w:w="5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 w:hRule="atLeast"/>
                <w:tblCellSpacing w:w="0" w:type="dxa"/>
              </w:trPr>
              <w:tc>
                <w:tcPr>
                  <w:tcW w:w="6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010</w:t>
                  </w:r>
                </w:p>
              </w:tc>
              <w:tc>
                <w:tcPr>
                  <w:tcW w:w="12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数学与统计学院</w:t>
                  </w:r>
                </w:p>
              </w:tc>
              <w:tc>
                <w:tcPr>
                  <w:tcW w:w="8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070105</w:t>
                  </w:r>
                </w:p>
              </w:tc>
              <w:tc>
                <w:tcPr>
                  <w:tcW w:w="118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运筹学与控制论</w:t>
                  </w:r>
                </w:p>
              </w:tc>
              <w:tc>
                <w:tcPr>
                  <w:tcW w:w="6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全日制</w:t>
                  </w:r>
                </w:p>
              </w:tc>
              <w:tc>
                <w:tcPr>
                  <w:tcW w:w="5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学术型</w:t>
                  </w:r>
                </w:p>
              </w:tc>
              <w:tc>
                <w:tcPr>
                  <w:tcW w:w="5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6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010</w:t>
                  </w:r>
                </w:p>
              </w:tc>
              <w:tc>
                <w:tcPr>
                  <w:tcW w:w="12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数学与统计学院</w:t>
                  </w:r>
                </w:p>
              </w:tc>
              <w:tc>
                <w:tcPr>
                  <w:tcW w:w="8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045104</w:t>
                  </w:r>
                </w:p>
              </w:tc>
              <w:tc>
                <w:tcPr>
                  <w:tcW w:w="118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学科教学（数学）</w:t>
                  </w:r>
                </w:p>
              </w:tc>
              <w:tc>
                <w:tcPr>
                  <w:tcW w:w="6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全日制</w:t>
                  </w:r>
                </w:p>
              </w:tc>
              <w:tc>
                <w:tcPr>
                  <w:tcW w:w="5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专业型</w:t>
                  </w:r>
                </w:p>
              </w:tc>
              <w:tc>
                <w:tcPr>
                  <w:tcW w:w="5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6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010</w:t>
                  </w:r>
                </w:p>
              </w:tc>
              <w:tc>
                <w:tcPr>
                  <w:tcW w:w="12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数学与统计学院</w:t>
                  </w:r>
                </w:p>
              </w:tc>
              <w:tc>
                <w:tcPr>
                  <w:tcW w:w="8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045104</w:t>
                  </w:r>
                </w:p>
              </w:tc>
              <w:tc>
                <w:tcPr>
                  <w:tcW w:w="118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学科教学（数学）</w:t>
                  </w:r>
                </w:p>
              </w:tc>
              <w:tc>
                <w:tcPr>
                  <w:tcW w:w="6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非全日制</w:t>
                  </w:r>
                </w:p>
              </w:tc>
              <w:tc>
                <w:tcPr>
                  <w:tcW w:w="5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专业型</w:t>
                  </w:r>
                </w:p>
              </w:tc>
              <w:tc>
                <w:tcPr>
                  <w:tcW w:w="5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shd w:val="clear" w:fill="FFFFFF"/>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（1）基础数学、计算数学、概率论与数理统计、运筹学与控制论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只接受一志愿报考专业为数学（学科代码0701）、统计学（学科代码0714）、计算机科学与技术（仅限学科代码0775）学科下相关专业的普通高等学校全日制数学类、统计学类、数据科学与大数据技术专业全日制本科毕业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优先调剂专业与一志愿专业相同考生；仍有缺额，再调剂数学一级学科下专业相近的考生；仍有缺额，再调剂统计学（学科代码0714）、计算机科学与技术（学科代码0775）学科的考生。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（2）学科教学（数学）（全日制）、学科教学（数学）（非全日制）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只接收一志愿报考专业为学科教学(数学)专业（专业代码045104）的考生调剂。报考非全日制调剂考生，须为在职定向就业人员。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3.进入复试比例200%。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4.调剂系统开放及关闭时间：4月6日0：00-4月7日8：00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（九）理学院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69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0"/>
              <w:gridCol w:w="800"/>
              <w:gridCol w:w="600"/>
              <w:gridCol w:w="1330"/>
              <w:gridCol w:w="830"/>
              <w:gridCol w:w="720"/>
              <w:gridCol w:w="6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0" w:hRule="atLeast"/>
                <w:tblCellSpacing w:w="0" w:type="dxa"/>
              </w:trPr>
              <w:tc>
                <w:tcPr>
                  <w:tcW w:w="7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院系所码</w:t>
                  </w:r>
                </w:p>
              </w:tc>
              <w:tc>
                <w:tcPr>
                  <w:tcW w:w="7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院系所名称</w:t>
                  </w:r>
                </w:p>
              </w:tc>
              <w:tc>
                <w:tcPr>
                  <w:tcW w:w="5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代码</w:t>
                  </w:r>
                </w:p>
              </w:tc>
              <w:tc>
                <w:tcPr>
                  <w:tcW w:w="13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专业名称</w:t>
                  </w:r>
                </w:p>
              </w:tc>
              <w:tc>
                <w:tcPr>
                  <w:tcW w:w="8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学习方式</w:t>
                  </w:r>
                </w:p>
              </w:tc>
              <w:tc>
                <w:tcPr>
                  <w:tcW w:w="71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学位</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类型</w:t>
                  </w:r>
                </w:p>
              </w:tc>
              <w:tc>
                <w:tcPr>
                  <w:tcW w:w="6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调剂</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7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011</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理学院</w:t>
                  </w:r>
                </w:p>
              </w:tc>
              <w:tc>
                <w:tcPr>
                  <w:tcW w:w="5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070201</w:t>
                  </w:r>
                </w:p>
              </w:tc>
              <w:tc>
                <w:tcPr>
                  <w:tcW w:w="13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理论物理</w:t>
                  </w:r>
                </w:p>
              </w:tc>
              <w:tc>
                <w:tcPr>
                  <w:tcW w:w="82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全日制</w:t>
                  </w:r>
                </w:p>
              </w:tc>
              <w:tc>
                <w:tcPr>
                  <w:tcW w:w="7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学术型</w:t>
                  </w:r>
                </w:p>
              </w:tc>
              <w:tc>
                <w:tcPr>
                  <w:tcW w:w="6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7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011</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理学院</w:t>
                  </w:r>
                </w:p>
              </w:tc>
              <w:tc>
                <w:tcPr>
                  <w:tcW w:w="5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070207</w:t>
                  </w:r>
                </w:p>
              </w:tc>
              <w:tc>
                <w:tcPr>
                  <w:tcW w:w="13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光学</w:t>
                  </w:r>
                </w:p>
              </w:tc>
              <w:tc>
                <w:tcPr>
                  <w:tcW w:w="82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全日制</w:t>
                  </w:r>
                </w:p>
              </w:tc>
              <w:tc>
                <w:tcPr>
                  <w:tcW w:w="71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学术型</w:t>
                  </w:r>
                </w:p>
              </w:tc>
              <w:tc>
                <w:tcPr>
                  <w:tcW w:w="6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7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011</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理学院</w:t>
                  </w:r>
                </w:p>
              </w:tc>
              <w:tc>
                <w:tcPr>
                  <w:tcW w:w="5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070301</w:t>
                  </w:r>
                </w:p>
              </w:tc>
              <w:tc>
                <w:tcPr>
                  <w:tcW w:w="13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无机化学</w:t>
                  </w:r>
                </w:p>
              </w:tc>
              <w:tc>
                <w:tcPr>
                  <w:tcW w:w="82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全日制</w:t>
                  </w:r>
                </w:p>
              </w:tc>
              <w:tc>
                <w:tcPr>
                  <w:tcW w:w="71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学术型</w:t>
                  </w:r>
                </w:p>
              </w:tc>
              <w:tc>
                <w:tcPr>
                  <w:tcW w:w="6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7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011</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理学院</w:t>
                  </w:r>
                </w:p>
              </w:tc>
              <w:tc>
                <w:tcPr>
                  <w:tcW w:w="5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045105</w:t>
                  </w:r>
                </w:p>
              </w:tc>
              <w:tc>
                <w:tcPr>
                  <w:tcW w:w="13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学科教学（物理）</w:t>
                  </w:r>
                </w:p>
              </w:tc>
              <w:tc>
                <w:tcPr>
                  <w:tcW w:w="82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全日制</w:t>
                  </w:r>
                </w:p>
              </w:tc>
              <w:tc>
                <w:tcPr>
                  <w:tcW w:w="7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专业型</w:t>
                  </w:r>
                </w:p>
              </w:tc>
              <w:tc>
                <w:tcPr>
                  <w:tcW w:w="6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7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011</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理学院</w:t>
                  </w:r>
                </w:p>
              </w:tc>
              <w:tc>
                <w:tcPr>
                  <w:tcW w:w="5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045106</w:t>
                  </w:r>
                </w:p>
              </w:tc>
              <w:tc>
                <w:tcPr>
                  <w:tcW w:w="13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学科教学（化学）</w:t>
                  </w:r>
                </w:p>
              </w:tc>
              <w:tc>
                <w:tcPr>
                  <w:tcW w:w="82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全日制</w:t>
                  </w:r>
                </w:p>
              </w:tc>
              <w:tc>
                <w:tcPr>
                  <w:tcW w:w="71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专业型</w:t>
                  </w:r>
                </w:p>
              </w:tc>
              <w:tc>
                <w:tcPr>
                  <w:tcW w:w="6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7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011</w:t>
                  </w:r>
                </w:p>
              </w:tc>
              <w:tc>
                <w:tcPr>
                  <w:tcW w:w="7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理学院</w:t>
                  </w:r>
                </w:p>
              </w:tc>
              <w:tc>
                <w:tcPr>
                  <w:tcW w:w="5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045107</w:t>
                  </w:r>
                </w:p>
              </w:tc>
              <w:tc>
                <w:tcPr>
                  <w:tcW w:w="13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学科教学（生物）</w:t>
                  </w:r>
                </w:p>
              </w:tc>
              <w:tc>
                <w:tcPr>
                  <w:tcW w:w="82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全日制</w:t>
                  </w:r>
                </w:p>
              </w:tc>
              <w:tc>
                <w:tcPr>
                  <w:tcW w:w="71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专业型</w:t>
                  </w:r>
                </w:p>
              </w:tc>
              <w:tc>
                <w:tcPr>
                  <w:tcW w:w="6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6</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学科教学（物理）只接收045105学科教学（物理）专业考生调剂。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学科教学（化学）只接收045106学科教学（化学）专业考生调剂。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学科教学（生物）只接收045107学科教学（生物）专业考生调剂。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3.进入复试比例：150%。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4.调剂系统开放及关闭时间：4月6日00:00-4月7日10：00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（十）历史文化学院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81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00"/>
              <w:gridCol w:w="970"/>
              <w:gridCol w:w="820"/>
              <w:gridCol w:w="1350"/>
              <w:gridCol w:w="990"/>
              <w:gridCol w:w="560"/>
              <w:gridCol w:w="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6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院系所码</w:t>
                  </w:r>
                </w:p>
              </w:tc>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院系所名称</w:t>
                  </w:r>
                </w:p>
              </w:tc>
              <w:tc>
                <w:tcPr>
                  <w:tcW w:w="8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代码</w:t>
                  </w:r>
                </w:p>
              </w:tc>
              <w:tc>
                <w:tcPr>
                  <w:tcW w:w="13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专业名称</w:t>
                  </w:r>
                </w:p>
              </w:tc>
              <w:tc>
                <w:tcPr>
                  <w:tcW w:w="9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学习方式</w:t>
                  </w:r>
                </w:p>
              </w:tc>
              <w:tc>
                <w:tcPr>
                  <w:tcW w:w="5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学位</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类型</w:t>
                  </w:r>
                </w:p>
              </w:tc>
              <w:tc>
                <w:tcPr>
                  <w:tcW w:w="5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调剂</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blCellSpacing w:w="0" w:type="dxa"/>
              </w:trPr>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012</w:t>
                  </w:r>
                </w:p>
              </w:tc>
              <w:tc>
                <w:tcPr>
                  <w:tcW w:w="95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历史文化学院</w:t>
                  </w:r>
                </w:p>
              </w:tc>
              <w:tc>
                <w:tcPr>
                  <w:tcW w:w="8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045109</w:t>
                  </w:r>
                </w:p>
              </w:tc>
              <w:tc>
                <w:tcPr>
                  <w:tcW w:w="133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学科教学（历史）</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5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5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blCellSpacing w:w="0" w:type="dxa"/>
              </w:trPr>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012</w:t>
                  </w:r>
                </w:p>
              </w:tc>
              <w:tc>
                <w:tcPr>
                  <w:tcW w:w="95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历史文化学院</w:t>
                  </w:r>
                </w:p>
              </w:tc>
              <w:tc>
                <w:tcPr>
                  <w:tcW w:w="8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045109</w:t>
                  </w:r>
                </w:p>
              </w:tc>
              <w:tc>
                <w:tcPr>
                  <w:tcW w:w="133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学科教学（历史）</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非全日制</w:t>
                  </w:r>
                </w:p>
              </w:tc>
              <w:tc>
                <w:tcPr>
                  <w:tcW w:w="5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5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只接收一志愿报考专业为学科教学（历史）的考生调剂。报考非全日制调剂考生，须为在职定向就业人员。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3.进入复试比例200%。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4.调剂系统开放及关闭时间4月6日0：00—4月7日0：00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140"/>
            </w:pPr>
            <w:r>
              <w:rPr>
                <w:rStyle w:val="5"/>
                <w:rFonts w:hint="eastAsia" w:ascii="仿宋" w:hAnsi="仿宋" w:eastAsia="仿宋" w:cs="仿宋"/>
                <w:sz w:val="14"/>
                <w:szCs w:val="14"/>
                <w:bdr w:val="none" w:color="auto" w:sz="0" w:space="0"/>
                <w:shd w:val="clear" w:fill="FFFFFF"/>
              </w:rPr>
              <w:t>（十一）机械工程学院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82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90"/>
              <w:gridCol w:w="1180"/>
              <w:gridCol w:w="760"/>
              <w:gridCol w:w="1280"/>
              <w:gridCol w:w="1210"/>
              <w:gridCol w:w="560"/>
              <w:gridCol w:w="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院系所码</w:t>
                  </w:r>
                </w:p>
              </w:tc>
              <w:tc>
                <w:tcPr>
                  <w:tcW w:w="11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院系所名称</w:t>
                  </w:r>
                </w:p>
              </w:tc>
              <w:tc>
                <w:tcPr>
                  <w:tcW w:w="7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代码</w:t>
                  </w:r>
                </w:p>
              </w:tc>
              <w:tc>
                <w:tcPr>
                  <w:tcW w:w="12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专业名称</w:t>
                  </w:r>
                </w:p>
              </w:tc>
              <w:tc>
                <w:tcPr>
                  <w:tcW w:w="11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学习方式</w:t>
                  </w:r>
                </w:p>
              </w:tc>
              <w:tc>
                <w:tcPr>
                  <w:tcW w:w="5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学位</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类型</w:t>
                  </w:r>
                </w:p>
              </w:tc>
              <w:tc>
                <w:tcPr>
                  <w:tcW w:w="4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调剂</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013</w:t>
                  </w:r>
                </w:p>
              </w:tc>
              <w:tc>
                <w:tcPr>
                  <w:tcW w:w="11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机械工程学院</w:t>
                  </w:r>
                </w:p>
              </w:tc>
              <w:tc>
                <w:tcPr>
                  <w:tcW w:w="7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080201</w:t>
                  </w:r>
                </w:p>
              </w:tc>
              <w:tc>
                <w:tcPr>
                  <w:tcW w:w="12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机械制造及其自动化</w:t>
                  </w:r>
                </w:p>
              </w:tc>
              <w:tc>
                <w:tcPr>
                  <w:tcW w:w="119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20"/>
                    <w:jc w:val="both"/>
                    <w:textAlignment w:val="bottom"/>
                  </w:pPr>
                  <w:r>
                    <w:rPr>
                      <w:rFonts w:hint="eastAsia" w:ascii="仿宋" w:hAnsi="仿宋" w:eastAsia="仿宋" w:cs="仿宋"/>
                      <w:sz w:val="12"/>
                      <w:szCs w:val="12"/>
                      <w:bdr w:val="none" w:color="auto" w:sz="0" w:space="0"/>
                    </w:rPr>
                    <w:t>全日制</w:t>
                  </w:r>
                </w:p>
              </w:tc>
              <w:tc>
                <w:tcPr>
                  <w:tcW w:w="5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013</w:t>
                  </w:r>
                </w:p>
              </w:tc>
              <w:tc>
                <w:tcPr>
                  <w:tcW w:w="11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机械工程学院</w:t>
                  </w:r>
                </w:p>
              </w:tc>
              <w:tc>
                <w:tcPr>
                  <w:tcW w:w="7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080202</w:t>
                  </w:r>
                </w:p>
              </w:tc>
              <w:tc>
                <w:tcPr>
                  <w:tcW w:w="12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机械电子工程</w:t>
                  </w:r>
                </w:p>
              </w:tc>
              <w:tc>
                <w:tcPr>
                  <w:tcW w:w="119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20"/>
                    <w:jc w:val="both"/>
                    <w:textAlignment w:val="bottom"/>
                  </w:pPr>
                  <w:r>
                    <w:rPr>
                      <w:rFonts w:hint="eastAsia" w:ascii="仿宋" w:hAnsi="仿宋" w:eastAsia="仿宋" w:cs="仿宋"/>
                      <w:sz w:val="12"/>
                      <w:szCs w:val="12"/>
                      <w:bdr w:val="none" w:color="auto" w:sz="0" w:space="0"/>
                    </w:rPr>
                    <w:t>全日制</w:t>
                  </w:r>
                </w:p>
              </w:tc>
              <w:tc>
                <w:tcPr>
                  <w:tcW w:w="5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013</w:t>
                  </w:r>
                </w:p>
              </w:tc>
              <w:tc>
                <w:tcPr>
                  <w:tcW w:w="11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机械工程学院</w:t>
                  </w:r>
                </w:p>
              </w:tc>
              <w:tc>
                <w:tcPr>
                  <w:tcW w:w="7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080203</w:t>
                  </w:r>
                </w:p>
              </w:tc>
              <w:tc>
                <w:tcPr>
                  <w:tcW w:w="12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机械设计及理论</w:t>
                  </w:r>
                </w:p>
              </w:tc>
              <w:tc>
                <w:tcPr>
                  <w:tcW w:w="119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20"/>
                    <w:textAlignment w:val="bottom"/>
                  </w:pPr>
                  <w:r>
                    <w:rPr>
                      <w:rFonts w:hint="eastAsia" w:ascii="仿宋" w:hAnsi="仿宋" w:eastAsia="仿宋" w:cs="仿宋"/>
                      <w:sz w:val="12"/>
                      <w:szCs w:val="12"/>
                      <w:bdr w:val="none" w:color="auto" w:sz="0" w:space="0"/>
                    </w:rPr>
                    <w:t>全日制</w:t>
                  </w:r>
                </w:p>
              </w:tc>
              <w:tc>
                <w:tcPr>
                  <w:tcW w:w="5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013</w:t>
                  </w:r>
                </w:p>
              </w:tc>
              <w:tc>
                <w:tcPr>
                  <w:tcW w:w="11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机械工程学院</w:t>
                  </w:r>
                </w:p>
              </w:tc>
              <w:tc>
                <w:tcPr>
                  <w:tcW w:w="7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080204</w:t>
                  </w:r>
                </w:p>
              </w:tc>
              <w:tc>
                <w:tcPr>
                  <w:tcW w:w="12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车辆工程</w:t>
                  </w:r>
                </w:p>
              </w:tc>
              <w:tc>
                <w:tcPr>
                  <w:tcW w:w="119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20"/>
                    <w:textAlignment w:val="bottom"/>
                  </w:pPr>
                  <w:r>
                    <w:rPr>
                      <w:rFonts w:hint="eastAsia" w:ascii="仿宋" w:hAnsi="仿宋" w:eastAsia="仿宋" w:cs="仿宋"/>
                      <w:sz w:val="12"/>
                      <w:szCs w:val="12"/>
                      <w:bdr w:val="none" w:color="auto" w:sz="0" w:space="0"/>
                    </w:rPr>
                    <w:t>全日制</w:t>
                  </w:r>
                </w:p>
              </w:tc>
              <w:tc>
                <w:tcPr>
                  <w:tcW w:w="5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接收机械工程（0802）及相近学科的学术硕士研究生和机械（0855）专业硕士（考试科目需为数学一）报考考生。接受调剂优先级排序如下：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（1）报考专业相同的报考考生；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（2）机械工程（0802）一级学科的报考考生；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（3）农业机械化工程（082801）学科学术硕士考生；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（4）机械（0855）专业硕士（考试科目需为数学一）考生；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（5）相近学科电气工程（0808）和自动化（0803）的报考考生。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3.进入复试比例120%。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4.调剂系统开放及关闭时间：4月6日0：00-4月6日16：00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（十二）电气与信息工程学院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71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10"/>
              <w:gridCol w:w="1310"/>
              <w:gridCol w:w="600"/>
              <w:gridCol w:w="1310"/>
              <w:gridCol w:w="920"/>
              <w:gridCol w:w="590"/>
              <w:gridCol w:w="5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blCellSpacing w:w="0" w:type="dxa"/>
              </w:trPr>
              <w:tc>
                <w:tcPr>
                  <w:tcW w:w="490" w:type="dxa"/>
                  <w:tcBorders>
                    <w:top w:val="single" w:color="auto" w:sz="4" w:space="0"/>
                    <w:left w:val="single" w:color="000000"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院系所码</w:t>
                  </w:r>
                </w:p>
              </w:tc>
              <w:tc>
                <w:tcPr>
                  <w:tcW w:w="13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院系所名称</w:t>
                  </w:r>
                </w:p>
              </w:tc>
              <w:tc>
                <w:tcPr>
                  <w:tcW w:w="5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代码</w:t>
                  </w:r>
                </w:p>
              </w:tc>
              <w:tc>
                <w:tcPr>
                  <w:tcW w:w="13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专业名称</w:t>
                  </w:r>
                </w:p>
              </w:tc>
              <w:tc>
                <w:tcPr>
                  <w:tcW w:w="9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学习方式</w:t>
                  </w:r>
                </w:p>
              </w:tc>
              <w:tc>
                <w:tcPr>
                  <w:tcW w:w="5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学位</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类型</w:t>
                  </w:r>
                </w:p>
              </w:tc>
              <w:tc>
                <w:tcPr>
                  <w:tcW w:w="5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调剂</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014</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电气与信息工程学院</w:t>
                  </w:r>
                </w:p>
              </w:tc>
              <w:tc>
                <w:tcPr>
                  <w:tcW w:w="59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080801</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电机与电器</w:t>
                  </w:r>
                </w:p>
              </w:tc>
              <w:tc>
                <w:tcPr>
                  <w:tcW w:w="9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014</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电气与信息工程学院</w:t>
                  </w:r>
                </w:p>
              </w:tc>
              <w:tc>
                <w:tcPr>
                  <w:tcW w:w="59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080802</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电力系统及其自动化</w:t>
                  </w:r>
                </w:p>
              </w:tc>
              <w:tc>
                <w:tcPr>
                  <w:tcW w:w="9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014</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电气与信息工程学院</w:t>
                  </w:r>
                </w:p>
              </w:tc>
              <w:tc>
                <w:tcPr>
                  <w:tcW w:w="59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080804</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电力电子与电力传动</w:t>
                  </w:r>
                </w:p>
              </w:tc>
              <w:tc>
                <w:tcPr>
                  <w:tcW w:w="9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014</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电气与信息工程学院</w:t>
                  </w:r>
                </w:p>
              </w:tc>
              <w:tc>
                <w:tcPr>
                  <w:tcW w:w="59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080805</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电工理论与新技术  </w:t>
                  </w:r>
                </w:p>
              </w:tc>
              <w:tc>
                <w:tcPr>
                  <w:tcW w:w="9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014</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电气与信息工程学院</w:t>
                  </w:r>
                </w:p>
              </w:tc>
              <w:tc>
                <w:tcPr>
                  <w:tcW w:w="59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085400</w:t>
                  </w:r>
                </w:p>
              </w:tc>
              <w:tc>
                <w:tcPr>
                  <w:tcW w:w="13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电子信息</w:t>
                  </w:r>
                </w:p>
              </w:tc>
              <w:tc>
                <w:tcPr>
                  <w:tcW w:w="9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15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电子信息专硕分为4个研究方向，调剂名额为：01智能信息处理及电力应用3人；02电力传动与控制技术4人；03信号检测与信息处理4人；04计算机应用技术4人。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（1）电机与电器、电力系统及其自动化、电力电子与电力传动、电工理论与新技术：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本科专业必须为电气工程及其自动化专业或自动化专业，且一志愿报考电气工程（0808）学硕，统考科目必须为《数学一》、《英语一》；或一志愿报考电气工程（085801）专硕，统考科目必须为《数学一》、《英语一》可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符合上述条件的考生按照初试成绩总分从高到低排序遴选进入复试；初试总成绩相同者，依次按照外语成绩、数学成绩，从高到低排序遴选进入复试名单。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（2）电子信息专业研究方向01、02、03：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初试报考学术型硕士，专业为电气工程（0808）、控制科学与工程（0811）或信息与通信工程（0810）；初试报考专业硕士，专业为电子信息（0854）或为能源动力类别的电气工程方向（085801）。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统考科目必须包括英语（一）或（二），数学（一）或（二）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符合上述条件的考生按照初试成绩总分从高到低排序遴选进入复试；初试总成绩相同者，依次按照外语成绩、数学成绩，从高到低排序遴选进入复试名单。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调剂考生本科需为电气工程及其自动化、自动化、电子信息工程、通信工程、电子信息科学与技术等专业及相近专业，不接受同等学力考生和跨专业考生调剂。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（3）电子信息专业研究方向04：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一志愿报考专业学位名称为电子信息（专业型）或一志愿报考专业所在一级学科为计算机科学与技术（学术型）或一志愿报考专业所在一级学科为软件工程（学术型）。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首先调剂专业为电子信息类别的计算机类方向的考生；仍有缺额，再调剂专业所在一级学科为计算机科学与技术（学术型）或专业所在一级学科为软件工程（学术型）的考生；仍有缺额，再调剂专业为电子信息类别的其它方向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3.进入复试比例200%。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4.调剂系统开放及关闭时间（除电子信息04研究方向）：4月6日0:00－4月6日18:00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电子信息04研究方向：4月6日0:00－4月6日12:00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（十三）计算机科学技术学院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54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60"/>
              <w:gridCol w:w="1460"/>
              <w:gridCol w:w="710"/>
              <w:gridCol w:w="1100"/>
              <w:gridCol w:w="730"/>
              <w:gridCol w:w="680"/>
              <w:gridCol w:w="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trPr>
              <w:tc>
                <w:tcPr>
                  <w:tcW w:w="4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院系所码</w:t>
                  </w:r>
                </w:p>
              </w:tc>
              <w:tc>
                <w:tcPr>
                  <w:tcW w:w="14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院系所名称</w:t>
                  </w:r>
                </w:p>
              </w:tc>
              <w:tc>
                <w:tcPr>
                  <w:tcW w:w="7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代码</w:t>
                  </w:r>
                </w:p>
              </w:tc>
              <w:tc>
                <w:tcPr>
                  <w:tcW w:w="10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专业名称</w:t>
                  </w:r>
                </w:p>
              </w:tc>
              <w:tc>
                <w:tcPr>
                  <w:tcW w:w="7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学习方式</w:t>
                  </w:r>
                </w:p>
              </w:tc>
              <w:tc>
                <w:tcPr>
                  <w:tcW w:w="6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学位</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类型</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2"/>
                      <w:szCs w:val="12"/>
                      <w:bdr w:val="none" w:color="auto" w:sz="0" w:space="0"/>
                    </w:rPr>
                    <w:t>调剂</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blCellSpacing w:w="0" w:type="dxa"/>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015</w:t>
                  </w:r>
                </w:p>
              </w:tc>
              <w:tc>
                <w:tcPr>
                  <w:tcW w:w="145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计算机科学技术学院</w:t>
                  </w:r>
                </w:p>
              </w:tc>
              <w:tc>
                <w:tcPr>
                  <w:tcW w:w="70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040110</w:t>
                  </w:r>
                </w:p>
              </w:tc>
              <w:tc>
                <w:tcPr>
                  <w:tcW w:w="10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教育技术学</w:t>
                  </w:r>
                </w:p>
              </w:tc>
              <w:tc>
                <w:tcPr>
                  <w:tcW w:w="72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6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30" w:hRule="atLeast"/>
                <w:tblCellSpacing w:w="0" w:type="dxa"/>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015</w:t>
                  </w:r>
                </w:p>
              </w:tc>
              <w:tc>
                <w:tcPr>
                  <w:tcW w:w="145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计算机科学技术学院</w:t>
                  </w:r>
                </w:p>
              </w:tc>
              <w:tc>
                <w:tcPr>
                  <w:tcW w:w="70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083500</w:t>
                  </w:r>
                </w:p>
              </w:tc>
              <w:tc>
                <w:tcPr>
                  <w:tcW w:w="10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软件工程</w:t>
                  </w:r>
                </w:p>
              </w:tc>
              <w:tc>
                <w:tcPr>
                  <w:tcW w:w="72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6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0" w:hRule="atLeast"/>
                <w:tblCellSpacing w:w="0" w:type="dxa"/>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015</w:t>
                  </w:r>
                </w:p>
              </w:tc>
              <w:tc>
                <w:tcPr>
                  <w:tcW w:w="1450" w:type="dxa"/>
                  <w:tcBorders>
                    <w:top w:val="nil"/>
                    <w:left w:val="nil"/>
                    <w:bottom w:val="single" w:color="000000" w:sz="4" w:space="0"/>
                    <w:right w:val="single" w:color="000000"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计算机科学技术学院</w:t>
                  </w:r>
                </w:p>
              </w:tc>
              <w:tc>
                <w:tcPr>
                  <w:tcW w:w="7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045114</w:t>
                  </w:r>
                </w:p>
              </w:tc>
              <w:tc>
                <w:tcPr>
                  <w:tcW w:w="10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现代教育技术</w:t>
                  </w:r>
                </w:p>
              </w:tc>
              <w:tc>
                <w:tcPr>
                  <w:tcW w:w="72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6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47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14</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370" w:right="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370" w:right="0"/>
            </w:pPr>
            <w:r>
              <w:rPr>
                <w:rFonts w:hint="eastAsia" w:ascii="仿宋" w:hAnsi="仿宋" w:eastAsia="仿宋" w:cs="仿宋"/>
                <w:sz w:val="14"/>
                <w:szCs w:val="14"/>
                <w:bdr w:val="none" w:color="auto" w:sz="0" w:space="0"/>
                <w:shd w:val="clear" w:fill="FFFFFF"/>
              </w:rPr>
              <w:t>（1）报名条件</w:t>
            </w:r>
          </w:p>
          <w:tbl>
            <w:tblPr>
              <w:tblW w:w="549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80"/>
              <w:gridCol w:w="1500"/>
              <w:gridCol w:w="3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0" w:hRule="atLeast"/>
                <w:tblCellSpacing w:w="0" w:type="dxa"/>
                <w:jc w:val="center"/>
              </w:trPr>
              <w:tc>
                <w:tcPr>
                  <w:tcW w:w="4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sz w:val="12"/>
                      <w:szCs w:val="12"/>
                      <w:bdr w:val="none" w:color="auto" w:sz="0" w:space="0"/>
                    </w:rPr>
                    <w:t>学位类别</w:t>
                  </w:r>
                </w:p>
              </w:tc>
              <w:tc>
                <w:tcPr>
                  <w:tcW w:w="15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学科专业（专业领域）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代码及名称</w:t>
                  </w:r>
                </w:p>
              </w:tc>
              <w:tc>
                <w:tcPr>
                  <w:tcW w:w="35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调剂条件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0" w:hRule="atLeast"/>
                <w:tblCellSpacing w:w="0" w:type="dxa"/>
                <w:jc w:val="center"/>
              </w:trPr>
              <w:tc>
                <w:tcPr>
                  <w:tcW w:w="48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学术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学位</w:t>
                  </w:r>
                </w:p>
              </w:tc>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040110教育技术学</w:t>
                  </w:r>
                </w:p>
              </w:tc>
              <w:tc>
                <w:tcPr>
                  <w:tcW w:w="35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z w:val="12"/>
                      <w:szCs w:val="12"/>
                      <w:bdr w:val="none" w:color="auto" w:sz="0" w:space="0"/>
                    </w:rPr>
                    <w:t>一志愿报考专业所在一级学科为教育学（学术型）或一志愿报考专业代码为078401教育技术学（学术型）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jc w:val="center"/>
              </w:trPr>
              <w:tc>
                <w:tcPr>
                  <w:tcW w:w="48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083500软件工程</w:t>
                  </w:r>
                </w:p>
              </w:tc>
              <w:tc>
                <w:tcPr>
                  <w:tcW w:w="35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sz w:val="12"/>
                      <w:szCs w:val="12"/>
                      <w:bdr w:val="none" w:color="auto" w:sz="0" w:space="0"/>
                    </w:rPr>
                    <w:t>一志愿报考专业所属学科门类为工学（学术型）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blCellSpacing w:w="0" w:type="dxa"/>
                <w:jc w:val="center"/>
              </w:trPr>
              <w:tc>
                <w:tcPr>
                  <w:tcW w:w="4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专业学位</w:t>
                  </w:r>
                </w:p>
              </w:tc>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045114现代教育技术</w:t>
                  </w:r>
                </w:p>
              </w:tc>
              <w:tc>
                <w:tcPr>
                  <w:tcW w:w="35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sz w:val="12"/>
                      <w:szCs w:val="12"/>
                      <w:bdr w:val="none" w:color="auto" w:sz="0" w:space="0"/>
                    </w:rPr>
                    <w:t>一志愿报考专业学位名称为教育（专业型）或一志愿报考专业所在一级学科为教育学（学术型）</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0" w:right="0" w:firstLine="280"/>
              <w:jc w:val="both"/>
            </w:pPr>
            <w:r>
              <w:rPr>
                <w:rFonts w:hint="eastAsia" w:ascii="仿宋" w:hAnsi="仿宋" w:eastAsia="仿宋" w:cs="仿宋"/>
                <w:sz w:val="14"/>
                <w:szCs w:val="14"/>
                <w:bdr w:val="none" w:color="auto" w:sz="0" w:space="0"/>
                <w:shd w:val="clear" w:fill="FFFFFF"/>
              </w:rPr>
              <w:t>（2）由于计算机科学与技术学科与软件工程学科相近、硕士研究生招生考试中考试科目相近，在接收软件工程专业调剂考生时，除软件工程学科外，将优先考虑计算机科学与技术学科的考生。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0" w:right="0" w:firstLine="280"/>
              <w:jc w:val="both"/>
            </w:pPr>
            <w:r>
              <w:rPr>
                <w:rFonts w:hint="eastAsia" w:ascii="仿宋" w:hAnsi="仿宋" w:eastAsia="仿宋" w:cs="仿宋"/>
                <w:sz w:val="14"/>
                <w:szCs w:val="14"/>
                <w:bdr w:val="none" w:color="auto" w:sz="0" w:space="0"/>
                <w:shd w:val="clear" w:fill="FFFFFF"/>
              </w:rPr>
              <w:t>（3）第一志愿报考专业代码为078401教育技术学的考生成绩满足“2023年全国硕士研究生招生考试考生进入复试的初试成绩基本要求（A类考生）”</w:t>
            </w:r>
            <w:r>
              <w:rPr>
                <w:rStyle w:val="5"/>
                <w:rFonts w:hint="eastAsia" w:ascii="仿宋" w:hAnsi="仿宋" w:eastAsia="仿宋" w:cs="仿宋"/>
                <w:sz w:val="14"/>
                <w:szCs w:val="14"/>
                <w:bdr w:val="none" w:color="auto" w:sz="0" w:space="0"/>
                <w:shd w:val="clear" w:fill="FFFFFF"/>
              </w:rPr>
              <w:t>教育学分数线要求</w:t>
            </w:r>
            <w:r>
              <w:rPr>
                <w:rFonts w:hint="eastAsia" w:ascii="仿宋" w:hAnsi="仿宋" w:eastAsia="仿宋" w:cs="仿宋"/>
                <w:sz w:val="14"/>
                <w:szCs w:val="14"/>
                <w:bdr w:val="none" w:color="auto" w:sz="0" w:space="0"/>
                <w:shd w:val="clear" w:fill="FFFFFF"/>
              </w:rPr>
              <w:t>，可申请调入教育技术学专业。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（4）由于专业代码为040110教育技术学与现代教育技术专业相近，在接收现代教育技术专业调剂考生时，除现代教育技术专业外，将优先考虑专业代码为040110教育技术学的考生。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（十四）土木与交通学院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36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10"/>
              <w:gridCol w:w="1390"/>
              <w:gridCol w:w="690"/>
              <w:gridCol w:w="850"/>
              <w:gridCol w:w="770"/>
              <w:gridCol w:w="670"/>
              <w:gridCol w:w="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blCellSpacing w:w="0" w:type="dxa"/>
              </w:trPr>
              <w:tc>
                <w:tcPr>
                  <w:tcW w:w="4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院系所码</w:t>
                  </w:r>
                </w:p>
              </w:tc>
              <w:tc>
                <w:tcPr>
                  <w:tcW w:w="13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院系所名称</w:t>
                  </w:r>
                </w:p>
              </w:tc>
              <w:tc>
                <w:tcPr>
                  <w:tcW w:w="6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代码</w:t>
                  </w:r>
                </w:p>
              </w:tc>
              <w:tc>
                <w:tcPr>
                  <w:tcW w:w="8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专业名称</w:t>
                  </w:r>
                </w:p>
              </w:tc>
              <w:tc>
                <w:tcPr>
                  <w:tcW w:w="7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学习方式</w:t>
                  </w:r>
                </w:p>
              </w:tc>
              <w:tc>
                <w:tcPr>
                  <w:tcW w:w="6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学位</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类型</w:t>
                  </w:r>
                </w:p>
              </w:tc>
              <w:tc>
                <w:tcPr>
                  <w:tcW w:w="5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调剂</w:t>
                  </w:r>
                  <w:r>
                    <w:rPr>
                      <w:rFonts w:hint="eastAsia" w:ascii="仿宋" w:hAnsi="仿宋" w:eastAsia="仿宋" w:cs="仿宋"/>
                      <w:sz w:val="12"/>
                      <w:szCs w:val="12"/>
                      <w:bdr w:val="none" w:color="auto" w:sz="0" w:space="0"/>
                    </w:rPr>
                    <w:br w:type="textWrapping"/>
                  </w:r>
                  <w:r>
                    <w:rPr>
                      <w:rFonts w:hint="eastAsia" w:ascii="仿宋" w:hAnsi="仿宋" w:eastAsia="仿宋" w:cs="仿宋"/>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0" w:hRule="atLeast"/>
                <w:tblCellSpacing w:w="0" w:type="dxa"/>
              </w:trPr>
              <w:tc>
                <w:tcPr>
                  <w:tcW w:w="49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016</w:t>
                  </w:r>
                </w:p>
              </w:tc>
              <w:tc>
                <w:tcPr>
                  <w:tcW w:w="13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土木与交通学院</w:t>
                  </w:r>
                </w:p>
              </w:tc>
              <w:tc>
                <w:tcPr>
                  <w:tcW w:w="68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086100</w:t>
                  </w:r>
                </w:p>
              </w:tc>
              <w:tc>
                <w:tcPr>
                  <w:tcW w:w="84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交通运输</w:t>
                  </w:r>
                </w:p>
              </w:tc>
              <w:tc>
                <w:tcPr>
                  <w:tcW w:w="7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6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5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9</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jc w:val="both"/>
            </w:pPr>
            <w:r>
              <w:rPr>
                <w:rFonts w:hint="eastAsia" w:ascii="仿宋" w:hAnsi="仿宋" w:eastAsia="仿宋" w:cs="仿宋"/>
                <w:sz w:val="14"/>
                <w:szCs w:val="14"/>
                <w:bdr w:val="none" w:color="auto" w:sz="0" w:space="0"/>
                <w:shd w:val="clear" w:fill="FFFFFF"/>
              </w:rPr>
              <w:t>（1）凡第一志愿报考交通运输领域专业学位硕士研究生的考生和车辆工程、交通信息工程与控制、道路与铁道工程、土木工程、结构工程、桥梁与隧道工程硕士研究生的考生均可申请。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jc w:val="both"/>
            </w:pPr>
            <w:r>
              <w:rPr>
                <w:rFonts w:hint="eastAsia" w:ascii="仿宋" w:hAnsi="仿宋" w:eastAsia="仿宋" w:cs="仿宋"/>
                <w:sz w:val="14"/>
                <w:szCs w:val="14"/>
                <w:bdr w:val="none" w:color="auto" w:sz="0" w:space="0"/>
                <w:shd w:val="clear" w:fill="FFFFFF"/>
              </w:rPr>
              <w:t>（2）调剂考生本科需为交通运输、车辆工程、机械工程、土木类、工程管理、交通设备与控制工程、信息工程等专业，不接受同等学力考生和跨专业考生调剂。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（3）符合上述条件的考生按照初试成绩总分从高到低排序遴选进入复试；初试总成绩相同者，依次按照外语成绩、数学成绩，从高到低排序遴选进入复试名单。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4.调剂系统开放及关闭时间：4月6日00：00-4月6日12:00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（十五）林学院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3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0"/>
              <w:gridCol w:w="800"/>
              <w:gridCol w:w="650"/>
              <w:gridCol w:w="1450"/>
              <w:gridCol w:w="840"/>
              <w:gridCol w:w="750"/>
              <w:gridCol w:w="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jc w:val="center"/>
              </w:trPr>
              <w:tc>
                <w:tcPr>
                  <w:tcW w:w="4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院系所码</w:t>
                  </w:r>
                </w:p>
              </w:tc>
              <w:tc>
                <w:tcPr>
                  <w:tcW w:w="7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院系所名称</w:t>
                  </w:r>
                </w:p>
              </w:tc>
              <w:tc>
                <w:tcPr>
                  <w:tcW w:w="6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代码</w:t>
                  </w:r>
                </w:p>
              </w:tc>
              <w:tc>
                <w:tcPr>
                  <w:tcW w:w="14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专业名称</w:t>
                  </w:r>
                </w:p>
              </w:tc>
              <w:tc>
                <w:tcPr>
                  <w:tcW w:w="8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学习方式</w:t>
                  </w:r>
                </w:p>
              </w:tc>
              <w:tc>
                <w:tcPr>
                  <w:tcW w:w="7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学位</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类型</w:t>
                  </w:r>
                </w:p>
              </w:tc>
              <w:tc>
                <w:tcPr>
                  <w:tcW w:w="4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调剂</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090701</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林木遗传育种</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090702</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森林培育</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090704</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森林经理学</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2"/>
                      <w:szCs w:val="12"/>
                      <w:bdr w:val="none" w:color="auto" w:sz="0" w:space="0"/>
                    </w:rPr>
                    <w:t>090705</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2"/>
                      <w:szCs w:val="12"/>
                      <w:bdr w:val="none" w:color="auto" w:sz="0" w:space="0"/>
                    </w:rPr>
                    <w:t>野生动植物保护与利用</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090706</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sz w:val="12"/>
                      <w:szCs w:val="12"/>
                      <w:bdr w:val="none" w:color="auto" w:sz="0" w:space="0"/>
                    </w:rPr>
                    <w:t>园林植物与观赏园艺</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083400</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sz w:val="12"/>
                      <w:szCs w:val="12"/>
                      <w:bdr w:val="none" w:color="auto" w:sz="0" w:space="0"/>
                    </w:rPr>
                    <w:t>风景园林学</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学术型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095131</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sz w:val="12"/>
                      <w:szCs w:val="12"/>
                      <w:bdr w:val="none" w:color="auto" w:sz="0" w:space="0"/>
                    </w:rPr>
                    <w:t>农艺与种业</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095132</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sz w:val="12"/>
                      <w:szCs w:val="12"/>
                      <w:bdr w:val="none" w:color="auto" w:sz="0" w:space="0"/>
                    </w:rPr>
                    <w:t>资源利用与植物保护</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017</w:t>
                  </w:r>
                </w:p>
              </w:tc>
              <w:tc>
                <w:tcPr>
                  <w:tcW w:w="78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林学院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095135</w:t>
                  </w:r>
                </w:p>
              </w:tc>
              <w:tc>
                <w:tcPr>
                  <w:tcW w:w="14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sz w:val="12"/>
                      <w:szCs w:val="12"/>
                      <w:bdr w:val="none" w:color="auto" w:sz="0" w:space="0"/>
                    </w:rPr>
                    <w:t>食品加工与安全</w:t>
                  </w:r>
                </w:p>
              </w:tc>
              <w:tc>
                <w:tcPr>
                  <w:tcW w:w="8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全日制</w:t>
                  </w:r>
                </w:p>
              </w:tc>
              <w:tc>
                <w:tcPr>
                  <w:tcW w:w="7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专业型</w:t>
                  </w:r>
                </w:p>
              </w:tc>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2"/>
                      <w:szCs w:val="12"/>
                      <w:bdr w:val="none" w:color="auto" w:sz="0" w:space="0"/>
                    </w:rPr>
                    <w:t>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090701林木遗传育种、090702森林培育、090704森林经理学、090705野生动植物保护与利用、090706园林植物与观赏园艺</w:t>
            </w:r>
            <w:r>
              <w:rPr>
                <w:rFonts w:hint="eastAsia" w:ascii="仿宋" w:hAnsi="仿宋" w:eastAsia="仿宋" w:cs="仿宋"/>
                <w:sz w:val="14"/>
                <w:szCs w:val="1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在同等条件下，按以下原则优先调剂：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（1）一志愿专业与调剂专业一致的考生；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（2）一志愿专业与调剂专业相近的考生（不接受畜牧学、兽医学和水产专业的考生）。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083400 风景园林学：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在同等条件下，按以下原则优先调剂：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（1）一志愿专业与调剂专业一致的考生；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（2）一志愿专业与调剂专业相近（建筑学、城乡规划学）的考生。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095131农艺与种业、095132资源利用与植物保护：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在同等条件下，按以下原则优先调剂：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（1）一志愿专业与调剂专业一致的考生；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（2）一志愿专业与调剂专业相近的考生（不接受农村发展、农业管理、畜牧、渔业发展、兽医和农业工程与信息技术专业的考生）。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095135食品加工与安全：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只接受一志愿专业与调剂专业一致的考生。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3.进入调剂比例180%。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4.调剂系统开放及关闭时间：4月6日0:00-4月6日24:00。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140"/>
            </w:pPr>
            <w:r>
              <w:rPr>
                <w:rStyle w:val="5"/>
                <w:rFonts w:hint="eastAsia" w:ascii="仿宋" w:hAnsi="仿宋" w:eastAsia="仿宋" w:cs="仿宋"/>
                <w:sz w:val="14"/>
                <w:szCs w:val="14"/>
                <w:bdr w:val="none" w:color="auto" w:sz="0" w:space="0"/>
                <w:shd w:val="clear" w:fill="FFFFFF"/>
              </w:rPr>
              <w:t>（十六）材料科学与工程学院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140"/>
            </w:pPr>
            <w:r>
              <w:rPr>
                <w:rFonts w:hint="eastAsia" w:ascii="仿宋" w:hAnsi="仿宋" w:eastAsia="仿宋" w:cs="仿宋"/>
                <w:sz w:val="14"/>
                <w:szCs w:val="14"/>
                <w:bdr w:val="none" w:color="auto" w:sz="0" w:space="0"/>
                <w:shd w:val="clear" w:fill="FFFFFF"/>
              </w:rPr>
              <w:t>1.调剂专业</w:t>
            </w:r>
          </w:p>
          <w:tbl>
            <w:tblPr>
              <w:tblW w:w="57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60"/>
              <w:gridCol w:w="1470"/>
              <w:gridCol w:w="650"/>
              <w:gridCol w:w="1330"/>
              <w:gridCol w:w="660"/>
              <w:gridCol w:w="640"/>
              <w:gridCol w:w="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jc w:val="center"/>
              </w:trPr>
              <w:tc>
                <w:tcPr>
                  <w:tcW w:w="5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5"/>
                      <w:szCs w:val="15"/>
                      <w:bdr w:val="none" w:color="auto" w:sz="0" w:space="0"/>
                    </w:rPr>
                    <w:t>院系所码</w:t>
                  </w:r>
                </w:p>
              </w:tc>
              <w:tc>
                <w:tcPr>
                  <w:tcW w:w="14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5"/>
                      <w:szCs w:val="15"/>
                      <w:bdr w:val="none" w:color="auto" w:sz="0" w:space="0"/>
                    </w:rPr>
                    <w:t>院系所名称</w:t>
                  </w:r>
                </w:p>
              </w:tc>
              <w:tc>
                <w:tcPr>
                  <w:tcW w:w="6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5"/>
                      <w:szCs w:val="15"/>
                      <w:bdr w:val="none" w:color="auto" w:sz="0" w:space="0"/>
                    </w:rPr>
                    <w:t>专业</w:t>
                  </w:r>
                  <w:r>
                    <w:rPr>
                      <w:rFonts w:hint="eastAsia" w:ascii="仿宋" w:hAnsi="仿宋" w:eastAsia="仿宋" w:cs="仿宋"/>
                      <w:spacing w:val="0"/>
                      <w:sz w:val="15"/>
                      <w:szCs w:val="15"/>
                      <w:bdr w:val="none" w:color="auto" w:sz="0" w:space="0"/>
                    </w:rPr>
                    <w:br w:type="textWrapping"/>
                  </w:r>
                  <w:r>
                    <w:rPr>
                      <w:rFonts w:hint="eastAsia" w:ascii="仿宋" w:hAnsi="仿宋" w:eastAsia="仿宋" w:cs="仿宋"/>
                      <w:spacing w:val="0"/>
                      <w:sz w:val="15"/>
                      <w:szCs w:val="15"/>
                      <w:bdr w:val="none" w:color="auto" w:sz="0" w:space="0"/>
                    </w:rPr>
                    <w:t>代码</w:t>
                  </w:r>
                </w:p>
              </w:tc>
              <w:tc>
                <w:tcPr>
                  <w:tcW w:w="13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5"/>
                      <w:szCs w:val="15"/>
                      <w:bdr w:val="none" w:color="auto" w:sz="0" w:space="0"/>
                    </w:rPr>
                    <w:t>专业名称</w:t>
                  </w:r>
                </w:p>
              </w:tc>
              <w:tc>
                <w:tcPr>
                  <w:tcW w:w="6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5"/>
                      <w:szCs w:val="15"/>
                      <w:bdr w:val="none" w:color="auto" w:sz="0" w:space="0"/>
                    </w:rPr>
                    <w:t>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5"/>
                      <w:szCs w:val="15"/>
                      <w:bdr w:val="none" w:color="auto" w:sz="0" w:space="0"/>
                    </w:rPr>
                    <w:t>方式</w:t>
                  </w:r>
                </w:p>
              </w:tc>
              <w:tc>
                <w:tcPr>
                  <w:tcW w:w="6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5"/>
                      <w:szCs w:val="15"/>
                      <w:bdr w:val="none" w:color="auto" w:sz="0" w:space="0"/>
                    </w:rPr>
                    <w:t>学位</w:t>
                  </w:r>
                  <w:r>
                    <w:rPr>
                      <w:rFonts w:hint="eastAsia" w:ascii="仿宋" w:hAnsi="仿宋" w:eastAsia="仿宋" w:cs="仿宋"/>
                      <w:spacing w:val="0"/>
                      <w:sz w:val="15"/>
                      <w:szCs w:val="15"/>
                      <w:bdr w:val="none" w:color="auto" w:sz="0" w:space="0"/>
                    </w:rPr>
                    <w:br w:type="textWrapping"/>
                  </w:r>
                  <w:r>
                    <w:rPr>
                      <w:rFonts w:hint="eastAsia" w:ascii="仿宋" w:hAnsi="仿宋" w:eastAsia="仿宋" w:cs="仿宋"/>
                      <w:spacing w:val="0"/>
                      <w:sz w:val="15"/>
                      <w:szCs w:val="15"/>
                      <w:bdr w:val="none" w:color="auto" w:sz="0" w:space="0"/>
                    </w:rPr>
                    <w:t>类型</w:t>
                  </w:r>
                </w:p>
              </w:tc>
              <w:tc>
                <w:tcPr>
                  <w:tcW w:w="5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5"/>
                      <w:szCs w:val="15"/>
                      <w:bdr w:val="none" w:color="auto" w:sz="0" w:space="0"/>
                    </w:rPr>
                    <w:t>调剂</w:t>
                  </w:r>
                  <w:r>
                    <w:rPr>
                      <w:rFonts w:hint="eastAsia" w:ascii="仿宋" w:hAnsi="仿宋" w:eastAsia="仿宋" w:cs="仿宋"/>
                      <w:spacing w:val="0"/>
                      <w:sz w:val="15"/>
                      <w:szCs w:val="15"/>
                      <w:bdr w:val="none" w:color="auto" w:sz="0" w:space="0"/>
                    </w:rPr>
                    <w:br w:type="textWrapping"/>
                  </w:r>
                  <w:r>
                    <w:rPr>
                      <w:rFonts w:hint="eastAsia" w:ascii="仿宋" w:hAnsi="仿宋" w:eastAsia="仿宋" w:cs="仿宋"/>
                      <w:spacing w:val="0"/>
                      <w:sz w:val="15"/>
                      <w:szCs w:val="15"/>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018</w:t>
                  </w:r>
                </w:p>
              </w:tc>
              <w:tc>
                <w:tcPr>
                  <w:tcW w:w="1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材料科学与工程学院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080500</w:t>
                  </w:r>
                </w:p>
              </w:tc>
              <w:tc>
                <w:tcPr>
                  <w:tcW w:w="13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rPr>
                    <w:t>材料科学与工程</w:t>
                  </w:r>
                </w:p>
              </w:tc>
              <w:tc>
                <w:tcPr>
                  <w:tcW w:w="6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全日制</w:t>
                  </w:r>
                </w:p>
              </w:tc>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学术型</w:t>
                  </w:r>
                </w:p>
              </w:tc>
              <w:tc>
                <w:tcPr>
                  <w:tcW w:w="5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jc w:val="center"/>
              </w:trPr>
              <w:tc>
                <w:tcPr>
                  <w:tcW w:w="5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018</w:t>
                  </w:r>
                </w:p>
              </w:tc>
              <w:tc>
                <w:tcPr>
                  <w:tcW w:w="1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材料科学与工程学院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082902</w:t>
                  </w:r>
                </w:p>
              </w:tc>
              <w:tc>
                <w:tcPr>
                  <w:tcW w:w="13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rPr>
                    <w:t>木材科学与技术</w:t>
                  </w:r>
                </w:p>
              </w:tc>
              <w:tc>
                <w:tcPr>
                  <w:tcW w:w="6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全日制</w:t>
                  </w:r>
                </w:p>
              </w:tc>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学术型</w:t>
                  </w:r>
                </w:p>
              </w:tc>
              <w:tc>
                <w:tcPr>
                  <w:tcW w:w="5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018</w:t>
                  </w:r>
                </w:p>
              </w:tc>
              <w:tc>
                <w:tcPr>
                  <w:tcW w:w="1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材料科学与工程学院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082903</w:t>
                  </w:r>
                </w:p>
              </w:tc>
              <w:tc>
                <w:tcPr>
                  <w:tcW w:w="13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rPr>
                    <w:t>林产化学加工工程</w:t>
                  </w:r>
                </w:p>
              </w:tc>
              <w:tc>
                <w:tcPr>
                  <w:tcW w:w="6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全日制</w:t>
                  </w:r>
                </w:p>
              </w:tc>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学术型</w:t>
                  </w:r>
                </w:p>
              </w:tc>
              <w:tc>
                <w:tcPr>
                  <w:tcW w:w="5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018</w:t>
                  </w:r>
                </w:p>
              </w:tc>
              <w:tc>
                <w:tcPr>
                  <w:tcW w:w="145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材料科学与工程学院</w:t>
                  </w:r>
                </w:p>
              </w:tc>
              <w:tc>
                <w:tcPr>
                  <w:tcW w:w="6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085600</w:t>
                  </w:r>
                </w:p>
              </w:tc>
              <w:tc>
                <w:tcPr>
                  <w:tcW w:w="131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rPr>
                    <w:t>材料与化工</w:t>
                  </w:r>
                </w:p>
              </w:tc>
              <w:tc>
                <w:tcPr>
                  <w:tcW w:w="64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全日制</w:t>
                  </w:r>
                </w:p>
              </w:tc>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专业型</w:t>
                  </w:r>
                </w:p>
              </w:tc>
              <w:tc>
                <w:tcPr>
                  <w:tcW w:w="52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rPr>
                    <w:t>19</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考试科目必须含外语和数学（数学一或数学二）。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 ：4月6日0:00-4月6日12:00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（十七）药学院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623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0"/>
              <w:gridCol w:w="1520"/>
              <w:gridCol w:w="670"/>
              <w:gridCol w:w="1400"/>
              <w:gridCol w:w="1000"/>
              <w:gridCol w:w="570"/>
              <w:gridCol w:w="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blCellSpacing w:w="0" w:type="dxa"/>
              </w:trPr>
              <w:tc>
                <w:tcPr>
                  <w:tcW w:w="5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院系所码</w:t>
                  </w:r>
                </w:p>
              </w:tc>
              <w:tc>
                <w:tcPr>
                  <w:tcW w:w="151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院系所名称</w:t>
                  </w:r>
                </w:p>
              </w:tc>
              <w:tc>
                <w:tcPr>
                  <w:tcW w:w="6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专业</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代码</w:t>
                  </w:r>
                </w:p>
              </w:tc>
              <w:tc>
                <w:tcPr>
                  <w:tcW w:w="13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专业名称</w:t>
                  </w:r>
                </w:p>
              </w:tc>
              <w:tc>
                <w:tcPr>
                  <w:tcW w:w="9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学习方式</w:t>
                  </w:r>
                </w:p>
              </w:tc>
              <w:tc>
                <w:tcPr>
                  <w:tcW w:w="5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学位</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类型</w:t>
                  </w:r>
                </w:p>
              </w:tc>
              <w:tc>
                <w:tcPr>
                  <w:tcW w:w="6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调剂</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500" w:type="dxa"/>
                  <w:tcBorders>
                    <w:top w:val="nil"/>
                    <w:left w:val="single" w:color="000000" w:sz="4" w:space="0"/>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022</w:t>
                  </w:r>
                </w:p>
              </w:tc>
              <w:tc>
                <w:tcPr>
                  <w:tcW w:w="151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药学院</w:t>
                  </w:r>
                </w:p>
              </w:tc>
              <w:tc>
                <w:tcPr>
                  <w:tcW w:w="66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100701</w:t>
                  </w:r>
                </w:p>
              </w:tc>
              <w:tc>
                <w:tcPr>
                  <w:tcW w:w="139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药物化学</w:t>
                  </w:r>
                </w:p>
              </w:tc>
              <w:tc>
                <w:tcPr>
                  <w:tcW w:w="99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全日制</w:t>
                  </w:r>
                </w:p>
              </w:tc>
              <w:tc>
                <w:tcPr>
                  <w:tcW w:w="56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rPr>
                    <w:t>学术型</w:t>
                  </w:r>
                </w:p>
              </w:tc>
              <w:tc>
                <w:tcPr>
                  <w:tcW w:w="620" w:type="dxa"/>
                  <w:tcBorders>
                    <w:top w:val="nil"/>
                    <w:left w:val="nil"/>
                    <w:bottom w:val="nil"/>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500" w:type="dxa"/>
                  <w:tcBorders>
                    <w:top w:val="single" w:color="000000" w:sz="4" w:space="0"/>
                    <w:left w:val="single" w:color="000000" w:sz="4" w:space="0"/>
                    <w:bottom w:val="single" w:color="auto"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022</w:t>
                  </w:r>
                </w:p>
              </w:tc>
              <w:tc>
                <w:tcPr>
                  <w:tcW w:w="1510" w:type="dxa"/>
                  <w:tcBorders>
                    <w:top w:val="single" w:color="000000" w:sz="4" w:space="0"/>
                    <w:left w:val="nil"/>
                    <w:bottom w:val="single" w:color="auto"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药学院</w:t>
                  </w:r>
                </w:p>
              </w:tc>
              <w:tc>
                <w:tcPr>
                  <w:tcW w:w="660" w:type="dxa"/>
                  <w:tcBorders>
                    <w:top w:val="single" w:color="000000" w:sz="4" w:space="0"/>
                    <w:left w:val="nil"/>
                    <w:bottom w:val="single" w:color="auto"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100706</w:t>
                  </w:r>
                </w:p>
              </w:tc>
              <w:tc>
                <w:tcPr>
                  <w:tcW w:w="1390" w:type="dxa"/>
                  <w:tcBorders>
                    <w:top w:val="single" w:color="000000" w:sz="4" w:space="0"/>
                    <w:left w:val="nil"/>
                    <w:bottom w:val="single" w:color="auto"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药理学</w:t>
                  </w:r>
                </w:p>
              </w:tc>
              <w:tc>
                <w:tcPr>
                  <w:tcW w:w="990" w:type="dxa"/>
                  <w:tcBorders>
                    <w:top w:val="single" w:color="000000" w:sz="4" w:space="0"/>
                    <w:left w:val="nil"/>
                    <w:bottom w:val="single" w:color="auto"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全日制</w:t>
                  </w:r>
                </w:p>
              </w:tc>
              <w:tc>
                <w:tcPr>
                  <w:tcW w:w="560" w:type="dxa"/>
                  <w:tcBorders>
                    <w:top w:val="single" w:color="000000" w:sz="4" w:space="0"/>
                    <w:left w:val="nil"/>
                    <w:bottom w:val="single" w:color="auto"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rPr>
                    <w:t>学术型</w:t>
                  </w:r>
                </w:p>
              </w:tc>
              <w:tc>
                <w:tcPr>
                  <w:tcW w:w="620" w:type="dxa"/>
                  <w:tcBorders>
                    <w:top w:val="single" w:color="000000" w:sz="4" w:space="0"/>
                    <w:left w:val="nil"/>
                    <w:bottom w:val="single" w:color="auto"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022</w:t>
                  </w:r>
                </w:p>
              </w:tc>
              <w:tc>
                <w:tcPr>
                  <w:tcW w:w="151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药学院</w:t>
                  </w:r>
                </w:p>
              </w:tc>
              <w:tc>
                <w:tcPr>
                  <w:tcW w:w="6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105500</w:t>
                  </w:r>
                </w:p>
              </w:tc>
              <w:tc>
                <w:tcPr>
                  <w:tcW w:w="13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药学</w:t>
                  </w:r>
                </w:p>
              </w:tc>
              <w:tc>
                <w:tcPr>
                  <w:tcW w:w="99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全日制</w:t>
                  </w:r>
                </w:p>
              </w:tc>
              <w:tc>
                <w:tcPr>
                  <w:tcW w:w="56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ottom"/>
                  </w:pPr>
                  <w:r>
                    <w:rPr>
                      <w:rFonts w:hint="eastAsia" w:ascii="仿宋" w:hAnsi="仿宋" w:eastAsia="仿宋" w:cs="仿宋"/>
                      <w:sz w:val="14"/>
                      <w:szCs w:val="14"/>
                      <w:bdr w:val="none" w:color="auto" w:sz="0" w:space="0"/>
                      <w:shd w:val="clear" w:fill="FFFFFF"/>
                    </w:rPr>
                    <w:t>11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优先调剂报考药学一级学科下，相同二级学科专业考生；仍有缺额，再调剂报考药学一级学科下，不同二级学科专业考生；仍有缺额，调剂报考医学类其他专业考生。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3.进入调剂复试比例200%。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4.调剂系统开放及关闭时间：4月6日11：00-4月7日11：00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（十八）经济管理学院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99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00"/>
              <w:gridCol w:w="1060"/>
              <w:gridCol w:w="700"/>
              <w:gridCol w:w="990"/>
              <w:gridCol w:w="920"/>
              <w:gridCol w:w="1030"/>
              <w:gridCol w:w="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blCellSpacing w:w="0" w:type="dxa"/>
              </w:trPr>
              <w:tc>
                <w:tcPr>
                  <w:tcW w:w="4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院系所码</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院系所名称</w:t>
                  </w:r>
                </w:p>
              </w:tc>
              <w:tc>
                <w:tcPr>
                  <w:tcW w:w="6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代码</w:t>
                  </w:r>
                </w:p>
              </w:tc>
              <w:tc>
                <w:tcPr>
                  <w:tcW w:w="9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专业名称</w:t>
                  </w:r>
                </w:p>
              </w:tc>
              <w:tc>
                <w:tcPr>
                  <w:tcW w:w="9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学习方式</w:t>
                  </w:r>
                </w:p>
              </w:tc>
              <w:tc>
                <w:tcPr>
                  <w:tcW w:w="10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学位</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类型</w:t>
                  </w:r>
                </w:p>
              </w:tc>
              <w:tc>
                <w:tcPr>
                  <w:tcW w:w="9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调剂</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023</w:t>
                  </w:r>
                </w:p>
              </w:tc>
              <w:tc>
                <w:tcPr>
                  <w:tcW w:w="10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经济管理学院</w:t>
                  </w:r>
                </w:p>
              </w:tc>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035200</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社会工作</w:t>
                  </w:r>
                </w:p>
              </w:tc>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非全日制</w:t>
                  </w:r>
                </w:p>
              </w:tc>
              <w:tc>
                <w:tcPr>
                  <w:tcW w:w="10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专业型</w:t>
                  </w:r>
                </w:p>
              </w:tc>
              <w:tc>
                <w:tcPr>
                  <w:tcW w:w="9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023</w:t>
                  </w:r>
                </w:p>
              </w:tc>
              <w:tc>
                <w:tcPr>
                  <w:tcW w:w="10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经济管理学院</w:t>
                  </w:r>
                </w:p>
              </w:tc>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125300</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会计</w:t>
                  </w:r>
                </w:p>
              </w:tc>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非全日制</w:t>
                  </w:r>
                </w:p>
              </w:tc>
              <w:tc>
                <w:tcPr>
                  <w:tcW w:w="10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专业型</w:t>
                  </w:r>
                </w:p>
              </w:tc>
              <w:tc>
                <w:tcPr>
                  <w:tcW w:w="9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023</w:t>
                  </w:r>
                </w:p>
              </w:tc>
              <w:tc>
                <w:tcPr>
                  <w:tcW w:w="10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经济管理学院</w:t>
                  </w:r>
                </w:p>
              </w:tc>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125200</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公共管理</w:t>
                  </w:r>
                </w:p>
              </w:tc>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非全日制</w:t>
                  </w:r>
                </w:p>
              </w:tc>
              <w:tc>
                <w:tcPr>
                  <w:tcW w:w="10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专业型</w:t>
                  </w:r>
                </w:p>
              </w:tc>
              <w:tc>
                <w:tcPr>
                  <w:tcW w:w="9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023</w:t>
                  </w:r>
                </w:p>
              </w:tc>
              <w:tc>
                <w:tcPr>
                  <w:tcW w:w="10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经济管理学院</w:t>
                  </w:r>
                </w:p>
              </w:tc>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125200</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公共管理</w:t>
                  </w:r>
                </w:p>
              </w:tc>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10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专业型</w:t>
                  </w:r>
                </w:p>
              </w:tc>
              <w:tc>
                <w:tcPr>
                  <w:tcW w:w="9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023</w:t>
                  </w:r>
                </w:p>
              </w:tc>
              <w:tc>
                <w:tcPr>
                  <w:tcW w:w="10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经济管理学院</w:t>
                  </w:r>
                </w:p>
              </w:tc>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120201</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会计学</w:t>
                  </w:r>
                </w:p>
              </w:tc>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10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学术型</w:t>
                  </w:r>
                </w:p>
              </w:tc>
              <w:tc>
                <w:tcPr>
                  <w:tcW w:w="9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023</w:t>
                  </w:r>
                </w:p>
              </w:tc>
              <w:tc>
                <w:tcPr>
                  <w:tcW w:w="10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经济管理学院</w:t>
                  </w:r>
                </w:p>
              </w:tc>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120202</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企业管理</w:t>
                  </w:r>
                </w:p>
              </w:tc>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10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学术型</w:t>
                  </w:r>
                </w:p>
              </w:tc>
              <w:tc>
                <w:tcPr>
                  <w:tcW w:w="9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023</w:t>
                  </w:r>
                </w:p>
              </w:tc>
              <w:tc>
                <w:tcPr>
                  <w:tcW w:w="104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经济管理学院</w:t>
                  </w:r>
                </w:p>
              </w:tc>
              <w:tc>
                <w:tcPr>
                  <w:tcW w:w="68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120203</w:t>
                  </w:r>
                </w:p>
              </w:tc>
              <w:tc>
                <w:tcPr>
                  <w:tcW w:w="97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旅游管理</w:t>
                  </w:r>
                </w:p>
              </w:tc>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10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学术型</w:t>
                  </w:r>
                </w:p>
              </w:tc>
              <w:tc>
                <w:tcPr>
                  <w:tcW w:w="91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（1）一志愿报考工商管理一级学科（1202）的考生，可向会计学、企业管理、旅游管理中任一专业提出调剂申请。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（2）社会工作专业型硕士研究生调剂基本原则：报考第一志愿为社会工作（035200）和社会学（030301）。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（3）会计专硕只接收会计专硕考生调剂。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（4）报考非全日制调剂考生，须为在职定向就业人员。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3.进入调剂比例150%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学术型：4月6日0：00-4月6日12：00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专业型：4月6日6：00-4月7日6：00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三、友情提示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（一）考生要认真阅读《北华大学2023年硕士研究生招生专业目录》有关报考要求，是否符合相关学科专业报考要求和条件，避免出现与报考要求不符情况发生。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（二）考生要仔细阅读我校调剂条件、调剂原则、调剂流程和各学科专业调剂特别要求，以及志愿锁定时间，一旦成功填报志愿，将被锁定，请考生慎重选择。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（三）调剂系统再次开通时间以网站公告为准。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（四）复试通知通过“调剂系统”向考生发送信息。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（五）我校将根据调剂生源情况适度调整各学科专业招生计划。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（六）我校其他学科专业调剂公告将根据录取实际情况，陆续发布。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欢迎广大考生选择调剂北华大学！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5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pPr>
          </w:p>
        </w:tc>
      </w:tr>
    </w:tbl>
    <w:p>
      <w:pPr>
        <w:pStyle w:val="8"/>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ED87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 w:type="paragraph" w:styleId="7">
    <w:name w:val=""/>
    <w:basedOn w:val="1"/>
    <w:next w:val="1"/>
    <w:uiPriority w:val="0"/>
    <w:pPr>
      <w:pBdr>
        <w:bottom w:val="single" w:color="auto" w:sz="6" w:space="1"/>
      </w:pBdr>
      <w:jc w:val="center"/>
    </w:pPr>
    <w:rPr>
      <w:rFonts w:ascii="Arial" w:eastAsia="宋体"/>
      <w:vanish/>
      <w:sz w:val="16"/>
    </w:rPr>
  </w:style>
  <w:style w:type="paragraph" w:styleId="8">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6991</Words>
  <Characters>8073</Characters>
  <Lines>0</Lines>
  <Paragraphs>0</Paragraphs>
  <TotalTime>0</TotalTime>
  <ScaleCrop>false</ScaleCrop>
  <LinksUpToDate>false</LinksUpToDate>
  <CharactersWithSpaces>8081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2023-06-02T06:00:58Z</dcterms:created>
  <dc:creator>Administrator</dc:creator>
  <cp:lastModifiedBy>王英</cp:lastModifiedBy>
  <dcterms:modified xsi:type="dcterms:W3CDTF">2023-06-02T06:01:28Z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AC8BE3EEA4D54152A46BC1072C52FF6C</vt:lpwstr>
  </property>
</Properties>
</file>