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30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333333"/>
          <w:sz w:val="22"/>
          <w:szCs w:val="22"/>
        </w:rPr>
      </w:pPr>
      <w:bookmarkStart w:id="4" w:name="_GoBack"/>
      <w:r>
        <w:rPr>
          <w:rFonts w:hint="eastAsia" w:ascii="微软雅黑" w:hAnsi="微软雅黑" w:eastAsia="微软雅黑" w:cs="微软雅黑"/>
          <w:b w:val="0"/>
          <w:bCs w:val="0"/>
          <w:color w:val="333333"/>
          <w:sz w:val="22"/>
          <w:szCs w:val="22"/>
          <w:bdr w:val="none" w:color="auto" w:sz="0" w:space="0"/>
        </w:rPr>
        <w:t>北方工业大学理学院2023年研究生招生调剂复试安排</w:t>
      </w:r>
    </w:p>
    <w:bookmarkEnd w:id="4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999999"/>
          <w:kern w:val="0"/>
          <w:sz w:val="12"/>
          <w:szCs w:val="12"/>
          <w:bdr w:val="none" w:color="auto" w:sz="0" w:space="0"/>
          <w:lang w:val="en-US" w:eastAsia="zh-CN" w:bidi="ar"/>
        </w:rPr>
        <w:t>来源： 发布时间：2023-04-07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25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ascii="仿宋" w:hAnsi="仿宋" w:eastAsia="仿宋" w:cs="仿宋"/>
          <w:color w:val="666666"/>
          <w:sz w:val="19"/>
          <w:szCs w:val="19"/>
          <w:bdr w:val="none" w:color="auto" w:sz="0" w:space="0"/>
        </w:rPr>
        <w:t>（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1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）考生资格审查：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25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统计学科：时间：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9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日</w:t>
      </w:r>
      <w:bookmarkStart w:id="0" w:name="_Hlk131690963"/>
      <w:bookmarkEnd w:id="0"/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8:00~8:30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131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地点：</w:t>
      </w:r>
      <w:bookmarkStart w:id="1" w:name="_Hlk130542909"/>
      <w:bookmarkEnd w:id="1"/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励学楼（二教）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422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教室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25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数学学科：时间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10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日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7:50~8:30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131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地点：励学楼（二教）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419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教室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25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  <w:lang w:val="en-US"/>
        </w:rPr>
        <w:t>(2)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专业课笔试：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28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u w:val="single"/>
          <w:bdr w:val="none" w:color="auto" w:sz="0" w:space="0"/>
        </w:rPr>
        <w:t>统计学学科笔试科目：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多元统计分析、西方经济学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28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时间：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9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日</w:t>
      </w:r>
      <w:bookmarkStart w:id="2" w:name="_Hlk131691338"/>
      <w:bookmarkEnd w:id="2"/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8:30~11:30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28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地点：励学楼（二教）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422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教室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28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bookmarkStart w:id="3" w:name="_Hlk130461615"/>
      <w:bookmarkEnd w:id="3"/>
      <w:r>
        <w:rPr>
          <w:rFonts w:hint="eastAsia" w:ascii="仿宋" w:hAnsi="仿宋" w:eastAsia="仿宋" w:cs="仿宋"/>
          <w:color w:val="666666"/>
          <w:sz w:val="19"/>
          <w:szCs w:val="19"/>
          <w:u w:val="single"/>
          <w:bdr w:val="none" w:color="auto" w:sz="0" w:space="0"/>
        </w:rPr>
        <w:t>数学学科笔试科目：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常微分方程、复变函数、解析几何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28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时间：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10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日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8:30~11:30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28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地点：励学楼（二教）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419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教室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25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（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3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）各学科专业综合面试、英语听力及口语测试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38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u w:val="single"/>
          <w:bdr w:val="none" w:color="auto" w:sz="0" w:space="0"/>
        </w:rPr>
        <w:t>统计学学科：（面试顺序以现场抽签结果为准）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38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时间：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9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日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13:15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38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地点：励学楼（二教）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422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教室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38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u w:val="single"/>
          <w:bdr w:val="none" w:color="auto" w:sz="0" w:space="0"/>
        </w:rPr>
        <w:t>数学学科：（具体顺序、教室安排以现场抽签结果为准）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38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面试：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10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日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13:00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，地点：励学楼（二教）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417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教室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420" w:right="350" w:firstLine="25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英语听力及口语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: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420" w:right="350" w:firstLine="25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时间：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10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日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13:00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420" w:right="350" w:firstLine="25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地点：励学楼（二教）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314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教室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25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（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4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）复试结果张贴在博远楼理学院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805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会议室，复试后两日内考生可通过北方工业大学理学院主页确认拟录取结果。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25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（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5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）《思想政治素质和资格审查表》待收到拟录取通知后统一收取。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25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（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6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）请认真阅读《理学院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2023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年硕士研究生招生复试录取办法》（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http://sci.ncut.edu.cn/info/1043/3666.htm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350" w:right="350" w:firstLine="25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olor w:val="666666"/>
          <w:sz w:val="19"/>
          <w:szCs w:val="19"/>
          <w:bdr w:val="none" w:color="auto" w:sz="0" w:space="0"/>
          <w:shd w:val="clear" w:fill="FFFFFF"/>
        </w:rPr>
        <w:t>请带好如下证件材料参加复试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38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⒈ 初试准考证；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38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⒉</w:t>
      </w:r>
      <w:r>
        <w:rPr>
          <w:rFonts w:hint="eastAsia" w:ascii="微软雅黑" w:hAnsi="微软雅黑" w:eastAsia="微软雅黑" w:cs="微软雅黑"/>
          <w:color w:val="666666"/>
          <w:sz w:val="27"/>
          <w:szCs w:val="27"/>
          <w:bdr w:val="none" w:color="auto" w:sz="0" w:space="0"/>
        </w:rPr>
        <w:t> 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有效居民身份证原件及一份复印件，身份证人像面、国徽面放在同一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A4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竖版页面内，上半部分为人像面，下半部分为国徽面；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38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⒊</w:t>
      </w:r>
      <w:r>
        <w:rPr>
          <w:rFonts w:hint="eastAsia" w:ascii="微软雅黑" w:hAnsi="微软雅黑" w:eastAsia="微软雅黑" w:cs="微软雅黑"/>
          <w:color w:val="666666"/>
          <w:sz w:val="27"/>
          <w:szCs w:val="27"/>
          <w:bdr w:val="none" w:color="auto" w:sz="0" w:space="0"/>
        </w:rPr>
        <w:t> 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往届毕业生提供学历证书原件及一份复印件（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A4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页面一页）；</w:t>
      </w:r>
      <w:r>
        <w:rPr>
          <w:rFonts w:hint="eastAsia" w:ascii="微软雅黑" w:hAnsi="微软雅黑" w:eastAsia="微软雅黑" w:cs="微软雅黑"/>
          <w:color w:val="666666"/>
          <w:sz w:val="27"/>
          <w:szCs w:val="27"/>
          <w:bdr w:val="none" w:color="auto" w:sz="0" w:space="0"/>
        </w:rPr>
        <w:t> 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应届毕业生提供学生证原件及一份复印件，学生证封面页、个人信息页放在同一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A4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竖版页面内，上半部分为封面页，下半部分为个人信息页；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38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  <w:lang w:val="en-US"/>
        </w:rPr>
        <w:t>4.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无法提供第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3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项材料的考生，须提交认证报告原件及一份复印件（</w:t>
      </w:r>
      <w:r>
        <w:rPr>
          <w:rFonts w:hint="eastAsia" w:ascii="微软雅黑" w:hAnsi="微软雅黑" w:eastAsia="微软雅黑" w:cs="微软雅黑"/>
          <w:color w:val="666666"/>
          <w:sz w:val="14"/>
          <w:szCs w:val="14"/>
          <w:bdr w:val="none" w:color="auto" w:sz="0" w:space="0"/>
          <w:lang w:val="en-US"/>
        </w:rPr>
        <w:t>A4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页面一页）（应届生提交《教育部学籍在线验证报告》，往届生提交《教育部学历证书电子注册备案表》或《中国高等教育学历认证报告》，境外学历需提交教育部留学服务中心出具的学历学位认证书）。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38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  <w:lang w:val="en-US"/>
        </w:rPr>
        <w:t>5. 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大学期间成绩单原件或档案中成绩单复印件。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38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  <w:lang w:val="en-US"/>
        </w:rPr>
        <w:t>6.</w:t>
      </w:r>
      <w:r>
        <w:rPr>
          <w:rFonts w:hint="eastAsia" w:ascii="仿宋" w:hAnsi="仿宋" w:eastAsia="仿宋" w:cs="仿宋"/>
          <w:color w:val="666666"/>
          <w:sz w:val="19"/>
          <w:szCs w:val="19"/>
          <w:bdr w:val="none" w:color="auto" w:sz="0" w:space="0"/>
        </w:rPr>
        <w:t>已签署的《诚信复试承诺书》（见附件）。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350" w:right="350" w:firstLine="380"/>
        <w:jc w:val="left"/>
        <w:rPr>
          <w:rFonts w:hint="eastAsia" w:ascii="微软雅黑" w:hAnsi="微软雅黑" w:eastAsia="微软雅黑" w:cs="微软雅黑"/>
          <w:color w:val="666666"/>
          <w:sz w:val="27"/>
          <w:szCs w:val="27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91D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2023-04-14T09:41:48Z</dcterms:created>
  <dc:creator>Administrator</dc:creator>
  <cp:lastModifiedBy>王英</cp:lastModifiedBy>
  <dcterms:modified xsi:type="dcterms:W3CDTF">2023-04-14T09:41:55Z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220D528594F7455285E0C58860576307</vt:lpwstr>
  </property>
</Properties>
</file>