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/>
          <w:bCs/>
          <w:color w:val="BC2427"/>
          <w:sz w:val="28"/>
          <w:szCs w:val="28"/>
        </w:rPr>
      </w:pPr>
      <w:r>
        <w:rPr>
          <w:b/>
          <w:bCs/>
          <w:i w:val="0"/>
          <w:iCs w:val="0"/>
          <w:caps w:val="0"/>
          <w:color w:val="BC2427"/>
          <w:spacing w:val="0"/>
          <w:sz w:val="28"/>
          <w:szCs w:val="28"/>
          <w:bdr w:val="none" w:color="auto" w:sz="0" w:space="0"/>
          <w:shd w:val="clear" w:fill="FFFFFF"/>
        </w:rPr>
        <w:t>华东交通大学体育与健康学院2023年硕士研究生（一志愿）拟录取名单公示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72727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6"/>
          <w:szCs w:val="16"/>
          <w:shd w:val="clear" w:fill="F6F6F6"/>
          <w:lang w:val="en-US" w:eastAsia="zh-CN" w:bidi="ar"/>
        </w:rPr>
        <w:t>发布日期：2023-04-03　　来源：刘宇川 　　点击量：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6"/>
          <w:szCs w:val="16"/>
          <w:bdr w:val="none" w:color="auto" w:sz="0" w:space="0"/>
          <w:shd w:val="clear" w:fill="F6F6F6"/>
          <w:lang w:val="en-US" w:eastAsia="zh-CN" w:bidi="ar"/>
        </w:rPr>
        <w:t>1741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80" w:lineRule="atLeast"/>
        <w:ind w:left="0" w:right="0" w:firstLine="420"/>
        <w:jc w:val="center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727272"/>
          <w:spacing w:val="0"/>
          <w:sz w:val="28"/>
          <w:szCs w:val="28"/>
          <w:bdr w:val="none" w:color="auto" w:sz="0" w:space="0"/>
          <w:shd w:val="clear" w:fill="FFFFFF"/>
        </w:rPr>
        <w:t>华东交通大学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727272"/>
          <w:spacing w:val="0"/>
          <w:sz w:val="28"/>
          <w:szCs w:val="28"/>
          <w:bdr w:val="none" w:color="auto" w:sz="0" w:space="0"/>
          <w:shd w:val="clear" w:fill="FFFFFF"/>
        </w:rPr>
        <w:t>体育与健康学院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80" w:lineRule="atLeast"/>
        <w:ind w:left="0" w:right="0" w:firstLine="42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727272"/>
          <w:spacing w:val="0"/>
          <w:sz w:val="28"/>
          <w:szCs w:val="28"/>
          <w:bdr w:val="none" w:color="auto" w:sz="0" w:space="0"/>
          <w:shd w:val="clear" w:fill="FFFFFF"/>
        </w:rPr>
        <w:t>2023年硕士研究生（一志愿）拟录取名单公示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80" w:lineRule="atLeast"/>
        <w:ind w:left="0" w:right="0" w:firstLine="420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根据教育部有关文件要求，本着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“公平、公开、公正”的原则，经学院资格审查、复试，根据招生计划及考生的入学考试总成绩、思想政治表现等择优确定拟录取名单。现将2023年040300体育学专业（全日制、一志愿）；045200体育专业（全日制、一志愿）；045200体育专业（非全日制、一志愿）拟录取名单予以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492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对公示考生如有异议或其他情况，可于2023年4月17日17时前，将意见反馈到学院硕士研究生招生复试录取工作领导小组办公室（地址：华东交通大学北区体育与健康学院2楼201 电话：0791-87046295）或学院硕士研究生招生工作督察组（地址：华东交通大学北区体育与健康学院2楼206，电话：0791-87046301）。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附件1：华东交通大学体育与健康学院2023年硕士研究生复试拟录取名单（040300体育学专业（全日制、一志愿））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2.华东交通大学体育与健康学院2023年硕士研究生复试拟录取名单（045200体育专业（全日制/非全日制、一志愿））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center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                     华东交通大学体育与健康学院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444" w:lineRule="atLeast"/>
        <w:ind w:left="0" w:right="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727272"/>
          <w:spacing w:val="0"/>
          <w:sz w:val="25"/>
          <w:szCs w:val="25"/>
          <w:bdr w:val="none" w:color="auto" w:sz="0" w:space="0"/>
          <w:shd w:val="clear" w:fill="FFFFFF"/>
        </w:rPr>
        <w:t>                                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C3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2023-04-12T06:11:19Z</dcterms:created>
  <dc:creator>DELL</dc:creator>
  <cp:lastModifiedBy>曾经的那个老吴</cp:lastModifiedBy>
  <dcterms:modified xsi:type="dcterms:W3CDTF">2023-04-12T06:11:21Z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69BDC50D58DC445BB8073FFAF1AEAB5B_12</vt:lpwstr>
  </property>
</Properties>
</file>