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none" w:color="auto" w:sz="0" w:space="0"/>
        </w:pBdr>
        <w:shd w:val="clear" w:fill="FFFFFF"/>
        <w:spacing w:line="480" w:lineRule="atLeast"/>
        <w:ind w:lef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华东交通大学外国语学院2023年硕士研究生调剂复试录取工作实施细则</w:t>
      </w:r>
    </w:p>
    <w:p>
      <w:pPr>
        <w:keepNext w:val="0"/>
        <w:keepLines w:val="0"/>
        <w:widowControl/>
        <w:suppressLineNumbers w:val="0"/>
        <w:pBdr>
          <w:top w:val="none" w:color="auto" w:sz="0" w:space="0"/>
          <w:bottom w:val="dashed" w:color="CCCCCC" w:sz="4" w:space="9"/>
        </w:pBdr>
        <w:shd w:val="clear" w:fill="FFFFFF"/>
        <w:spacing w:line="360" w:lineRule="atLeast"/>
        <w:ind w:left="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shd w:val="clear" w:fill="FFFFFF"/>
          <w:lang w:val="en-US" w:eastAsia="zh-CN" w:bidi="ar"/>
        </w:rPr>
        <w:t>发布时间：2023-04-05  作者：黄琰  发布者：郑伟  浏览次数：1201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Fonts w:ascii="方正小标宋简体" w:hAnsi="方正小标宋简体" w:eastAsia="方正小标宋简体" w:cs="方正小标宋简体"/>
          <w:i w:val="0"/>
          <w:iCs w:val="0"/>
          <w:caps w:val="0"/>
          <w:color w:val="000000"/>
          <w:spacing w:val="0"/>
          <w:sz w:val="34"/>
          <w:szCs w:val="34"/>
          <w:bdr w:val="none" w:color="auto" w:sz="0" w:space="0"/>
          <w:shd w:val="clear" w:fill="FFFFFF"/>
        </w:rPr>
        <w:t>华东交通大学外国语学院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Fonts w:hint="default" w:ascii="方正小标宋简体" w:hAnsi="方正小标宋简体" w:eastAsia="方正小标宋简体" w:cs="方正小标宋简体"/>
          <w:i w:val="0"/>
          <w:iCs w:val="0"/>
          <w:caps w:val="0"/>
          <w:color w:val="000000"/>
          <w:spacing w:val="0"/>
          <w:sz w:val="34"/>
          <w:szCs w:val="34"/>
          <w:bdr w:val="none" w:color="auto" w:sz="0" w:space="0"/>
          <w:shd w:val="clear" w:fill="FFFFFF"/>
        </w:rPr>
        <w:t>2023年硕士研究生调剂复试录取工作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pPr>
      <w:r>
        <w:rPr>
          <w:rFonts w:hint="default" w:ascii="方正小标宋简体" w:hAnsi="方正小标宋简体" w:eastAsia="方正小标宋简体" w:cs="方正小标宋简体"/>
          <w:i w:val="0"/>
          <w:iCs w:val="0"/>
          <w:caps w:val="0"/>
          <w:color w:val="000000"/>
          <w:spacing w:val="0"/>
          <w:sz w:val="34"/>
          <w:szCs w:val="34"/>
          <w:bdr w:val="none" w:color="auto" w:sz="0" w:space="0"/>
          <w:shd w:val="clear" w:fill="FFFFFF"/>
        </w:rPr>
        <w:t>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ascii="仿宋_GB2312" w:hAnsi="仿宋_GB2312" w:eastAsia="仿宋_GB2312" w:cs="仿宋_GB2312"/>
          <w:i w:val="0"/>
          <w:iCs w:val="0"/>
          <w:caps w:val="0"/>
          <w:color w:val="000000"/>
          <w:spacing w:val="0"/>
          <w:sz w:val="25"/>
          <w:szCs w:val="25"/>
          <w:bdr w:val="none" w:color="auto" w:sz="0" w:space="0"/>
          <w:shd w:val="clear" w:fill="FFFFFF"/>
        </w:rPr>
        <w:t>根据上级教育主管部门及《华东交通大学</w:t>
      </w:r>
      <w:r>
        <w:rPr>
          <w:rFonts w:hint="default" w:ascii="仿宋_GB2312" w:hAnsi="仿宋_GB2312" w:eastAsia="仿宋_GB2312" w:cs="仿宋_GB2312"/>
          <w:i w:val="0"/>
          <w:iCs w:val="0"/>
          <w:caps w:val="0"/>
          <w:color w:val="000000"/>
          <w:spacing w:val="0"/>
          <w:sz w:val="25"/>
          <w:szCs w:val="25"/>
          <w:bdr w:val="none" w:color="auto" w:sz="0" w:space="0"/>
          <w:shd w:val="clear" w:fill="FFFFFF"/>
        </w:rPr>
        <w:t>2023年硕士研究生复试录取工作办法》相关工作要求，为了统筹做好今年的硕士研究生复试工作，在确保公平和可操作的前提下，我院调剂采用</w:t>
      </w:r>
      <w:r>
        <w:rPr>
          <w:rStyle w:val="6"/>
          <w:rFonts w:ascii="仿宋" w:hAnsi="仿宋" w:eastAsia="仿宋" w:cs="仿宋"/>
          <w:i w:val="0"/>
          <w:iCs w:val="0"/>
          <w:caps w:val="0"/>
          <w:color w:val="000000"/>
          <w:spacing w:val="0"/>
          <w:sz w:val="25"/>
          <w:szCs w:val="25"/>
          <w:bdr w:val="none" w:color="auto" w:sz="0" w:space="0"/>
          <w:shd w:val="clear" w:fill="FFFFFF"/>
        </w:rPr>
        <w:t>现场复试</w:t>
      </w:r>
      <w:r>
        <w:rPr>
          <w:rFonts w:hint="default" w:ascii="仿宋_GB2312" w:hAnsi="仿宋_GB2312" w:eastAsia="仿宋_GB2312" w:cs="仿宋_GB2312"/>
          <w:i w:val="0"/>
          <w:iCs w:val="0"/>
          <w:caps w:val="0"/>
          <w:color w:val="000000"/>
          <w:spacing w:val="0"/>
          <w:sz w:val="25"/>
          <w:szCs w:val="25"/>
          <w:bdr w:val="none" w:color="auto" w:sz="0" w:space="0"/>
          <w:shd w:val="clear" w:fill="FFFFFF"/>
        </w:rPr>
        <w:t>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ascii="黑体" w:hAnsi="宋体" w:eastAsia="黑体" w:cs="黑体"/>
          <w:i w:val="0"/>
          <w:iCs w:val="0"/>
          <w:caps w:val="0"/>
          <w:color w:val="000000"/>
          <w:spacing w:val="0"/>
          <w:sz w:val="25"/>
          <w:szCs w:val="25"/>
          <w:bdr w:val="none" w:color="auto" w:sz="0" w:space="0"/>
          <w:shd w:val="clear" w:fill="FFFFFF"/>
        </w:rPr>
        <w:t>一、</w:t>
      </w:r>
      <w:r>
        <w:rPr>
          <w:rFonts w:hint="eastAsia" w:ascii="黑体" w:hAnsi="宋体" w:eastAsia="黑体" w:cs="黑体"/>
          <w:i w:val="0"/>
          <w:iCs w:val="0"/>
          <w:caps w:val="0"/>
          <w:color w:val="000000"/>
          <w:spacing w:val="0"/>
          <w:sz w:val="25"/>
          <w:szCs w:val="25"/>
          <w:bdr w:val="none" w:color="auto" w:sz="0" w:space="0"/>
          <w:shd w:val="clear" w:fill="FFFFFF"/>
        </w:rPr>
        <w:t>2023年硕士研究生招生复试录取工作领导小组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黑体" w:hAnsi="宋体" w:eastAsia="黑体" w:cs="黑体"/>
          <w:i w:val="0"/>
          <w:iCs w:val="0"/>
          <w:caps w:val="0"/>
          <w:color w:val="000000"/>
          <w:spacing w:val="0"/>
          <w:sz w:val="25"/>
          <w:szCs w:val="25"/>
          <w:bdr w:val="none" w:color="auto" w:sz="0" w:space="0"/>
          <w:shd w:val="clear" w:fill="FFFFFF"/>
        </w:rPr>
        <w:t>（突发事件应急管理工作小组）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组  长：副院长(主持工作)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副组长：副院长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成  员：教学科研管理办公室主任、MTI教育中心主任、研究生秘书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黑体" w:hAnsi="宋体" w:eastAsia="黑体" w:cs="黑体"/>
          <w:i w:val="0"/>
          <w:iCs w:val="0"/>
          <w:caps w:val="0"/>
          <w:color w:val="000000"/>
          <w:spacing w:val="0"/>
          <w:sz w:val="25"/>
          <w:szCs w:val="25"/>
          <w:bdr w:val="none" w:color="auto" w:sz="0" w:space="0"/>
          <w:shd w:val="clear" w:fill="FFFFFF"/>
        </w:rPr>
        <w:t>二、2023年硕士研究生招生复试录取工作督察组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组  长：党委书记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副组长：党委副书记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成  员：副院长、党政办公室主任、组织员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黑体" w:hAnsi="宋体" w:eastAsia="黑体" w:cs="黑体"/>
          <w:i w:val="0"/>
          <w:iCs w:val="0"/>
          <w:caps w:val="0"/>
          <w:color w:val="000000"/>
          <w:spacing w:val="0"/>
          <w:sz w:val="25"/>
          <w:szCs w:val="25"/>
          <w:bdr w:val="none" w:color="auto" w:sz="0" w:space="0"/>
          <w:shd w:val="clear" w:fill="FFFFFF"/>
        </w:rPr>
        <w:t>三、2023年硕士研究生招生复试小组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复试小组成员5名，由责任心强、为人公正、科研教学经验丰富、外语交流能力较强的具有副教授以上职称或博士学位的教师（原则上为本专业的硕士研究生导师）担任，设组长1名，配备1名现场记录工作人员。领导、督察、专家小组组织专人（5人）共同遴选确认进入调剂复试的考生，并做好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黑体" w:hAnsi="宋体" w:eastAsia="黑体" w:cs="黑体"/>
          <w:i w:val="0"/>
          <w:iCs w:val="0"/>
          <w:caps w:val="0"/>
          <w:color w:val="000000"/>
          <w:spacing w:val="0"/>
          <w:sz w:val="25"/>
          <w:szCs w:val="25"/>
          <w:bdr w:val="none" w:color="auto" w:sz="0" w:space="0"/>
          <w:shd w:val="clear" w:fill="FFFFFF"/>
        </w:rPr>
        <w:t>四、复试办法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参加复试考生需满足各学科专业的复试分数基本要求，通过复试资格审查。实行差额复试，差额比例一般不低于120%。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我校将通过“全国硕士研究生招生调剂服务系统”向考生发送复试通知，请考生及时关注并接受复试通知。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Style w:val="6"/>
          <w:rFonts w:ascii="楷体_GB2312" w:hAnsi="楷体_GB2312" w:eastAsia="楷体_GB2312" w:cs="楷体_GB2312"/>
          <w:i w:val="0"/>
          <w:iCs w:val="0"/>
          <w:caps w:val="0"/>
          <w:color w:val="000000"/>
          <w:spacing w:val="0"/>
          <w:sz w:val="25"/>
          <w:szCs w:val="25"/>
          <w:bdr w:val="none" w:color="auto" w:sz="0" w:space="0"/>
          <w:shd w:val="clear" w:fill="FFFFFF"/>
        </w:rPr>
        <w:t>（一）复试内容与分数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default" w:ascii="仿宋_GB2312" w:hAnsi="仿宋_GB2312" w:eastAsia="仿宋_GB2312" w:cs="仿宋_GB2312"/>
          <w:i w:val="0"/>
          <w:iCs w:val="0"/>
          <w:caps w:val="0"/>
          <w:color w:val="000000"/>
          <w:spacing w:val="0"/>
          <w:sz w:val="25"/>
          <w:szCs w:val="25"/>
          <w:bdr w:val="none" w:color="auto" w:sz="0" w:space="0"/>
          <w:shd w:val="clear" w:fill="FFFFFF"/>
        </w:rPr>
        <w:t>1.思想政治素质和品德考核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思想政治品德考核是保证入学新生质量的重要工作环节。考核要严格遵循实事求是的原则，主要考核考生本人的现实表现。可对照考生的《思想政治品德考核表》考核考生的政治态度、思想表现、道德品质、遵纪守法、诚实守信、工作学习态度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2.笔试（100分，占复试总成绩的30%）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考试科目：专业笔试（英汉互译）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3.面试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考试科目：专业综合面试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专业综合面试包括英语听力与口语水平、专业知识、听译三部分，其中英语听力与口语水平占复试总成绩的20%、专业知识占复试总成绩的30%、听译占复试总成绩的20%。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（1）英语听力与口语水平： 主要考查口语表达能力和语言功底，包括语音、流利度、逻辑性、用词、组句能力等。（100分）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（2）专业知识：主要考查对翻译学科理论、概念、相关专业知识等的理解和认识。（100分）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（3）听译：主要考查理解和传译所听信息的能力。（100分）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Style w:val="6"/>
          <w:rFonts w:hint="default" w:ascii="楷体_GB2312" w:hAnsi="楷体_GB2312" w:eastAsia="楷体_GB2312" w:cs="楷体_GB2312"/>
          <w:i w:val="0"/>
          <w:iCs w:val="0"/>
          <w:caps w:val="0"/>
          <w:color w:val="000000"/>
          <w:spacing w:val="0"/>
          <w:sz w:val="25"/>
          <w:szCs w:val="25"/>
          <w:bdr w:val="none" w:color="auto" w:sz="0" w:space="0"/>
          <w:shd w:val="clear" w:fill="FFFFFF"/>
        </w:rPr>
        <w:t>（二）复试方式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我院采用采取</w:t>
      </w:r>
      <w:r>
        <w:rPr>
          <w:rStyle w:val="6"/>
          <w:rFonts w:hint="eastAsia" w:ascii="仿宋" w:hAnsi="仿宋" w:eastAsia="仿宋" w:cs="仿宋"/>
          <w:i w:val="0"/>
          <w:iCs w:val="0"/>
          <w:caps w:val="0"/>
          <w:color w:val="000000"/>
          <w:spacing w:val="0"/>
          <w:sz w:val="25"/>
          <w:szCs w:val="25"/>
          <w:bdr w:val="none" w:color="auto" w:sz="0" w:space="0"/>
          <w:shd w:val="clear" w:fill="FFFFFF"/>
        </w:rPr>
        <w:t>现场复试</w:t>
      </w:r>
      <w:r>
        <w:rPr>
          <w:rFonts w:hint="eastAsia" w:ascii="仿宋" w:hAnsi="仿宋" w:eastAsia="仿宋" w:cs="仿宋"/>
          <w:i w:val="0"/>
          <w:iCs w:val="0"/>
          <w:caps w:val="0"/>
          <w:color w:val="000000"/>
          <w:spacing w:val="0"/>
          <w:sz w:val="25"/>
          <w:szCs w:val="25"/>
          <w:bdr w:val="none" w:color="auto" w:sz="0" w:space="0"/>
          <w:shd w:val="clear" w:fill="FFFFFF"/>
        </w:rPr>
        <w:t>的方式，请考生于2023年4月9日16：30前往南区外国语学院15#-A102报到，考生凭准考证及个人身份证进出校门。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Style w:val="6"/>
          <w:rFonts w:hint="default" w:ascii="楷体_GB2312" w:hAnsi="楷体_GB2312" w:eastAsia="楷体_GB2312" w:cs="楷体_GB2312"/>
          <w:i w:val="0"/>
          <w:iCs w:val="0"/>
          <w:caps w:val="0"/>
          <w:color w:val="000000"/>
          <w:spacing w:val="0"/>
          <w:sz w:val="25"/>
          <w:szCs w:val="25"/>
          <w:bdr w:val="none" w:color="auto" w:sz="0" w:space="0"/>
          <w:shd w:val="clear" w:fill="FFFFFF"/>
        </w:rPr>
        <w:t>（三）复试时间、地点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1.资格审查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资格审查时间：2023年4月9日14:00-16:30。考生带齐复试审核所有必备材料到南区外国语学院15#-A102，按序进行现场资格审查。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2.复试时间和地点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（1）专业笔试（英汉互译）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时间:2023年4月10日9:00-11:00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地点: 14#-203/205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（2）专业综合面试(听译)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时间:2023年4月10日13:00-13:50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地点: 15#-A105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（3）专业综合面试(专业知识+英语听力与口语水平)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时间:2023年4月10日14:00-18:00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地点:</w:t>
      </w:r>
      <w:r>
        <w:rPr>
          <w:rFonts w:hint="eastAsia" w:ascii="微软雅黑" w:hAnsi="微软雅黑" w:eastAsia="微软雅黑" w:cs="微软雅黑"/>
          <w:i w:val="0"/>
          <w:iCs w:val="0"/>
          <w:caps w:val="0"/>
          <w:color w:val="000000"/>
          <w:spacing w:val="0"/>
          <w:sz w:val="14"/>
          <w:szCs w:val="14"/>
          <w:bdr w:val="none" w:color="auto" w:sz="0" w:space="0"/>
          <w:shd w:val="clear" w:fill="FFFFFF"/>
        </w:rPr>
        <w:t> </w:t>
      </w:r>
      <w:r>
        <w:rPr>
          <w:rFonts w:hint="eastAsia" w:ascii="仿宋" w:hAnsi="仿宋" w:eastAsia="仿宋" w:cs="仿宋"/>
          <w:i w:val="0"/>
          <w:iCs w:val="0"/>
          <w:caps w:val="0"/>
          <w:color w:val="000000"/>
          <w:spacing w:val="0"/>
          <w:sz w:val="25"/>
          <w:szCs w:val="25"/>
          <w:bdr w:val="none" w:color="auto" w:sz="0" w:space="0"/>
          <w:shd w:val="clear" w:fill="FFFFFF"/>
        </w:rPr>
        <w:t>14#-208/210  （候考室：14#-212）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Style w:val="6"/>
          <w:rFonts w:hint="default" w:ascii="楷体_GB2312" w:hAnsi="楷体_GB2312" w:eastAsia="楷体_GB2312" w:cs="楷体_GB2312"/>
          <w:i w:val="0"/>
          <w:iCs w:val="0"/>
          <w:caps w:val="0"/>
          <w:color w:val="000000"/>
          <w:spacing w:val="0"/>
          <w:sz w:val="25"/>
          <w:szCs w:val="25"/>
          <w:bdr w:val="none" w:color="auto" w:sz="0" w:space="0"/>
          <w:shd w:val="clear" w:fill="FFFFFF"/>
        </w:rPr>
        <w:t>（四）资格审查及需准备的材料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以下材料需填写完整，并提供证件原件及复印件；资格审查不符合要求者，取消复试资格。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b w:val="0"/>
          <w:bCs w:val="0"/>
          <w:i w:val="0"/>
          <w:iCs w:val="0"/>
          <w:caps w:val="0"/>
          <w:color w:val="000000"/>
          <w:spacing w:val="0"/>
          <w:sz w:val="25"/>
          <w:szCs w:val="25"/>
          <w:bdr w:val="none" w:color="auto" w:sz="0" w:space="0"/>
          <w:shd w:val="clear" w:fill="FFFFFF"/>
        </w:rPr>
        <w:t>相关表格到华东交通大学研究生官网《华东交通大学关于招收2023年攻读硕士学位研究生复试的通知》中附件下载。（网址：</w:t>
      </w:r>
      <w:r>
        <w:rPr>
          <w:i w:val="0"/>
          <w:iCs w:val="0"/>
          <w:caps w:val="0"/>
          <w:color w:val="333333"/>
          <w:spacing w:val="0"/>
          <w:u w:val="none"/>
          <w:bdr w:val="none" w:color="auto" w:sz="0" w:space="0"/>
          <w:shd w:val="clear" w:fill="FFFFFF"/>
        </w:rPr>
        <w:fldChar w:fldCharType="begin"/>
      </w:r>
      <w:r>
        <w:rPr>
          <w:i w:val="0"/>
          <w:iCs w:val="0"/>
          <w:caps w:val="0"/>
          <w:color w:val="333333"/>
          <w:spacing w:val="0"/>
          <w:u w:val="none"/>
          <w:bdr w:val="none" w:color="auto" w:sz="0" w:space="0"/>
          <w:shd w:val="clear" w:fill="FFFFFF"/>
        </w:rPr>
        <w:instrText xml:space="preserve"> HYPERLINK "http://yjsy.ecjtu.edu.cn/" </w:instrText>
      </w:r>
      <w:r>
        <w:rPr>
          <w:i w:val="0"/>
          <w:iCs w:val="0"/>
          <w:caps w:val="0"/>
          <w:color w:val="333333"/>
          <w:spacing w:val="0"/>
          <w:u w:val="none"/>
          <w:bdr w:val="none" w:color="auto" w:sz="0" w:space="0"/>
          <w:shd w:val="clear" w:fill="FFFFFF"/>
        </w:rPr>
        <w:fldChar w:fldCharType="separate"/>
      </w:r>
      <w:r>
        <w:rPr>
          <w:rStyle w:val="7"/>
          <w:rFonts w:hint="eastAsia" w:ascii="仿宋" w:hAnsi="仿宋" w:eastAsia="仿宋" w:cs="仿宋"/>
          <w:i w:val="0"/>
          <w:iCs w:val="0"/>
          <w:caps w:val="0"/>
          <w:color w:val="333333"/>
          <w:spacing w:val="0"/>
          <w:sz w:val="25"/>
          <w:szCs w:val="25"/>
          <w:u w:val="none"/>
          <w:bdr w:val="none" w:color="auto" w:sz="0" w:space="0"/>
          <w:shd w:val="clear" w:fill="FFFFFF"/>
        </w:rPr>
        <w:t>http://yjsy.ecjtu.edu.cn/</w:t>
      </w:r>
      <w:r>
        <w:rPr>
          <w:i w:val="0"/>
          <w:iCs w:val="0"/>
          <w:caps w:val="0"/>
          <w:color w:val="333333"/>
          <w:spacing w:val="0"/>
          <w:u w:val="none"/>
          <w:bdr w:val="none" w:color="auto" w:sz="0" w:space="0"/>
          <w:shd w:val="clear" w:fill="FFFFFF"/>
        </w:rPr>
        <w:fldChar w:fldCharType="end"/>
      </w:r>
      <w:r>
        <w:rPr>
          <w:rFonts w:hint="eastAsia" w:ascii="仿宋" w:hAnsi="仿宋" w:eastAsia="仿宋" w:cs="仿宋"/>
          <w:b w:val="0"/>
          <w:bCs w:val="0"/>
          <w:i w:val="0"/>
          <w:iCs w:val="0"/>
          <w:caps w:val="0"/>
          <w:color w:val="000000"/>
          <w:spacing w:val="0"/>
          <w:sz w:val="25"/>
          <w:szCs w:val="25"/>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1.资格审查材料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（1）《2023年统招硕士研究生复试情况表》（注意贴好照片）；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（2）准考证（研招网可下载）；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（3）身份证；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（4）应届毕业生须提供学生证和教育部学信网出具的《教育部学籍在线验证报告》；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5）往届毕业生须提供毕（结）业证书、学位证书及《教育部学历在线验证报告》；在境外获得的学历证书须通过教育部留学服务中心的认证；如因毕业时间早而不能在线验证或未通过校验者，需出具教育部提供的《中国高等教育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（6）本人签字的《华东交通大学2023年考生诚信复试承诺书》；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（7）《华东交通大学2023年硕士研究生招生思想政治品德考核表》；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（8）报考全日制定向委托及非全日制硕士研究生的考生需提供《华东交通大学2023年硕士研究生拟录取考生定向就业申请表（含在职工作证明）》；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（9）享受初试总分加分政策的相关证明材料；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2.其他材料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（1）一寸近期免冠照片3张（硕士研究生复试情况表、体检表等使用）。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（2）其他学业证明材料（如英语专四或专八级考试证书、人事部翻译资格CATTI考试通过证书、上海英语口译证书、国才考试高翻证书、省级以上学科竞赛证书等可提供）。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pPr>
      <w:r>
        <w:rPr>
          <w:rFonts w:hint="eastAsia" w:ascii="黑体" w:hAnsi="宋体" w:eastAsia="黑体" w:cs="黑体"/>
          <w:i w:val="0"/>
          <w:iCs w:val="0"/>
          <w:caps w:val="0"/>
          <w:color w:val="000000"/>
          <w:spacing w:val="0"/>
          <w:sz w:val="25"/>
          <w:szCs w:val="25"/>
          <w:bdr w:val="none" w:color="auto" w:sz="0" w:space="0"/>
          <w:shd w:val="clear" w:fill="FFFFFF"/>
        </w:rPr>
        <w:t>五、调剂系统开放时间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92"/>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本轮调剂系统开放时间：2023年4月6日9：00——4月7日8：00，共23小时。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92"/>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结束后仍有缺额将开展下一阶段调剂，具体安排详见后续公告。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黑体" w:hAnsi="宋体" w:eastAsia="黑体" w:cs="黑体"/>
          <w:i w:val="0"/>
          <w:iCs w:val="0"/>
          <w:caps w:val="0"/>
          <w:color w:val="000000"/>
          <w:spacing w:val="0"/>
          <w:sz w:val="25"/>
          <w:szCs w:val="25"/>
          <w:bdr w:val="none" w:color="auto" w:sz="0" w:space="0"/>
          <w:shd w:val="clear" w:fill="FFFFFF"/>
        </w:rPr>
        <w:t>六、调剂考生复试基本要求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92"/>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接收所有调剂考生(既包括接收外单位调剂考生，也包括接收本单位内部调剂考生，以及报考</w:t>
      </w:r>
      <w:r>
        <w:rPr>
          <w:rFonts w:hint="eastAsia" w:ascii="微软雅黑" w:hAnsi="微软雅黑" w:eastAsia="微软雅黑" w:cs="微软雅黑"/>
          <w:i w:val="0"/>
          <w:iCs w:val="0"/>
          <w:caps w:val="0"/>
          <w:color w:val="000000"/>
          <w:spacing w:val="0"/>
          <w:sz w:val="25"/>
          <w:szCs w:val="25"/>
          <w:bdr w:val="none" w:color="auto" w:sz="0" w:space="0"/>
          <w:shd w:val="clear" w:fill="FFFFFF"/>
        </w:rPr>
        <w:t>“</w:t>
      </w:r>
      <w:r>
        <w:rPr>
          <w:rFonts w:hint="default" w:ascii="仿宋_GB2312" w:hAnsi="仿宋_GB2312" w:eastAsia="仿宋_GB2312" w:cs="仿宋_GB2312"/>
          <w:i w:val="0"/>
          <w:iCs w:val="0"/>
          <w:caps w:val="0"/>
          <w:color w:val="000000"/>
          <w:spacing w:val="0"/>
          <w:sz w:val="25"/>
          <w:szCs w:val="25"/>
          <w:bdr w:val="none" w:color="auto" w:sz="0" w:space="0"/>
          <w:shd w:val="clear" w:fill="FFFFFF"/>
        </w:rPr>
        <w:t>退役大学生士兵</w:t>
      </w:r>
      <w:r>
        <w:rPr>
          <w:rFonts w:hint="eastAsia" w:ascii="微软雅黑" w:hAnsi="微软雅黑" w:eastAsia="微软雅黑" w:cs="微软雅黑"/>
          <w:i w:val="0"/>
          <w:iCs w:val="0"/>
          <w:caps w:val="0"/>
          <w:color w:val="000000"/>
          <w:spacing w:val="0"/>
          <w:sz w:val="25"/>
          <w:szCs w:val="25"/>
          <w:bdr w:val="none" w:color="auto" w:sz="0" w:space="0"/>
          <w:shd w:val="clear" w:fill="FFFFFF"/>
        </w:rPr>
        <w:t>”</w:t>
      </w:r>
      <w:r>
        <w:rPr>
          <w:rFonts w:hint="default" w:ascii="仿宋_GB2312" w:hAnsi="仿宋_GB2312" w:eastAsia="仿宋_GB2312" w:cs="仿宋_GB2312"/>
          <w:i w:val="0"/>
          <w:iCs w:val="0"/>
          <w:caps w:val="0"/>
          <w:color w:val="000000"/>
          <w:spacing w:val="0"/>
          <w:sz w:val="25"/>
          <w:szCs w:val="25"/>
          <w:bdr w:val="none" w:color="auto" w:sz="0" w:space="0"/>
          <w:shd w:val="clear" w:fill="FFFFFF"/>
        </w:rPr>
        <w:t>专项计划与普通计划之间调剂的考生)均须通过教育部指定的“全国硕士生招生调剂服务系统”进行。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Style w:val="6"/>
          <w:rFonts w:hint="default" w:ascii="楷体_GB2312" w:hAnsi="楷体_GB2312" w:eastAsia="楷体_GB2312" w:cs="楷体_GB2312"/>
          <w:i w:val="0"/>
          <w:iCs w:val="0"/>
          <w:caps w:val="0"/>
          <w:color w:val="000000"/>
          <w:spacing w:val="0"/>
          <w:sz w:val="25"/>
          <w:szCs w:val="25"/>
          <w:bdr w:val="none" w:color="auto" w:sz="0" w:space="0"/>
          <w:shd w:val="clear" w:fill="FFFFFF"/>
        </w:rPr>
        <w:t>（一）调剂考生条件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1.符合我校2023年招生简章中规定的调入专业的报考条件。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2.初试成绩符合第一志愿报考专业在A区的全国初试成绩基本要求。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3.调入专业与第一志愿报考专业相同或相近，应在同一学科门类范围内；不接受同等学力考生调剂。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5.符合分数线要求，具体见下表：</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58"/>
        <w:gridCol w:w="1839"/>
        <w:gridCol w:w="1046"/>
        <w:gridCol w:w="1051"/>
        <w:gridCol w:w="1239"/>
        <w:gridCol w:w="936"/>
        <w:gridCol w:w="19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44" w:hRule="atLeast"/>
          <w:jc w:val="center"/>
        </w:trPr>
        <w:tc>
          <w:tcPr>
            <w:tcW w:w="492" w:type="dxa"/>
            <w:vMerge w:val="restart"/>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学位类型</w:t>
            </w:r>
          </w:p>
        </w:tc>
        <w:tc>
          <w:tcPr>
            <w:tcW w:w="2076" w:type="dxa"/>
            <w:vMerge w:val="restart"/>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专业</w:t>
            </w:r>
          </w:p>
        </w:tc>
        <w:tc>
          <w:tcPr>
            <w:tcW w:w="1272" w:type="dxa"/>
            <w:vMerge w:val="restart"/>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学习形式</w:t>
            </w:r>
          </w:p>
        </w:tc>
        <w:tc>
          <w:tcPr>
            <w:tcW w:w="2460" w:type="dxa"/>
            <w:gridSpan w:val="3"/>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最低分数线要求</w:t>
            </w:r>
          </w:p>
        </w:tc>
        <w:tc>
          <w:tcPr>
            <w:tcW w:w="1332" w:type="dxa"/>
            <w:vMerge w:val="restart"/>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492" w:type="dxa"/>
            <w:vMerge w:val="continue"/>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2076" w:type="dxa"/>
            <w:vMerge w:val="continue"/>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68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总分</w:t>
            </w:r>
          </w:p>
        </w:tc>
        <w:tc>
          <w:tcPr>
            <w:tcW w:w="134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单科（满分=100）</w:t>
            </w:r>
          </w:p>
        </w:tc>
        <w:tc>
          <w:tcPr>
            <w:tcW w:w="1032" w:type="dxa"/>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单科（满分＞100）</w:t>
            </w:r>
          </w:p>
        </w:tc>
        <w:tc>
          <w:tcPr>
            <w:tcW w:w="1332" w:type="dxa"/>
            <w:vMerge w:val="continue"/>
            <w:tcBorders>
              <w:top w:val="single" w:color="000000" w:sz="4" w:space="0"/>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8" w:hRule="atLeast"/>
          <w:jc w:val="center"/>
        </w:trPr>
        <w:tc>
          <w:tcPr>
            <w:tcW w:w="492" w:type="dxa"/>
            <w:vMerge w:val="restart"/>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专业学位</w:t>
            </w:r>
          </w:p>
        </w:tc>
        <w:tc>
          <w:tcPr>
            <w:tcW w:w="2052"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英语笔译（055101）</w:t>
            </w:r>
          </w:p>
        </w:tc>
        <w:tc>
          <w:tcPr>
            <w:tcW w:w="1260" w:type="dxa"/>
            <w:vMerge w:val="restart"/>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全日制</w:t>
            </w:r>
          </w:p>
        </w:tc>
        <w:tc>
          <w:tcPr>
            <w:tcW w:w="87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shd w:val="clear" w:fill="FFFFFF"/>
              </w:rPr>
              <w:t>363</w:t>
            </w:r>
          </w:p>
        </w:tc>
        <w:tc>
          <w:tcPr>
            <w:tcW w:w="816"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shd w:val="clear" w:fill="FFFFFF"/>
              </w:rPr>
              <w:t>54</w:t>
            </w:r>
          </w:p>
        </w:tc>
        <w:tc>
          <w:tcPr>
            <w:tcW w:w="76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shd w:val="clear" w:fill="FFFFFF"/>
              </w:rPr>
              <w:t>81</w:t>
            </w:r>
          </w:p>
        </w:tc>
        <w:tc>
          <w:tcPr>
            <w:tcW w:w="150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符合上述1-4条款的考生。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28" w:hRule="atLeast"/>
          <w:jc w:val="center"/>
        </w:trPr>
        <w:tc>
          <w:tcPr>
            <w:tcW w:w="492" w:type="dxa"/>
            <w:vMerge w:val="continue"/>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114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英语口译（055102）</w:t>
            </w:r>
          </w:p>
        </w:tc>
        <w:tc>
          <w:tcPr>
            <w:tcW w:w="1260" w:type="dxa"/>
            <w:vMerge w:val="continue"/>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11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shd w:val="clear" w:fill="FFFFFF"/>
              </w:rPr>
              <w:t>363</w:t>
            </w:r>
          </w:p>
        </w:tc>
        <w:tc>
          <w:tcPr>
            <w:tcW w:w="1404"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shd w:val="clear" w:fill="FFFFFF"/>
              </w:rPr>
              <w:t>54</w:t>
            </w:r>
          </w:p>
        </w:tc>
        <w:tc>
          <w:tcPr>
            <w:tcW w:w="96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shd w:val="clear" w:fill="FFFFFF"/>
              </w:rPr>
              <w:t>81</w:t>
            </w:r>
          </w:p>
        </w:tc>
        <w:tc>
          <w:tcPr>
            <w:tcW w:w="2352"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符合上述1-4条款的考生。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8" w:hRule="atLeast"/>
          <w:jc w:val="center"/>
        </w:trPr>
        <w:tc>
          <w:tcPr>
            <w:tcW w:w="492" w:type="dxa"/>
            <w:vMerge w:val="continue"/>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rPr>
                <w:rFonts w:hint="eastAsia" w:ascii="宋体"/>
                <w:sz w:val="24"/>
                <w:szCs w:val="24"/>
              </w:rPr>
            </w:pPr>
          </w:p>
        </w:tc>
        <w:tc>
          <w:tcPr>
            <w:tcW w:w="1140"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英语笔译（055101）</w:t>
            </w:r>
          </w:p>
        </w:tc>
        <w:tc>
          <w:tcPr>
            <w:tcW w:w="118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非全日制</w:t>
            </w:r>
          </w:p>
        </w:tc>
        <w:tc>
          <w:tcPr>
            <w:tcW w:w="124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shd w:val="clear" w:fill="FFFFFF"/>
              </w:rPr>
              <w:t>363</w:t>
            </w:r>
          </w:p>
        </w:tc>
        <w:tc>
          <w:tcPr>
            <w:tcW w:w="100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shd w:val="clear" w:fill="FFFFFF"/>
              </w:rPr>
              <w:t>54</w:t>
            </w:r>
          </w:p>
        </w:tc>
        <w:tc>
          <w:tcPr>
            <w:tcW w:w="768"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shd w:val="clear" w:fill="FFFFFF"/>
              </w:rPr>
              <w:t>81</w:t>
            </w:r>
          </w:p>
        </w:tc>
        <w:tc>
          <w:tcPr>
            <w:tcW w:w="2352" w:type="dxa"/>
            <w:tcBorders>
              <w:top w:val="nil"/>
              <w:left w:val="single" w:color="000000" w:sz="4" w:space="0"/>
              <w:bottom w:val="single" w:color="000000" w:sz="4" w:space="0"/>
              <w:right w:val="single" w:color="000000" w:sz="4" w:space="0"/>
            </w:tcBorders>
            <w:shd w:val="clear"/>
            <w:tcMar>
              <w:top w:w="0" w:type="dxa"/>
              <w:left w:w="84" w:type="dxa"/>
              <w:bottom w:w="0"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9"/>
                <w:szCs w:val="19"/>
                <w:bdr w:val="none" w:color="auto" w:sz="0" w:space="0"/>
              </w:rPr>
              <w:t>符合上述1-4条款的考生。</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44"/>
      </w:pPr>
      <w:r>
        <w:rPr>
          <w:rFonts w:hint="default" w:ascii="仿宋_GB2312" w:hAnsi="仿宋_GB2312" w:eastAsia="仿宋_GB2312" w:cs="仿宋_GB2312"/>
          <w:i w:val="0"/>
          <w:iCs w:val="0"/>
          <w:caps w:val="0"/>
          <w:color w:val="000000"/>
          <w:spacing w:val="0"/>
          <w:sz w:val="22"/>
          <w:szCs w:val="22"/>
          <w:bdr w:val="none" w:color="auto" w:sz="0" w:space="0"/>
          <w:shd w:val="clear" w:fill="FFFFFF"/>
        </w:rPr>
        <w:t>注：翻译专业调剂余额详见“全国硕士生招生调剂服务系统”。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Style w:val="6"/>
          <w:rFonts w:hint="default" w:ascii="楷体_GB2312" w:hAnsi="楷体_GB2312" w:eastAsia="楷体_GB2312" w:cs="楷体_GB2312"/>
          <w:i w:val="0"/>
          <w:iCs w:val="0"/>
          <w:caps w:val="0"/>
          <w:color w:val="000000"/>
          <w:spacing w:val="0"/>
          <w:sz w:val="25"/>
          <w:szCs w:val="25"/>
          <w:bdr w:val="none" w:color="auto" w:sz="0" w:space="0"/>
          <w:shd w:val="clear" w:fill="FFFFFF"/>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调剂工作由我校研究生院研究生招生考试办公室（招考办）归口管理并按以下程序开展：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1.考生填写调剂信息。符合调剂条件的考生登录中国研究生招生信息网的“全国硕士研究生调剂服务系统”（http://yz.chsi.com.cn），按要求填报调剂我校相关专业志愿。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2.招生单位审核调剂申请发复试通知。各招生单位在中国研究生招生信息网的硕士研究生调剂服务系统内将拟调剂的合格考生添加到复试备选库后，并发送复试通知。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3.招考办审核确认复试通知。招考办对招生单位的复试通知进行审核确认。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4.考生接受复试通知。考生必须在我校规定时间内，在调剂系统中点击“接受复试通知”，否则视为放弃复试资格。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5.考生参加复试。考生按复试通知要求参加招生单位组织的复试。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6.发待录取通知。对待录取的调剂考生，招考办将在调剂系统中发“待录取通知”，考生必须在规定时间内接受“待录取”，否则取消待录取资格。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黑体" w:hAnsi="宋体" w:eastAsia="黑体" w:cs="黑体"/>
          <w:i w:val="0"/>
          <w:iCs w:val="0"/>
          <w:caps w:val="0"/>
          <w:color w:val="000000"/>
          <w:spacing w:val="0"/>
          <w:sz w:val="25"/>
          <w:szCs w:val="25"/>
          <w:bdr w:val="none" w:color="auto" w:sz="0" w:space="0"/>
          <w:shd w:val="clear" w:fill="FFFFFF"/>
        </w:rPr>
        <w:t>七、体检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参照教育部、卫生部、中国残联印发的《普通高等学校招生体检工作指导意见》（教学〔2003〕3号）以及教育部办公厅、卫生部办公厅《关于普通高校招生学生入学身体检查取消乙肝项目检测有关问题》的通知（教学厅〔2010〕2号）有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根据教育部印发的《2023年全国硕士研究生招生工作管理规定》，考生应在拟录取后进行体检工作。体检由我校医院组织开展，</w:t>
      </w:r>
      <w:r>
        <w:rPr>
          <w:rStyle w:val="6"/>
          <w:rFonts w:hint="eastAsia" w:ascii="仿宋" w:hAnsi="仿宋" w:eastAsia="仿宋" w:cs="仿宋"/>
          <w:i w:val="0"/>
          <w:iCs w:val="0"/>
          <w:caps w:val="0"/>
          <w:color w:val="000000"/>
          <w:spacing w:val="0"/>
          <w:sz w:val="25"/>
          <w:szCs w:val="25"/>
          <w:bdr w:val="none" w:color="auto" w:sz="0" w:space="0"/>
          <w:shd w:val="clear" w:fill="FFFFFF"/>
        </w:rPr>
        <w:t>时间另行通知，</w:t>
      </w:r>
      <w:r>
        <w:rPr>
          <w:rFonts w:hint="eastAsia" w:ascii="仿宋" w:hAnsi="仿宋" w:eastAsia="仿宋" w:cs="仿宋"/>
          <w:i w:val="0"/>
          <w:iCs w:val="0"/>
          <w:caps w:val="0"/>
          <w:color w:val="000000"/>
          <w:spacing w:val="0"/>
          <w:sz w:val="25"/>
          <w:szCs w:val="25"/>
          <w:bdr w:val="none" w:color="auto" w:sz="0" w:space="0"/>
          <w:shd w:val="clear" w:fill="FFFFFF"/>
        </w:rPr>
        <w:t>费用100元/人，体检表在华东交通大学研究生官网《华东交通大学关于招收2023年攻读硕士学位研究生复试的通知》中附件下载。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
        <w:jc w:val="both"/>
      </w:pPr>
      <w:r>
        <w:rPr>
          <w:rFonts w:hint="eastAsia" w:ascii="仿宋" w:hAnsi="仿宋" w:eastAsia="仿宋" w:cs="仿宋"/>
          <w:i w:val="0"/>
          <w:iCs w:val="0"/>
          <w:caps w:val="0"/>
          <w:color w:val="000000"/>
          <w:spacing w:val="0"/>
          <w:sz w:val="25"/>
          <w:szCs w:val="25"/>
          <w:bdr w:val="none" w:color="auto" w:sz="0" w:space="0"/>
          <w:shd w:val="clear" w:fill="FFFFFF"/>
        </w:rPr>
        <w:t>网址：</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"http://yjsy.ecjtu.edu.cn/"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仿宋" w:hAnsi="仿宋" w:eastAsia="仿宋" w:cs="仿宋"/>
          <w:i w:val="0"/>
          <w:iCs w:val="0"/>
          <w:caps w:val="0"/>
          <w:color w:val="0000FF"/>
          <w:spacing w:val="0"/>
          <w:sz w:val="25"/>
          <w:szCs w:val="25"/>
          <w:u w:val="single"/>
          <w:bdr w:val="none" w:color="auto" w:sz="0" w:space="0"/>
          <w:shd w:val="clear" w:fill="FFFFFF"/>
        </w:rPr>
        <w:t>http://yjsy.ecjtu.edu.cn/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仿宋" w:hAnsi="仿宋" w:eastAsia="仿宋" w:cs="仿宋"/>
          <w:i w:val="0"/>
          <w:iCs w:val="0"/>
          <w:caps w:val="0"/>
          <w:color w:val="000000"/>
          <w:spacing w:val="0"/>
          <w:sz w:val="25"/>
          <w:szCs w:val="25"/>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
        <w:jc w:val="both"/>
      </w:pPr>
      <w:r>
        <w:rPr>
          <w:rFonts w:hint="eastAsia" w:ascii="仿宋" w:hAnsi="仿宋" w:eastAsia="仿宋" w:cs="仿宋"/>
          <w:i w:val="0"/>
          <w:iCs w:val="0"/>
          <w:caps w:val="0"/>
          <w:color w:val="000000"/>
          <w:spacing w:val="0"/>
          <w:sz w:val="25"/>
          <w:szCs w:val="25"/>
          <w:bdr w:val="none" w:color="auto" w:sz="0" w:space="0"/>
          <w:shd w:val="clear" w:fill="FFFFFF"/>
        </w:rPr>
        <w:t>拟录取考生体检前空腹，并带好身份证、体检表（</w:t>
      </w:r>
      <w:r>
        <w:rPr>
          <w:rStyle w:val="6"/>
          <w:rFonts w:hint="eastAsia" w:ascii="仿宋" w:hAnsi="仿宋" w:eastAsia="仿宋" w:cs="仿宋"/>
          <w:i w:val="0"/>
          <w:iCs w:val="0"/>
          <w:caps w:val="0"/>
          <w:color w:val="000000"/>
          <w:spacing w:val="0"/>
          <w:sz w:val="25"/>
          <w:szCs w:val="25"/>
          <w:bdr w:val="none" w:color="auto" w:sz="0" w:space="0"/>
          <w:shd w:val="clear" w:fill="FFFFFF"/>
        </w:rPr>
        <w:t>双面打印并贴好照片</w:t>
      </w:r>
      <w:r>
        <w:rPr>
          <w:rFonts w:hint="eastAsia" w:ascii="仿宋" w:hAnsi="仿宋" w:eastAsia="仿宋" w:cs="仿宋"/>
          <w:i w:val="0"/>
          <w:iCs w:val="0"/>
          <w:caps w:val="0"/>
          <w:color w:val="000000"/>
          <w:spacing w:val="0"/>
          <w:sz w:val="25"/>
          <w:szCs w:val="25"/>
          <w:bdr w:val="none" w:color="auto" w:sz="0" w:space="0"/>
          <w:shd w:val="clear" w:fill="FFFFFF"/>
        </w:rPr>
        <w:t>）在规定的时间前往校医院体检，</w:t>
      </w:r>
      <w:r>
        <w:rPr>
          <w:rStyle w:val="6"/>
          <w:rFonts w:hint="eastAsia" w:ascii="仿宋" w:hAnsi="仿宋" w:eastAsia="仿宋" w:cs="仿宋"/>
          <w:i w:val="0"/>
          <w:iCs w:val="0"/>
          <w:caps w:val="0"/>
          <w:color w:val="000000"/>
          <w:spacing w:val="0"/>
          <w:sz w:val="25"/>
          <w:szCs w:val="25"/>
          <w:bdr w:val="none" w:color="auto" w:sz="0" w:space="0"/>
          <w:shd w:val="clear" w:fill="FFFFFF"/>
        </w:rPr>
        <w:t>体检报告上交到我校医院2-207办公室后方可离昌。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特殊情况不能参加我院统一体检的考生，须经我院认可后，自行前往二甲以上医院体检，体检报告须于拟录取后一周内邮寄到我院。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无故不参加体检或体检不合格的考生，一律不予录取。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黑体" w:hAnsi="宋体" w:eastAsia="黑体" w:cs="黑体"/>
          <w:i w:val="0"/>
          <w:iCs w:val="0"/>
          <w:caps w:val="0"/>
          <w:color w:val="000000"/>
          <w:spacing w:val="0"/>
          <w:sz w:val="25"/>
          <w:szCs w:val="25"/>
          <w:bdr w:val="none" w:color="auto" w:sz="0" w:space="0"/>
          <w:shd w:val="clear" w:fill="FFFFFF"/>
        </w:rPr>
        <w:t>八、成绩计算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复试总成绩合格者，将初试成绩和复试总成绩按权重计算后，得出考生入学考试总成绩。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成绩计算公式为：入学考试总成绩=(初试成绩/5)×60%+复试总成绩×40%，其中复试总成绩=复试专业笔试成绩×30%＋复试</w:t>
      </w:r>
      <w:r>
        <w:rPr>
          <w:rFonts w:hint="eastAsia" w:ascii="仿宋" w:hAnsi="仿宋" w:eastAsia="仿宋" w:cs="仿宋"/>
          <w:i w:val="0"/>
          <w:iCs w:val="0"/>
          <w:caps w:val="0"/>
          <w:color w:val="000000"/>
          <w:spacing w:val="0"/>
          <w:sz w:val="25"/>
          <w:szCs w:val="25"/>
          <w:bdr w:val="none" w:color="auto" w:sz="0" w:space="0"/>
          <w:shd w:val="clear" w:fill="FFFFFF"/>
        </w:rPr>
        <w:t>听译成绩</w:t>
      </w:r>
      <w:r>
        <w:rPr>
          <w:rFonts w:hint="default" w:ascii="仿宋_GB2312" w:hAnsi="仿宋_GB2312" w:eastAsia="仿宋_GB2312" w:cs="仿宋_GB2312"/>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rPr>
        <w:t>20</w:t>
      </w:r>
      <w:r>
        <w:rPr>
          <w:rFonts w:hint="default" w:ascii="仿宋_GB2312" w:hAnsi="仿宋_GB2312" w:eastAsia="仿宋_GB2312" w:cs="仿宋_GB2312"/>
          <w:i w:val="0"/>
          <w:iCs w:val="0"/>
          <w:caps w:val="0"/>
          <w:color w:val="000000"/>
          <w:spacing w:val="0"/>
          <w:sz w:val="25"/>
          <w:szCs w:val="25"/>
          <w:bdr w:val="none" w:color="auto" w:sz="0" w:space="0"/>
          <w:shd w:val="clear" w:fill="FFFFFF"/>
        </w:rPr>
        <w:t>%＋复试</w:t>
      </w:r>
      <w:r>
        <w:rPr>
          <w:rFonts w:hint="eastAsia" w:ascii="仿宋" w:hAnsi="仿宋" w:eastAsia="仿宋" w:cs="仿宋"/>
          <w:i w:val="0"/>
          <w:iCs w:val="0"/>
          <w:caps w:val="0"/>
          <w:color w:val="000000"/>
          <w:spacing w:val="0"/>
          <w:sz w:val="25"/>
          <w:szCs w:val="25"/>
          <w:bdr w:val="none" w:color="auto" w:sz="0" w:space="0"/>
          <w:shd w:val="clear" w:fill="FFFFFF"/>
        </w:rPr>
        <w:t>专业知识成绩</w:t>
      </w:r>
      <w:r>
        <w:rPr>
          <w:rFonts w:hint="default" w:ascii="仿宋_GB2312" w:hAnsi="仿宋_GB2312" w:eastAsia="仿宋_GB2312" w:cs="仿宋_GB2312"/>
          <w:i w:val="0"/>
          <w:iCs w:val="0"/>
          <w:caps w:val="0"/>
          <w:color w:val="000000"/>
          <w:spacing w:val="0"/>
          <w:sz w:val="25"/>
          <w:szCs w:val="25"/>
          <w:bdr w:val="none" w:color="auto" w:sz="0" w:space="0"/>
          <w:shd w:val="clear" w:fill="FFFFFF"/>
        </w:rPr>
        <w:t>×</w:t>
      </w:r>
      <w:r>
        <w:rPr>
          <w:rFonts w:hint="eastAsia" w:ascii="仿宋" w:hAnsi="仿宋" w:eastAsia="仿宋" w:cs="仿宋"/>
          <w:i w:val="0"/>
          <w:iCs w:val="0"/>
          <w:caps w:val="0"/>
          <w:color w:val="000000"/>
          <w:spacing w:val="0"/>
          <w:sz w:val="25"/>
          <w:szCs w:val="25"/>
          <w:bdr w:val="none" w:color="auto" w:sz="0" w:space="0"/>
          <w:shd w:val="clear" w:fill="FFFFFF"/>
        </w:rPr>
        <w:t>30</w:t>
      </w:r>
      <w:r>
        <w:rPr>
          <w:rFonts w:hint="default" w:ascii="仿宋_GB2312" w:hAnsi="仿宋_GB2312" w:eastAsia="仿宋_GB2312" w:cs="仿宋_GB2312"/>
          <w:i w:val="0"/>
          <w:iCs w:val="0"/>
          <w:caps w:val="0"/>
          <w:color w:val="000000"/>
          <w:spacing w:val="0"/>
          <w:sz w:val="25"/>
          <w:szCs w:val="25"/>
          <w:bdr w:val="none" w:color="auto" w:sz="0" w:space="0"/>
          <w:shd w:val="clear" w:fill="FFFFFF"/>
        </w:rPr>
        <w:t>%＋外国语听力与口语水平测试成绩×20%。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672" w:right="0"/>
      </w:pPr>
      <w:r>
        <w:rPr>
          <w:rFonts w:hint="eastAsia" w:ascii="黑体" w:hAnsi="宋体" w:eastAsia="黑体" w:cs="黑体"/>
          <w:i w:val="0"/>
          <w:iCs w:val="0"/>
          <w:caps w:val="0"/>
          <w:color w:val="000000"/>
          <w:spacing w:val="0"/>
          <w:sz w:val="25"/>
          <w:szCs w:val="25"/>
          <w:bdr w:val="none" w:color="auto" w:sz="0" w:space="0"/>
          <w:shd w:val="clear" w:fill="FFFFFF"/>
        </w:rPr>
        <w:t>九、拟录取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Style w:val="6"/>
          <w:rFonts w:hint="eastAsia" w:ascii="仿宋" w:hAnsi="仿宋" w:eastAsia="仿宋" w:cs="仿宋"/>
          <w:i w:val="0"/>
          <w:iCs w:val="0"/>
          <w:caps w:val="0"/>
          <w:color w:val="000000"/>
          <w:spacing w:val="0"/>
          <w:sz w:val="25"/>
          <w:szCs w:val="25"/>
          <w:bdr w:val="none" w:color="auto" w:sz="0" w:space="0"/>
          <w:shd w:val="clear" w:fill="FFFFFF"/>
        </w:rPr>
        <w:t>（一）拟录取原则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复试合格考生是否录取以入学考试总成绩排名为主要依据（全日制和非全日制调剂考生分开排名）。根据专业招生计划及考生的入学考试总成绩、思想政治表现和身体健康状况等择优确定拟录取名单。入学考试总成绩相同者，按初试成绩高低排名；如果初试成绩相同，按自命题科目（英语翻译基础、汉语写作与百科知识、翻译硕士英语）总成绩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本学科认为有必要时，可对考生再次复试。未经复试的考生一律不得录取。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Style w:val="6"/>
          <w:rFonts w:hint="eastAsia" w:ascii="仿宋" w:hAnsi="仿宋" w:eastAsia="仿宋" w:cs="仿宋"/>
          <w:i w:val="0"/>
          <w:iCs w:val="0"/>
          <w:caps w:val="0"/>
          <w:color w:val="000000"/>
          <w:spacing w:val="0"/>
          <w:sz w:val="25"/>
          <w:szCs w:val="25"/>
          <w:bdr w:val="none" w:color="auto" w:sz="0" w:space="0"/>
          <w:shd w:val="clear" w:fill="FFFFFF"/>
        </w:rPr>
        <w:t>（二）如出现以下情况之一者，则视为复试不合格：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1.思想政治素质和品德考核、政审不合格。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2.复试总成绩低于60分（不含60分）。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3.报名、初试、复试及录取过程中弄虚作假，违反考试纪律。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三）被我校拟录取的调剂考生，学校将及时在“全国硕士生招生调剂服务系统”里设置为“待录取”状态，考生须在规定时间内点击“接受”。如在规定时间内未接受我校“待录取”信息，则视为自动放弃，取消其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四）全日制定向委托及非全日制硕士研究生需在复试时提供在职工作证明。拟录取的定向就业考生须在拟录取后一周内提交经定向就业单位同意的《定向就业申请表》。（表格在华东交通大学研究生院官网《华东交通大学关于招收2023年攻读硕士学位研究生复试的通知》中附件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网址：</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"http://yjsy.ecjtu.edu.cn/"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仿宋" w:hAnsi="仿宋" w:eastAsia="仿宋" w:cs="仿宋"/>
          <w:i w:val="0"/>
          <w:iCs w:val="0"/>
          <w:caps w:val="0"/>
          <w:color w:val="0000FF"/>
          <w:spacing w:val="0"/>
          <w:sz w:val="25"/>
          <w:szCs w:val="25"/>
          <w:u w:val="single"/>
          <w:bdr w:val="none" w:color="auto" w:sz="0" w:space="0"/>
          <w:shd w:val="clear" w:fill="FFFFFF"/>
        </w:rPr>
        <w:t>http://yjsy.ecjtu.edu.cn/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仿宋" w:hAnsi="仿宋" w:eastAsia="仿宋" w:cs="仿宋"/>
          <w:i w:val="0"/>
          <w:iCs w:val="0"/>
          <w:caps w:val="0"/>
          <w:color w:val="000000"/>
          <w:spacing w:val="0"/>
          <w:sz w:val="25"/>
          <w:szCs w:val="25"/>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五）我校除支教生以外，原则上不再同意其他考生保留入学资格。保留入学资格申请应于录取报盘前提交学校审核，录取报盘结束后按教育部规定不再予以办理。录取为保留入学资格考生纳入招生单位当年的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（六）考生确认的报考信息在录取阶段一律不作修改，对报考资格不符合规定者不予录取；不得将未通过或未完成学历（学籍）审核的考生列入拟录取名单公示或上报。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（七）拟录取名单确定后，学院将按要求及时公示。复试结果我院将及时在外国语学院三楼公告栏（15号楼A栋）及学院网站（http://wgy.ecjtu.edu.cn/）公布。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（八）对任何阶段被发现有不符合报考条件或隐瞒重要信息或通过弄虚作假取得初试、复试及录取资格的考生，一律不予录取。已经录取的，取消其录取或入学资格。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672" w:right="0"/>
      </w:pPr>
      <w:r>
        <w:rPr>
          <w:rFonts w:hint="eastAsia" w:ascii="黑体" w:hAnsi="宋体" w:eastAsia="黑体" w:cs="黑体"/>
          <w:i w:val="0"/>
          <w:iCs w:val="0"/>
          <w:caps w:val="0"/>
          <w:color w:val="000000"/>
          <w:spacing w:val="0"/>
          <w:sz w:val="25"/>
          <w:szCs w:val="25"/>
          <w:bdr w:val="none" w:color="auto" w:sz="0" w:space="0"/>
          <w:shd w:val="clear" w:fill="FFFFFF"/>
        </w:rPr>
        <w:t>十、相关费用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r>
        <w:rPr>
          <w:rFonts w:hint="eastAsia" w:ascii="仿宋" w:hAnsi="仿宋" w:eastAsia="仿宋" w:cs="仿宋"/>
          <w:i w:val="0"/>
          <w:iCs w:val="0"/>
          <w:caps w:val="0"/>
          <w:color w:val="000000"/>
          <w:spacing w:val="0"/>
          <w:sz w:val="25"/>
          <w:szCs w:val="25"/>
          <w:bdr w:val="none" w:color="auto" w:sz="0" w:space="0"/>
          <w:shd w:val="clear" w:fill="FFFFFF"/>
        </w:rPr>
        <w:t>拟录取的考生需缴纳体检费用（100元/人），由校医院收取。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672" w:right="0"/>
      </w:pPr>
      <w:r>
        <w:rPr>
          <w:rFonts w:hint="eastAsia" w:ascii="黑体" w:hAnsi="宋体" w:eastAsia="黑体" w:cs="黑体"/>
          <w:i w:val="0"/>
          <w:iCs w:val="0"/>
          <w:caps w:val="0"/>
          <w:color w:val="000000"/>
          <w:spacing w:val="0"/>
          <w:sz w:val="25"/>
          <w:szCs w:val="25"/>
          <w:bdr w:val="none" w:color="auto" w:sz="0" w:space="0"/>
          <w:shd w:val="clear" w:fill="FFFFFF"/>
        </w:rPr>
        <w:t>十一、其他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我院全日制专业收费标准见华东交通大学2023年硕士研究生招生简章，</w:t>
      </w:r>
      <w:r>
        <w:rPr>
          <w:rFonts w:hint="eastAsia" w:ascii="仿宋" w:hAnsi="仿宋" w:eastAsia="仿宋" w:cs="仿宋"/>
          <w:i w:val="0"/>
          <w:iCs w:val="0"/>
          <w:caps w:val="0"/>
          <w:color w:val="000000"/>
          <w:spacing w:val="0"/>
          <w:sz w:val="25"/>
          <w:szCs w:val="25"/>
          <w:bdr w:val="none" w:color="auto" w:sz="0" w:space="0"/>
          <w:shd w:val="clear" w:fill="FFFFFF"/>
        </w:rPr>
        <w:t>非全日制硕士研究生学校不安排住宿，学费14000元/学年。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实行全程监督制度。学校纪检监察部门将加大监督检查力度，对复试工作进行全面、有效监督，确保复试录取工作政策透明、程序规范、操作公开，营造研究生招生工作的公正、公平的环境，切实维护考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
        <w:jc w:val="both"/>
      </w:pPr>
      <w:r>
        <w:rPr>
          <w:rFonts w:hint="default" w:ascii="仿宋_GB2312" w:hAnsi="仿宋_GB2312" w:eastAsia="仿宋_GB2312" w:cs="仿宋_GB2312"/>
          <w:i w:val="0"/>
          <w:iCs w:val="0"/>
          <w:caps w:val="0"/>
          <w:color w:val="000000"/>
          <w:spacing w:val="0"/>
          <w:sz w:val="25"/>
          <w:szCs w:val="25"/>
          <w:bdr w:val="none" w:color="auto" w:sz="0" w:space="0"/>
          <w:shd w:val="clear" w:fill="FFFFFF"/>
        </w:rPr>
        <w:t>学校招生监督电话：0791-87046600（招考办）、0791-87046333（校纪委办公室）；</w:t>
      </w:r>
      <w:r>
        <w:rPr>
          <w:rFonts w:hint="eastAsia" w:ascii="仿宋" w:hAnsi="仿宋" w:eastAsia="仿宋" w:cs="仿宋"/>
          <w:i w:val="0"/>
          <w:iCs w:val="0"/>
          <w:caps w:val="0"/>
          <w:color w:val="000000"/>
          <w:spacing w:val="0"/>
          <w:sz w:val="25"/>
          <w:szCs w:val="25"/>
          <w:bdr w:val="none" w:color="auto" w:sz="0" w:space="0"/>
          <w:shd w:val="clear" w:fill="FFFFFF"/>
        </w:rPr>
        <w:t>学院招生监督电话：0791-87046373。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both"/>
      </w:pPr>
      <w:r>
        <w:rPr>
          <w:rFonts w:hint="eastAsia" w:ascii="仿宋" w:hAnsi="仿宋" w:eastAsia="仿宋" w:cs="仿宋"/>
          <w:i w:val="0"/>
          <w:iCs w:val="0"/>
          <w:caps w:val="0"/>
          <w:color w:val="000000"/>
          <w:spacing w:val="0"/>
          <w:sz w:val="25"/>
          <w:szCs w:val="25"/>
          <w:bdr w:val="none" w:color="auto" w:sz="0" w:space="0"/>
          <w:shd w:val="clear" w:fill="FFFFFF"/>
        </w:rPr>
        <w:t>严肃考风考纪。严格按照相关规定，严肃查处违规违纪行为。对在复试过程中有违规行为的考生，一经查实，即按照《国家教育考试违规处理办法》《普通高等学校招生违规行为处理暂行办法》等规定严肃处理，取消录取资格，记入《考生考试诚信档案》。入学后3个月内，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16"/>
        <w:jc w:val="right"/>
      </w:pPr>
      <w:r>
        <w:rPr>
          <w:rFonts w:hint="default" w:ascii="仿宋_GB2312" w:hAnsi="仿宋_GB2312" w:eastAsia="仿宋_GB2312" w:cs="仿宋_GB2312"/>
          <w:i w:val="0"/>
          <w:iCs w:val="0"/>
          <w:caps w:val="0"/>
          <w:color w:val="000000"/>
          <w:spacing w:val="0"/>
          <w:sz w:val="25"/>
          <w:szCs w:val="25"/>
          <w:bdr w:val="none" w:color="auto" w:sz="0" w:space="0"/>
          <w:shd w:val="clear" w:fill="FFFFFF"/>
        </w:rPr>
        <w:t>                       华东交通大学外国语学院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default" w:ascii="仿宋_GB2312" w:hAnsi="仿宋_GB2312" w:eastAsia="仿宋_GB2312" w:cs="仿宋_GB2312"/>
          <w:i w:val="0"/>
          <w:iCs w:val="0"/>
          <w:caps w:val="0"/>
          <w:color w:val="000000"/>
          <w:spacing w:val="0"/>
          <w:sz w:val="25"/>
          <w:szCs w:val="25"/>
          <w:bdr w:val="none" w:color="auto" w:sz="0" w:space="0"/>
          <w:shd w:val="clear" w:fill="FFFFFF"/>
        </w:rPr>
        <w:t>2023年4月5日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48152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4361</Words>
  <Characters>4811</Characters>
  <Lines>0</Lines>
  <Paragraphs>0</Paragraphs>
  <TotalTime>0</TotalTime>
  <ScaleCrop>false</ScaleCrop>
  <LinksUpToDate>false</LinksUpToDate>
  <CharactersWithSpaces>4856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2023-04-12T06:43:03Z</dcterms:created>
  <dc:creator>DELL</dc:creator>
  <cp:lastModifiedBy>曾经的那个老吴</cp:lastModifiedBy>
  <dcterms:modified xsi:type="dcterms:W3CDTF">2023-04-12T06:43:06Z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DD887FF5D5C34B18A960F698956A6EA2_12</vt:lpwstr>
  </property>
</Properties>
</file>