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55029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550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华东交通大学软件学院2023年硕士研究生招生预调剂公告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62626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" w:hRule="atLeast"/>
        </w:trPr>
        <w:tc>
          <w:tcPr>
            <w:tcW w:w="0" w:type="auto"/>
            <w:shd w:val="clear" w:color="auto" w:fill="CCCCCC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发布人：周鸿  发布时间：2023-04-01   浏览次数: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84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84" w:lineRule="atLeast"/>
              <w:ind w:left="0" w:right="0" w:firstLine="384"/>
              <w:jc w:val="both"/>
              <w:rPr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根据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2023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年全国硕士研究生招生考试考生进入复试初试成绩基本要求（国家复试分数线），结合我院考生初试成绩及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2023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年招生情况，我院预计有部分调剂名额。我院接收调剂的学科（类别、领域）执行的是国家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A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类考生国家复试分数线，欢迎广大考生积极申请！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84" w:lineRule="atLeast"/>
              <w:ind w:left="0" w:right="0" w:firstLine="384"/>
              <w:jc w:val="left"/>
              <w:rPr>
                <w:sz w:val="16"/>
                <w:szCs w:val="16"/>
              </w:rPr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一、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预计接收调剂的专业及联系方式</w:t>
            </w:r>
          </w:p>
          <w:tbl>
            <w:tblPr>
              <w:tblW w:w="0" w:type="auto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68"/>
              <w:gridCol w:w="2268"/>
              <w:gridCol w:w="226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2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84" w:lineRule="atLeast"/>
                    <w:ind w:left="0" w:right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微软雅黑" w:hAnsi="微软雅黑" w:eastAsia="微软雅黑" w:cs="微软雅黑"/>
                      <w:color w:val="000000"/>
                      <w:sz w:val="16"/>
                      <w:szCs w:val="16"/>
                      <w:bdr w:val="none" w:color="auto" w:sz="0" w:space="0"/>
                      <w:shd w:val="clear" w:fill="FFFFFF"/>
                    </w:rPr>
                    <w:t>学习方式</w:t>
                  </w:r>
                </w:p>
              </w:tc>
              <w:tc>
                <w:tcPr>
                  <w:tcW w:w="226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84" w:lineRule="atLeast"/>
                    <w:ind w:left="0" w:right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color w:val="000000"/>
                      <w:sz w:val="16"/>
                      <w:szCs w:val="16"/>
                      <w:bdr w:val="none" w:color="auto" w:sz="0" w:space="0"/>
                      <w:shd w:val="clear" w:fill="FFFFFF"/>
                    </w:rPr>
                    <w:t>专业名称及代码</w:t>
                  </w:r>
                </w:p>
              </w:tc>
              <w:tc>
                <w:tcPr>
                  <w:tcW w:w="226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84" w:lineRule="atLeast"/>
                    <w:ind w:left="0" w:right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color w:val="000000"/>
                      <w:sz w:val="16"/>
                      <w:szCs w:val="16"/>
                      <w:bdr w:val="none" w:color="auto" w:sz="0" w:space="0"/>
                      <w:shd w:val="clear" w:fill="FFFFFF"/>
                    </w:rPr>
                    <w:t>联系电话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268" w:type="dxa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84" w:lineRule="atLeast"/>
                    <w:ind w:left="0" w:right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color w:val="000000"/>
                      <w:sz w:val="25"/>
                      <w:szCs w:val="25"/>
                      <w:bdr w:val="none" w:color="auto" w:sz="0" w:space="0"/>
                      <w:shd w:val="clear" w:fill="FFFFFF"/>
                    </w:rPr>
                    <w:t>全日制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84" w:lineRule="atLeast"/>
                    <w:ind w:left="0" w:right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color w:val="000000"/>
                      <w:sz w:val="25"/>
                      <w:szCs w:val="25"/>
                      <w:bdr w:val="none" w:color="auto" w:sz="0" w:space="0"/>
                      <w:shd w:val="clear" w:fill="FFFFFF"/>
                    </w:rPr>
                    <w:t>软件工程（</w:t>
                  </w:r>
                  <w:r>
                    <w:rPr>
                      <w:rFonts w:hint="default" w:ascii="仿宋_gb2312" w:hAnsi="仿宋_gb2312" w:eastAsia="仿宋_gb2312" w:cs="仿宋_gb2312"/>
                      <w:color w:val="000000"/>
                      <w:sz w:val="25"/>
                      <w:szCs w:val="25"/>
                      <w:bdr w:val="none" w:color="auto" w:sz="0" w:space="0"/>
                      <w:shd w:val="clear" w:fill="FFFFFF"/>
                      <w:lang w:val="en-US"/>
                    </w:rPr>
                    <w:t>083500</w:t>
                  </w:r>
                  <w:r>
                    <w:rPr>
                      <w:rFonts w:hint="default" w:ascii="仿宋_gb2312" w:hAnsi="仿宋_gb2312" w:eastAsia="仿宋_gb2312" w:cs="仿宋_gb2312"/>
                      <w:color w:val="000000"/>
                      <w:sz w:val="25"/>
                      <w:szCs w:val="25"/>
                      <w:bdr w:val="none" w:color="auto" w:sz="0" w:space="0"/>
                      <w:shd w:val="clear" w:fill="FFFFFF"/>
                    </w:rPr>
                    <w:t>）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84" w:lineRule="atLeast"/>
                    <w:ind w:left="0" w:right="0"/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color w:val="000000"/>
                      <w:sz w:val="25"/>
                      <w:szCs w:val="25"/>
                      <w:bdr w:val="none" w:color="auto" w:sz="0" w:space="0"/>
                      <w:shd w:val="clear" w:fill="FFFFFF"/>
                    </w:rPr>
                    <w:t>郑老师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84" w:lineRule="atLeast"/>
                    <w:ind w:left="0" w:right="0"/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color w:val="000000"/>
                      <w:sz w:val="25"/>
                      <w:szCs w:val="25"/>
                      <w:bdr w:val="none" w:color="auto" w:sz="0" w:space="0"/>
                      <w:shd w:val="clear" w:fill="FFFFFF"/>
                      <w:lang w:val="en-US"/>
                    </w:rPr>
                    <w:t>0791-87045810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268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84" w:lineRule="atLeast"/>
                    <w:ind w:left="0" w:right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color w:val="000000"/>
                      <w:sz w:val="25"/>
                      <w:szCs w:val="25"/>
                      <w:bdr w:val="none" w:color="auto" w:sz="0" w:space="0"/>
                      <w:shd w:val="clear" w:fill="FFFFFF"/>
                    </w:rPr>
                    <w:t>软件工程（</w:t>
                  </w:r>
                  <w:r>
                    <w:rPr>
                      <w:rFonts w:hint="default" w:ascii="仿宋_gb2312" w:hAnsi="仿宋_gb2312" w:eastAsia="仿宋_gb2312" w:cs="仿宋_gb2312"/>
                      <w:color w:val="000000"/>
                      <w:sz w:val="25"/>
                      <w:szCs w:val="25"/>
                      <w:bdr w:val="none" w:color="auto" w:sz="0" w:space="0"/>
                      <w:shd w:val="clear" w:fill="FFFFFF"/>
                      <w:lang w:val="en-US"/>
                    </w:rPr>
                    <w:t>085405</w:t>
                  </w:r>
                  <w:r>
                    <w:rPr>
                      <w:rFonts w:hint="default" w:ascii="仿宋_gb2312" w:hAnsi="仿宋_gb2312" w:eastAsia="仿宋_gb2312" w:cs="仿宋_gb2312"/>
                      <w:color w:val="000000"/>
                      <w:sz w:val="25"/>
                      <w:szCs w:val="25"/>
                      <w:bdr w:val="none" w:color="auto" w:sz="0" w:space="0"/>
                      <w:shd w:val="clear" w:fill="FFFFFF"/>
                    </w:rPr>
                    <w:t>）</w:t>
                  </w:r>
                </w:p>
              </w:tc>
              <w:tc>
                <w:tcPr>
                  <w:tcW w:w="2268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84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实际调剂专业和调剂名额以中国研招网“全国硕士生招生调剂服务系统”公布的为准。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84" w:lineRule="atLeast"/>
              <w:ind w:left="0" w:right="0" w:firstLine="384"/>
              <w:jc w:val="left"/>
              <w:rPr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二、调剂条件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84" w:lineRule="atLeast"/>
              <w:ind w:left="0" w:right="0" w:firstLine="384"/>
              <w:jc w:val="both"/>
              <w:rPr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1.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符合我校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2023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年招生简章中规定的调入专业的报考条件。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84" w:lineRule="atLeast"/>
              <w:ind w:left="0" w:right="0" w:firstLine="384"/>
              <w:jc w:val="both"/>
              <w:rPr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2.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初试成绩符合第一志愿报考专业的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A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类考生全国初试成绩基本要求。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84" w:lineRule="atLeast"/>
              <w:ind w:left="0" w:right="0" w:firstLine="384"/>
              <w:jc w:val="both"/>
              <w:rPr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3.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调入专业与第一志愿报考专业相同或相近，应在同一学科门类范围内。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84" w:lineRule="atLeast"/>
              <w:ind w:left="0" w:right="0" w:firstLine="384"/>
              <w:jc w:val="both"/>
              <w:rPr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4.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初试科目与调入专业初试科目相同或相近，其中初试全国统一命题科目应与调入专业全国统一命题科目相同。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84" w:lineRule="atLeast"/>
              <w:ind w:left="0" w:right="0" w:firstLine="384"/>
              <w:jc w:val="both"/>
              <w:rPr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5.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符合学院各学科（专业）的其他有关要求，具体请关注我院后续发布的调剂复试录取工作实施细则。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84" w:lineRule="atLeast"/>
              <w:ind w:left="0" w:right="0" w:firstLine="384"/>
              <w:jc w:val="left"/>
              <w:rPr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三、调剂程序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84" w:lineRule="atLeast"/>
              <w:ind w:left="0" w:right="0" w:firstLine="384"/>
              <w:jc w:val="both"/>
              <w:rPr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1.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中国研究生招生信息网（以下简称研招网）调剂系统开通后，符合调剂条件的考生登录研招网的“全国硕士研究生调剂服务系统”（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http://yz.chsi.com.cn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），填报调剂我院相关专业志愿，并按要求做好相关工作。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84" w:lineRule="atLeast"/>
              <w:ind w:left="0" w:right="0" w:firstLine="384"/>
              <w:jc w:val="both"/>
              <w:rPr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2.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预计接收调剂专业的相关信息可查阅我校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2023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年硕士研究生招生简章（网址：http://yjsy.ecjtu.edu.cn/info/1112/2760.htm）。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84" w:lineRule="atLeast"/>
              <w:ind w:left="0" w:right="0" w:firstLine="384"/>
              <w:jc w:val="both"/>
              <w:rPr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四、奖助学金政策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84" w:lineRule="atLeast"/>
              <w:ind w:left="0" w:right="0" w:firstLine="384"/>
              <w:jc w:val="both"/>
              <w:rPr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我校为全日制研究生建立了完备的研究生奖助体系，在校生可获得国家助学金（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6000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元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/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年）、学业奖学金（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3000-10000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元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/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年不等）、国家奖学金（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20000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元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/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人）、政府奖学金（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10000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元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/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人），另外还设有“三助”岗位，专项奖学金等。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A8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673</Words>
  <Characters>808</Characters>
  <Lines>0</Lines>
  <Paragraphs>0</Paragraphs>
  <TotalTime>0</TotalTime>
  <ScaleCrop>false</ScaleCrop>
  <LinksUpToDate>false</LinksUpToDate>
  <CharactersWithSpaces>813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2023-04-12T06:28:23Z</dcterms:created>
  <dc:creator>DELL</dc:creator>
  <cp:lastModifiedBy>曾经的那个老吴</cp:lastModifiedBy>
  <dcterms:modified xsi:type="dcterms:W3CDTF">2023-04-12T06:28:25Z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10DEBE99FE7C436BAE75DF703AF8DA3A_12</vt:lpwstr>
  </property>
</Properties>
</file>