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60" w:lineRule="atLeast"/>
        <w:ind w:left="0" w:right="0"/>
        <w:jc w:val="center"/>
        <w:rPr>
          <w:color w:val="333333"/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文法学院2023年法学专业调剂志愿复试成绩公示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jc w:val="center"/>
        <w:rPr>
          <w:color w:val="888888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 时间：2023-04-13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点击数：744</w:t>
      </w:r>
    </w:p>
    <w:tbl>
      <w:tblPr>
        <w:tblW w:w="91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814"/>
        <w:gridCol w:w="2602"/>
        <w:gridCol w:w="1247"/>
        <w:gridCol w:w="866"/>
        <w:gridCol w:w="866"/>
        <w:gridCol w:w="685"/>
        <w:gridCol w:w="13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66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各位考生：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现将文法学院2023年法学专业调剂志愿硕士研究生复试成绩进行公示,公示期2023年4月13日至4月17日。考生如对成绩有异议，可在公示期内提出复议申请或申诉。联系电话027-87286317。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考试编号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排名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备注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100023112020121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85.56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78.68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张*童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104873000102723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78.30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杨*灵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105113026105394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余*兰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105113026220030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84.44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76.82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张*玉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105203666618269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79.4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拟不录取，如有考生放弃拟录取资格，则顺位补录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曾*雨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104863106020834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81.48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75.34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105333420811723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78.28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74.64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黄*中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105113026220108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74.76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72.68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秦*博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104863106017730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70.48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69.04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其他调剂考生均主动放弃复试，未参加复试。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拟不录取，未参加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  <w:bdr w:val="none" w:color="auto" w:sz="0" w:space="0"/>
              </w:rPr>
              <w:t>备注：根据《2023年文法学院研究生复试录取工作方案》，复试成绩不合格（低于60份）者、未参加复试者不予录取。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362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2023-04-22T11:56:13Z</dcterms:created>
  <dc:creator>DELL</dc:creator>
  <cp:lastModifiedBy>WPS_1661830351</cp:lastModifiedBy>
  <dcterms:modified xsi:type="dcterms:W3CDTF">2023-04-22T11:56:19Z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1997BCCEDD4B4234BC28E7B53054831E_12</vt:lpwstr>
  </property>
</Properties>
</file>