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0"/>
          <w:szCs w:val="20"/>
          <w:u w:val="none"/>
          <w:shd w:val="clear" w:fill="FFFFFF"/>
          <w:lang w:val="en-US" w:eastAsia="zh-CN" w:bidi="ar"/>
        </w:rPr>
        <w:t>华中师范大学美术学院2023年艺术硕士（非全日制）调剂工作通知</w:t>
      </w:r>
    </w:p>
    <w:bookmarkEnd w:id="0"/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CCCCCC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CCCCC"/>
          <w:spacing w:val="0"/>
          <w:kern w:val="0"/>
          <w:sz w:val="16"/>
          <w:szCs w:val="16"/>
          <w:shd w:val="clear" w:fill="FFFFFF"/>
          <w:lang w:val="en-US" w:eastAsia="zh-CN" w:bidi="ar"/>
        </w:rPr>
        <w:t>2023-04-06 点击：[2353]</w:t>
      </w:r>
    </w:p>
    <w:p>
      <w:pPr>
        <w:keepNext w:val="0"/>
        <w:keepLines w:val="0"/>
        <w:widowControl/>
        <w:suppressLineNumbers w:val="0"/>
        <w:shd w:val="clear" w:fill="FFFFFF"/>
        <w:spacing w:after="270" w:afterAutospacing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spacing w:line="240" w:lineRule="atLeast"/>
        <w:jc w:val="left"/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一、调剂信息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720"/>
        <w:rPr>
          <w:rFonts w:ascii="等线" w:hAnsi="等线" w:eastAsia="等线" w:cs="等线"/>
          <w:b w:val="0"/>
          <w:bCs w:val="0"/>
          <w:i w:val="0"/>
          <w:iCs w:val="0"/>
          <w:color w:val="00000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根据我院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年研究生招生计划安排，我院非全日制专业学位艺术硕士现有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19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个计划可接受调剂（只接收普通计划，符合条件的退役大学生士兵专项计划考生只可申请调剂到普通计划）。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720"/>
        <w:rPr>
          <w:rFonts w:hint="eastAsia" w:ascii="等线" w:hAnsi="等线" w:eastAsia="等线" w:cs="等线"/>
          <w:b w:val="0"/>
          <w:bCs w:val="0"/>
          <w:i w:val="0"/>
          <w:iCs w:val="0"/>
          <w:color w:val="00000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学习方式为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非全日制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的类别，原则上非全日制硕士研究生招收在职定向就业人员，就业方式均为定向就业。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720"/>
        <w:rPr>
          <w:rFonts w:hint="eastAsia" w:ascii="等线" w:hAnsi="等线" w:eastAsia="等线" w:cs="等线"/>
          <w:b w:val="0"/>
          <w:bCs w:val="0"/>
          <w:i w:val="0"/>
          <w:iCs w:val="0"/>
          <w:color w:val="00000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上课方式：平时选修（公共课）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+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寒暑假集中授课（实践课）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>
      <w:pPr>
        <w:pStyle w:val="2"/>
        <w:keepNext w:val="0"/>
        <w:keepLines w:val="0"/>
        <w:widowControl/>
        <w:suppressLineNumbers w:val="0"/>
        <w:spacing w:line="240" w:lineRule="atLeas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tLeast"/>
        <w:rPr>
          <w:rFonts w:hint="eastAsia" w:ascii="等线" w:hAnsi="等线" w:eastAsia="等线" w:cs="等线"/>
          <w:b w:val="0"/>
          <w:bCs w:val="0"/>
          <w:i w:val="0"/>
          <w:iCs w:val="0"/>
          <w:color w:val="00000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二、调剂原则及要求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1440" w:hanging="360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720"/>
        <w:jc w:val="left"/>
        <w:rPr>
          <w:rFonts w:hint="eastAsia" w:ascii="等线" w:hAnsi="等线" w:eastAsia="等线" w:cs="等线"/>
          <w:b w:val="0"/>
          <w:bCs w:val="0"/>
          <w:i w:val="0"/>
          <w:iCs w:val="0"/>
          <w:color w:val="00000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考生参加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年全国硕士研究生招生考试，初试成绩（总分及单科）须达到艺术类初试成绩基本要求（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A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类地区，初试成绩总分最低分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362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分）。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1440" w:hanging="360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1440" w:hanging="360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720"/>
        <w:jc w:val="left"/>
        <w:rPr>
          <w:rFonts w:hint="eastAsia" w:ascii="等线" w:hAnsi="等线" w:eastAsia="等线" w:cs="等线"/>
          <w:b w:val="0"/>
          <w:bCs w:val="0"/>
          <w:i w:val="0"/>
          <w:iCs w:val="0"/>
          <w:color w:val="00000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在同一学科门类范围内，调入专业与第一志愿报考专业相同或相近的考生可提交调剂申请。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1440" w:hanging="360"/>
      </w:pPr>
    </w:p>
    <w:tbl>
      <w:tblPr>
        <w:tblW w:w="553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0"/>
        <w:gridCol w:w="4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sz w:val="15"/>
                <w:szCs w:val="15"/>
                <w:bdr w:val="none" w:color="auto" w:sz="0" w:space="0"/>
              </w:rPr>
              <w:t>接受原报考专业的调剂考生</w:t>
            </w:r>
          </w:p>
        </w:tc>
        <w:tc>
          <w:tcPr>
            <w:tcW w:w="4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sz w:val="15"/>
                <w:szCs w:val="15"/>
                <w:bdr w:val="none" w:color="auto" w:sz="0" w:space="0"/>
              </w:rPr>
              <w:t>美术学（</w:t>
            </w:r>
            <w:r>
              <w:rPr>
                <w:sz w:val="15"/>
                <w:szCs w:val="15"/>
                <w:bdr w:val="none" w:color="auto" w:sz="0" w:space="0"/>
                <w:lang w:val="en-US"/>
              </w:rPr>
              <w:t>130400</w:t>
            </w:r>
            <w:r>
              <w:rPr>
                <w:sz w:val="15"/>
                <w:szCs w:val="15"/>
                <w:bdr w:val="none" w:color="auto" w:sz="0" w:space="0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sz w:val="15"/>
                <w:szCs w:val="15"/>
                <w:bdr w:val="none" w:color="auto" w:sz="0" w:space="0"/>
              </w:rPr>
              <w:t>设计学</w:t>
            </w:r>
            <w:r>
              <w:rPr>
                <w:sz w:val="15"/>
                <w:szCs w:val="15"/>
                <w:bdr w:val="none" w:color="auto" w:sz="0" w:space="0"/>
                <w:lang w:val="en-US"/>
              </w:rPr>
              <w:t>(130500)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sz w:val="15"/>
                <w:szCs w:val="15"/>
                <w:bdr w:val="none" w:color="auto" w:sz="0" w:space="0"/>
              </w:rPr>
              <w:t>美术</w:t>
            </w:r>
            <w:r>
              <w:rPr>
                <w:sz w:val="15"/>
                <w:szCs w:val="15"/>
                <w:bdr w:val="none" w:color="auto" w:sz="0" w:space="0"/>
                <w:lang w:val="en-US"/>
              </w:rPr>
              <w:t>(135107)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tLeast"/>
        <w:jc w:val="left"/>
        <w:rPr>
          <w:rFonts w:hint="eastAsia" w:ascii="等线" w:hAnsi="等线" w:eastAsia="等线" w:cs="等线"/>
          <w:b w:val="0"/>
          <w:bCs w:val="0"/>
          <w:i w:val="0"/>
          <w:iCs w:val="0"/>
          <w:color w:val="00000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3. 其他未尽事宜，请参照《华中师范大学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年硕士研究生招生复试录取工作方案》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10" w:lineRule="atLeast"/>
        <w:jc w:val="left"/>
        <w:rPr>
          <w:rFonts w:hint="eastAsia" w:ascii="等线" w:hAnsi="等线" w:eastAsia="等线" w:cs="等线"/>
          <w:b w:val="0"/>
          <w:bCs w:val="0"/>
          <w:i w:val="0"/>
          <w:iCs w:val="0"/>
          <w:color w:val="000000"/>
          <w:sz w:val="14"/>
          <w:szCs w:val="14"/>
        </w:rPr>
      </w:pPr>
      <w:r>
        <w:rPr>
          <w:rFonts w:hint="eastAsia" w:ascii="等线" w:hAnsi="等线" w:eastAsia="等线" w:cs="等线"/>
          <w:b w:val="0"/>
          <w:bCs w:val="0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tLeast"/>
        <w:rPr>
          <w:rFonts w:hint="eastAsia" w:ascii="等线" w:hAnsi="等线" w:eastAsia="等线" w:cs="等线"/>
          <w:b w:val="0"/>
          <w:bCs w:val="0"/>
          <w:i w:val="0"/>
          <w:iCs w:val="0"/>
          <w:color w:val="00000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三、调剂申请程序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调剂考生请于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日下午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14:00-4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日上午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9:00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，登陆“中国研究生招生信息网”申请调剂。请有意调剂至我院的考生及时进入系统按规定完成相应程序，所有调剂申请及录取均通过“中国研究生招生信息网”调剂系统完成。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tLeast"/>
        <w:rPr>
          <w:rFonts w:hint="eastAsia" w:ascii="等线" w:hAnsi="等线" w:eastAsia="等线" w:cs="等线"/>
          <w:b w:val="0"/>
          <w:bCs w:val="0"/>
          <w:i w:val="0"/>
          <w:iCs w:val="0"/>
          <w:color w:val="00000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tLeast"/>
        <w:rPr>
          <w:rFonts w:hint="eastAsia" w:ascii="等线" w:hAnsi="等线" w:eastAsia="等线" w:cs="等线"/>
          <w:b w:val="0"/>
          <w:bCs w:val="0"/>
          <w:i w:val="0"/>
          <w:iCs w:val="0"/>
          <w:color w:val="000000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四、调剂复试工作安排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（一）复试时间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复试面试时间：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4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月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11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日。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具体时间以研招网复试通知时间和内容为准。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（二）网上缴费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考生参加复试需缴纳复试费（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100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人次）。考生通过华中师范大学财务处校园统一缴费平台（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shd w:val="clear" w:fill="FFFFFF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shd w:val="clear" w:fill="FFFFFF"/>
          <w:lang w:val="en-US"/>
        </w:rPr>
        <w:instrText xml:space="preserve"> HYPERLINK "http://cwzf.ccnu.edu.cn/"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shd w:val="clear" w:fill="FFFFFF"/>
          <w:lang w:val="en-US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5"/>
          <w:szCs w:val="15"/>
          <w:u w:val="none"/>
          <w:shd w:val="clear" w:fill="FFFFFF"/>
          <w:lang w:val="en-US"/>
        </w:rPr>
        <w:t>http://cwzf.ccnu.edu.cn/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shd w:val="clear" w:fill="FFFFFF"/>
          <w:lang w:val="en-US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）缴纳，登录用户名为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位数字的考生编号，密码为考生身份证号后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位（登录后选择“其他费用”缴纳）。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（三）复试资格审查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时间：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2023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年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4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月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10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日下午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2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：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30-5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：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30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地点：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华中师范大学美术学院（十号楼北楼）五楼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522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会议室。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提交以下资格审查材料，具体包括以下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7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类：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、初试准考证复印件；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、身份证复印件；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、《思想政治表现审查表》：由考生本人档案或工作所在单位的人事、政工部门填写并加盖印章；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、《考生诚信复试承诺书》：由考生本人亲笔签字；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、大学期间成绩单：应届生由学校教务部门盖章；往届毕业生可向档案管理部门申请复印并加盖公章；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、学籍学历证明材料：往届生准备《教育部学历证书电子注册备案表》或《中国等教育学历认证报告》，及毕业证、学位证；应届本科生准备学生证扫描件和学校开具的在读证明；境外获得学历、学位考生准备教育部留学服务中心国外学历学位认证报告；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、个人简历：主要包括个人基本信息、思想道德品质情况和学习、工作及社会实践经历等，字数控制在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800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字以内，附大学成绩单（教务部门盖章）、科研成果、获奖证书等支撑材料。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40" w:lineRule="atLeast"/>
        <w:ind w:lef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以上部分材料供复试资格审核使用，对不符合教育部规定或弄虚作假者，取消复试资格。过期不提交复试相关复试材料者不予复试。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40" w:lineRule="atLeast"/>
        <w:ind w:left="0" w:firstLine="370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（四）复试考核形式及内容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、复试采取线下方式进行，考生凭初试准考证进入学校。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、复试包含笔试、面试、外语能力测试等考核形式，考核内容包括专业素质和能力、综合素质和能力的考查。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、面试安排：</w:t>
      </w:r>
    </w:p>
    <w:tbl>
      <w:tblPr>
        <w:tblW w:w="567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9"/>
        <w:gridCol w:w="4345"/>
        <w:gridCol w:w="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Style w:val="5"/>
                <w:sz w:val="15"/>
                <w:szCs w:val="15"/>
                <w:bdr w:val="none" w:color="auto" w:sz="0" w:space="0"/>
              </w:rPr>
              <w:t>时间</w:t>
            </w:r>
          </w:p>
        </w:tc>
        <w:tc>
          <w:tcPr>
            <w:tcW w:w="4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Style w:val="5"/>
                <w:sz w:val="15"/>
                <w:szCs w:val="15"/>
                <w:bdr w:val="none" w:color="auto" w:sz="0" w:space="0"/>
              </w:rPr>
              <w:t>面试内容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13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sz w:val="15"/>
                <w:szCs w:val="15"/>
                <w:bdr w:val="none" w:color="auto" w:sz="0" w:space="0"/>
                <w:lang w:val="en-US"/>
              </w:rPr>
              <w:t>2023</w:t>
            </w:r>
            <w:r>
              <w:rPr>
                <w:sz w:val="15"/>
                <w:szCs w:val="15"/>
                <w:bdr w:val="none" w:color="auto" w:sz="0" w:space="0"/>
              </w:rPr>
              <w:t>年</w:t>
            </w:r>
            <w:r>
              <w:rPr>
                <w:sz w:val="15"/>
                <w:szCs w:val="15"/>
                <w:bdr w:val="none" w:color="auto" w:sz="0" w:space="0"/>
                <w:lang w:val="en-US"/>
              </w:rPr>
              <w:t>4</w:t>
            </w:r>
            <w:r>
              <w:rPr>
                <w:sz w:val="15"/>
                <w:szCs w:val="15"/>
                <w:bdr w:val="none" w:color="auto" w:sz="0" w:space="0"/>
              </w:rPr>
              <w:t>月</w:t>
            </w:r>
            <w:r>
              <w:rPr>
                <w:sz w:val="15"/>
                <w:szCs w:val="15"/>
                <w:bdr w:val="none" w:color="auto" w:sz="0" w:space="0"/>
                <w:lang w:val="en-US"/>
              </w:rPr>
              <w:t>11</w:t>
            </w:r>
            <w:r>
              <w:rPr>
                <w:sz w:val="15"/>
                <w:szCs w:val="15"/>
                <w:bdr w:val="none" w:color="auto" w:sz="0" w:space="0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sz w:val="15"/>
                <w:szCs w:val="15"/>
                <w:bdr w:val="none" w:color="auto" w:sz="0" w:space="0"/>
                <w:lang w:val="en-US"/>
              </w:rPr>
              <w:t>9:00-16:00</w:t>
            </w:r>
          </w:p>
        </w:tc>
        <w:tc>
          <w:tcPr>
            <w:tcW w:w="43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sz w:val="15"/>
                <w:szCs w:val="15"/>
                <w:bdr w:val="none" w:color="auto" w:sz="0" w:space="0"/>
                <w:lang w:val="en-US"/>
              </w:rPr>
              <w:t>1. </w:t>
            </w:r>
            <w:r>
              <w:rPr>
                <w:sz w:val="15"/>
                <w:szCs w:val="15"/>
                <w:bdr w:val="none" w:color="auto" w:sz="0" w:space="0"/>
              </w:rPr>
              <w:t>面试考核内容包含综合素质能力、外语能力测试两个部分。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sz w:val="15"/>
                <w:szCs w:val="15"/>
                <w:bdr w:val="none" w:color="auto" w:sz="0" w:space="0"/>
                <w:lang w:val="en-US"/>
              </w:rPr>
              <w:t>2. </w:t>
            </w:r>
            <w:r>
              <w:rPr>
                <w:sz w:val="15"/>
                <w:szCs w:val="15"/>
                <w:bdr w:val="none" w:color="auto" w:sz="0" w:space="0"/>
              </w:rPr>
              <w:t>每名考生复试时间约为</w:t>
            </w:r>
            <w:r>
              <w:rPr>
                <w:sz w:val="15"/>
                <w:szCs w:val="15"/>
                <w:bdr w:val="none" w:color="auto" w:sz="0" w:space="0"/>
                <w:lang w:val="en-US"/>
              </w:rPr>
              <w:t>20</w:t>
            </w:r>
            <w:r>
              <w:rPr>
                <w:sz w:val="15"/>
                <w:szCs w:val="15"/>
                <w:bdr w:val="none" w:color="auto" w:sz="0" w:space="0"/>
              </w:rPr>
              <w:t>分钟，其中中文自我介绍</w:t>
            </w:r>
            <w:r>
              <w:rPr>
                <w:sz w:val="15"/>
                <w:szCs w:val="15"/>
                <w:bdr w:val="none" w:color="auto" w:sz="0" w:space="0"/>
                <w:lang w:val="en-US"/>
              </w:rPr>
              <w:t>2</w:t>
            </w:r>
            <w:r>
              <w:rPr>
                <w:sz w:val="15"/>
                <w:szCs w:val="15"/>
                <w:bdr w:val="none" w:color="auto" w:sz="0" w:space="0"/>
              </w:rPr>
              <w:t>分钟，用英语回答专业相关问题约</w:t>
            </w:r>
            <w:r>
              <w:rPr>
                <w:sz w:val="15"/>
                <w:szCs w:val="15"/>
                <w:bdr w:val="none" w:color="auto" w:sz="0" w:space="0"/>
                <w:lang w:val="en-US"/>
              </w:rPr>
              <w:t>3</w:t>
            </w:r>
            <w:r>
              <w:rPr>
                <w:sz w:val="15"/>
                <w:szCs w:val="15"/>
                <w:bdr w:val="none" w:color="auto" w:sz="0" w:space="0"/>
              </w:rPr>
              <w:t>分钟，用中文回答专业问题</w:t>
            </w:r>
            <w:r>
              <w:rPr>
                <w:sz w:val="15"/>
                <w:szCs w:val="15"/>
                <w:bdr w:val="none" w:color="auto" w:sz="0" w:space="0"/>
                <w:lang w:val="en-US"/>
              </w:rPr>
              <w:t>10</w:t>
            </w:r>
            <w:r>
              <w:rPr>
                <w:sz w:val="15"/>
                <w:szCs w:val="15"/>
                <w:bdr w:val="none" w:color="auto" w:sz="0" w:space="0"/>
              </w:rPr>
              <w:t>分钟，考官提问交流时间约</w:t>
            </w:r>
            <w:r>
              <w:rPr>
                <w:sz w:val="15"/>
                <w:szCs w:val="15"/>
                <w:bdr w:val="none" w:color="auto" w:sz="0" w:space="0"/>
                <w:lang w:val="en-US"/>
              </w:rPr>
              <w:t>5</w:t>
            </w:r>
            <w:r>
              <w:rPr>
                <w:sz w:val="15"/>
                <w:szCs w:val="15"/>
                <w:bdr w:val="none" w:color="auto" w:sz="0" w:space="0"/>
              </w:rPr>
              <w:t>分钟。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sz w:val="15"/>
                <w:szCs w:val="15"/>
                <w:bdr w:val="none" w:color="auto" w:sz="0" w:space="0"/>
                <w:lang w:val="en-US"/>
              </w:rPr>
              <w:t>3. </w:t>
            </w:r>
            <w:r>
              <w:rPr>
                <w:sz w:val="15"/>
                <w:szCs w:val="15"/>
                <w:bdr w:val="none" w:color="auto" w:sz="0" w:space="0"/>
              </w:rPr>
              <w:t>每名考生在自我介绍后，抽题回答问题。每名考生题量为</w:t>
            </w:r>
            <w:r>
              <w:rPr>
                <w:sz w:val="15"/>
                <w:szCs w:val="15"/>
                <w:bdr w:val="none" w:color="auto" w:sz="0" w:space="0"/>
                <w:lang w:val="en-US"/>
              </w:rPr>
              <w:t>3</w:t>
            </w:r>
            <w:r>
              <w:rPr>
                <w:sz w:val="15"/>
                <w:szCs w:val="15"/>
                <w:bdr w:val="none" w:color="auto" w:sz="0" w:space="0"/>
              </w:rPr>
              <w:t>道题目（所有题目都用中文出题，都与专业相关），其中</w:t>
            </w:r>
            <w:r>
              <w:rPr>
                <w:sz w:val="15"/>
                <w:szCs w:val="15"/>
                <w:bdr w:val="none" w:color="auto" w:sz="0" w:space="0"/>
                <w:lang w:val="en-US"/>
              </w:rPr>
              <w:t>1</w:t>
            </w:r>
            <w:r>
              <w:rPr>
                <w:sz w:val="15"/>
                <w:szCs w:val="15"/>
                <w:bdr w:val="none" w:color="auto" w:sz="0" w:space="0"/>
              </w:rPr>
              <w:t>题必须用英文回答。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sz w:val="15"/>
                <w:szCs w:val="15"/>
                <w:bdr w:val="none" w:color="auto" w:sz="0" w:space="0"/>
                <w:lang w:val="en-US"/>
              </w:rPr>
              <w:t>4. </w:t>
            </w:r>
            <w:r>
              <w:rPr>
                <w:sz w:val="15"/>
                <w:szCs w:val="15"/>
                <w:bdr w:val="none" w:color="auto" w:sz="0" w:space="0"/>
              </w:rPr>
              <w:t>根据考生英语回答专业问题情况，考官给外语面试分。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sz w:val="15"/>
                <w:szCs w:val="15"/>
                <w:bdr w:val="none" w:color="auto" w:sz="0" w:space="0"/>
                <w:lang w:val="en-US"/>
              </w:rPr>
              <w:t>5. </w:t>
            </w:r>
            <w:r>
              <w:rPr>
                <w:sz w:val="15"/>
                <w:szCs w:val="15"/>
                <w:bdr w:val="none" w:color="auto" w:sz="0" w:space="0"/>
              </w:rPr>
              <w:t>根据考生自我介绍和交流提问情况，考官给综合素质面试分。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13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13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13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13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13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13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tblCellSpacing w:w="0" w:type="dxa"/>
        </w:trPr>
        <w:tc>
          <w:tcPr>
            <w:tcW w:w="13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13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、笔试安排：</w:t>
      </w:r>
    </w:p>
    <w:tbl>
      <w:tblPr>
        <w:tblW w:w="567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0"/>
        <w:gridCol w:w="1800"/>
        <w:gridCol w:w="25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Style w:val="5"/>
                <w:sz w:val="15"/>
                <w:szCs w:val="15"/>
                <w:bdr w:val="none" w:color="auto" w:sz="0" w:space="0"/>
              </w:rPr>
              <w:t>时间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Style w:val="5"/>
                <w:sz w:val="15"/>
                <w:szCs w:val="15"/>
                <w:bdr w:val="none" w:color="auto" w:sz="0" w:space="0"/>
              </w:rPr>
              <w:t>笔试内容等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Style w:val="5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sz w:val="15"/>
                <w:szCs w:val="15"/>
                <w:bdr w:val="none" w:color="auto" w:sz="0" w:space="0"/>
                <w:lang w:val="en-US"/>
              </w:rPr>
              <w:t>2023</w:t>
            </w:r>
            <w:r>
              <w:rPr>
                <w:sz w:val="15"/>
                <w:szCs w:val="15"/>
                <w:bdr w:val="none" w:color="auto" w:sz="0" w:space="0"/>
              </w:rPr>
              <w:t>年</w:t>
            </w:r>
            <w:r>
              <w:rPr>
                <w:sz w:val="15"/>
                <w:szCs w:val="15"/>
                <w:bdr w:val="none" w:color="auto" w:sz="0" w:space="0"/>
                <w:lang w:val="en-US"/>
              </w:rPr>
              <w:t>4</w:t>
            </w:r>
            <w:r>
              <w:rPr>
                <w:sz w:val="15"/>
                <w:szCs w:val="15"/>
                <w:bdr w:val="none" w:color="auto" w:sz="0" w:space="0"/>
              </w:rPr>
              <w:t>月</w:t>
            </w:r>
            <w:r>
              <w:rPr>
                <w:sz w:val="15"/>
                <w:szCs w:val="15"/>
                <w:bdr w:val="none" w:color="auto" w:sz="0" w:space="0"/>
                <w:lang w:val="en-US"/>
              </w:rPr>
              <w:t>11</w:t>
            </w:r>
            <w:r>
              <w:rPr>
                <w:sz w:val="15"/>
                <w:szCs w:val="15"/>
                <w:bdr w:val="none" w:color="auto" w:sz="0" w:space="0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sz w:val="15"/>
                <w:szCs w:val="15"/>
                <w:bdr w:val="none" w:color="auto" w:sz="0" w:space="0"/>
                <w:lang w:val="en-US"/>
              </w:rPr>
              <w:t>  18</w:t>
            </w:r>
            <w:r>
              <w:rPr>
                <w:sz w:val="15"/>
                <w:szCs w:val="15"/>
                <w:bdr w:val="none" w:color="auto" w:sz="0" w:space="0"/>
              </w:rPr>
              <w:t>：</w:t>
            </w:r>
            <w:r>
              <w:rPr>
                <w:sz w:val="15"/>
                <w:szCs w:val="15"/>
                <w:bdr w:val="none" w:color="auto" w:sz="0" w:space="0"/>
                <w:lang w:val="en-US"/>
              </w:rPr>
              <w:t>00-21</w:t>
            </w:r>
            <w:r>
              <w:rPr>
                <w:sz w:val="15"/>
                <w:szCs w:val="15"/>
                <w:bdr w:val="none" w:color="auto" w:sz="0" w:space="0"/>
              </w:rPr>
              <w:t>：</w:t>
            </w:r>
            <w:r>
              <w:rPr>
                <w:sz w:val="15"/>
                <w:szCs w:val="15"/>
                <w:bdr w:val="none" w:color="auto" w:sz="0" w:space="0"/>
                <w:lang w:val="en-US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人像素描；</w:t>
            </w: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开素描纸；考试时间</w:t>
            </w: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小时。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sz w:val="15"/>
                <w:szCs w:val="15"/>
                <w:bdr w:val="none" w:color="auto" w:sz="0" w:space="0"/>
              </w:rPr>
              <w:t>画板、画架、笔试用纸由学院统一发放，考生需自备画材。专业笔试中间不得离开考场。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line="240" w:lineRule="atLeast"/>
        <w:ind w:lef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40" w:lineRule="atLeast"/>
        <w:ind w:left="0" w:firstLine="290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（五）复试成绩计算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40" w:lineRule="atLeast"/>
        <w:ind w:lef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1.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复试成绩综合各方面的考核结果按百分制评分。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40" w:lineRule="atLeast"/>
        <w:ind w:lef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复试成绩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专业笔试分×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70%+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综合素质面试分×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20%+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外语面试分×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10%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40" w:lineRule="atLeast"/>
        <w:ind w:lef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2.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最终排名计分办法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总成绩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（初试总成绩÷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）×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50%+(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复试总成绩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50%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、政治素质和道德品质考核不作量化计入总成绩，但考核不合格者不予录取。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、拟录取规则。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）总成绩满分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100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分，保留两位小数。按照研究方向依次由总成绩从高到低录取。复试不合格者（复试成绩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60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分以下）不予录取。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）在录取名单最终确定前，若考生放弃拟录取，将按各研究方向成绩高低依次补录。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注意事项：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考生面试时须准备身份证、准考证、学历学位证书、个人学习成绩单、毕业论文、科研成果、专家推荐信等相关材料备查备询。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我院在考生复试当天安排专人值班，联系电话等如下：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咨询值班电话：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027-67866758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（工作时间段）；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招生咨询邮箱：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MSXY6758@163.com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联系人：刘老师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（六）监督举报电话和电子信箱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举报邮箱：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shd w:val="clear" w:fill="FFFFFF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shd w:val="clear" w:fill="FFFFFF"/>
          <w:lang w:val="en-US"/>
        </w:rPr>
        <w:instrText xml:space="preserve"> HYPERLINK "mailto:5945448@qq.com"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shd w:val="clear" w:fill="FFFFFF"/>
          <w:lang w:val="en-US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5"/>
          <w:szCs w:val="15"/>
          <w:u w:val="none"/>
          <w:shd w:val="clear" w:fill="FFFFFF"/>
          <w:lang w:val="en-US"/>
        </w:rPr>
        <w:t>2521199457@qq.com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shd w:val="clear" w:fill="FFFFFF"/>
          <w:lang w:val="en-US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举报、投诉电话：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027-67868583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申诉单位名称：华中师范大学美术学院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29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受理单位通讯地址： 华中师范大学美术学院十号楼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515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办公室（邮编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430079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）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24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华中师范大学美术学院</w:t>
      </w: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403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                                                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  <w:lang w:val="en-US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4D29AE"/>
    <w:multiLevelType w:val="multilevel"/>
    <w:tmpl w:val="A14D29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052C6C25"/>
    <w:multiLevelType w:val="multilevel"/>
    <w:tmpl w:val="052C6C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861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2023-04-23T10:22:47Z</dcterms:created>
  <dc:creator>DELL</dc:creator>
  <cp:lastModifiedBy>WPS_1661830351</cp:lastModifiedBy>
  <dcterms:modified xsi:type="dcterms:W3CDTF">2023-04-23T10:22:55Z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C2F8DA9C207549FD8CEE343DCB644762_12</vt:lpwstr>
  </property>
</Properties>
</file>