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jc w:val="center"/>
        <w:rPr>
          <w:sz w:val="24"/>
          <w:szCs w:val="24"/>
        </w:rPr>
      </w:pPr>
      <w:r>
        <w:rPr>
          <w:i w:val="0"/>
          <w:caps w:val="0"/>
          <w:color w:val="333333"/>
          <w:spacing w:val="0"/>
          <w:sz w:val="24"/>
          <w:szCs w:val="24"/>
          <w:bdr w:val="none" w:color="auto" w:sz="0" w:space="0"/>
        </w:rPr>
        <w:t>2023年研究生招生电力工程系接收非全日制电气工程专业二次调剂的通知</w:t>
      </w:r>
    </w:p>
    <w:p>
      <w:pPr>
        <w:keepNext w:val="0"/>
        <w:keepLines w:val="0"/>
        <w:widowControl/>
        <w:suppressLineNumbers w:val="0"/>
        <w:pBdr>
          <w:top w:val="single" w:color="EBEBEB" w:sz="4" w:space="5"/>
          <w:left w:val="none" w:color="auto" w:sz="0" w:space="0"/>
          <w:bottom w:val="single" w:color="EBEBEB" w:sz="4" w:space="5"/>
          <w:right w:val="none" w:color="auto" w:sz="0" w:space="0"/>
        </w:pBdr>
        <w:spacing w:before="0" w:beforeAutospacing="0" w:after="200" w:afterAutospacing="0" w:line="15" w:lineRule="atLeast"/>
        <w:ind w:left="0" w:right="0" w:firstLine="0"/>
        <w:jc w:val="center"/>
        <w:rPr>
          <w:rFonts w:ascii="微软雅黑" w:hAnsi="微软雅黑" w:eastAsia="微软雅黑" w:cs="微软雅黑"/>
          <w:i w:val="0"/>
          <w:caps w:val="0"/>
          <w:color w:val="333333"/>
          <w:spacing w:val="0"/>
          <w:sz w:val="15"/>
          <w:szCs w:val="15"/>
        </w:rPr>
      </w:pPr>
      <w:r>
        <w:rPr>
          <w:rFonts w:hint="eastAsia" w:ascii="微软雅黑" w:hAnsi="微软雅黑" w:eastAsia="微软雅黑" w:cs="微软雅黑"/>
          <w:i w:val="0"/>
          <w:caps w:val="0"/>
          <w:color w:val="999999"/>
          <w:spacing w:val="0"/>
          <w:kern w:val="0"/>
          <w:sz w:val="15"/>
          <w:szCs w:val="15"/>
          <w:bdr w:val="none" w:color="auto" w:sz="0" w:space="0"/>
          <w:lang w:val="en-US" w:eastAsia="zh-CN" w:bidi="ar"/>
        </w:rPr>
        <w:t>日期:2023-04-12 </w:t>
      </w:r>
      <w:r>
        <w:rPr>
          <w:rFonts w:hint="eastAsia" w:ascii="微软雅黑" w:hAnsi="微软雅黑" w:eastAsia="微软雅黑" w:cs="微软雅黑"/>
          <w:b w:val="0"/>
          <w:i w:val="0"/>
          <w:caps w:val="0"/>
          <w:color w:val="CCCCCC"/>
          <w:spacing w:val="0"/>
          <w:kern w:val="0"/>
          <w:sz w:val="15"/>
          <w:szCs w:val="15"/>
          <w:bdr w:val="none" w:color="auto" w:sz="0" w:space="0"/>
          <w:lang w:val="en-US" w:eastAsia="zh-CN" w:bidi="ar"/>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40" w:lineRule="atLeast"/>
        <w:ind w:left="0" w:right="0"/>
        <w:jc w:val="left"/>
      </w:pPr>
      <w:r>
        <w:rPr>
          <w:rFonts w:ascii="仿宋" w:hAnsi="仿宋" w:eastAsia="仿宋" w:cs="仿宋"/>
          <w:i w:val="0"/>
          <w:caps w:val="0"/>
          <w:color w:val="666666"/>
          <w:spacing w:val="0"/>
          <w:sz w:val="28"/>
          <w:szCs w:val="28"/>
          <w:bdr w:val="none" w:color="auto" w:sz="0" w:space="0"/>
        </w:rPr>
        <w:t>华北电力大学（保定）电力工程系202</w:t>
      </w:r>
      <w:r>
        <w:rPr>
          <w:rFonts w:hint="eastAsia" w:ascii="仿宋" w:hAnsi="仿宋" w:eastAsia="仿宋" w:cs="仿宋"/>
          <w:i w:val="0"/>
          <w:caps w:val="0"/>
          <w:color w:val="666666"/>
          <w:spacing w:val="0"/>
          <w:sz w:val="28"/>
          <w:szCs w:val="28"/>
          <w:bdr w:val="none" w:color="auto" w:sz="0" w:space="0"/>
        </w:rPr>
        <w:t>3年研究生招生接收二次调剂工作即将开始，现将相关事宜通知如下：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60" w:lineRule="atLeast"/>
        <w:ind w:left="0" w:right="0"/>
        <w:jc w:val="both"/>
      </w:pPr>
      <w:r>
        <w:rPr>
          <w:rFonts w:hint="eastAsia" w:ascii="仿宋" w:hAnsi="仿宋" w:eastAsia="仿宋" w:cs="仿宋"/>
          <w:b/>
          <w:i w:val="0"/>
          <w:caps w:val="0"/>
          <w:color w:val="666666"/>
          <w:spacing w:val="0"/>
          <w:sz w:val="28"/>
          <w:szCs w:val="28"/>
          <w:bdr w:val="none" w:color="auto" w:sz="0" w:space="0"/>
        </w:rPr>
        <w:t>一、 非全日制电气工程专业（专业代码：085801）接收调剂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60" w:lineRule="atLeast"/>
        <w:ind w:left="0" w:right="0"/>
        <w:jc w:val="both"/>
      </w:pPr>
      <w:r>
        <w:rPr>
          <w:rFonts w:hint="eastAsia" w:ascii="仿宋" w:hAnsi="仿宋" w:eastAsia="仿宋" w:cs="仿宋"/>
          <w:i w:val="0"/>
          <w:caps w:val="0"/>
          <w:color w:val="666666"/>
          <w:spacing w:val="0"/>
          <w:sz w:val="28"/>
          <w:szCs w:val="28"/>
          <w:bdr w:val="none" w:color="auto" w:sz="0" w:space="0"/>
        </w:rPr>
        <w:t>初试分数要求和缺额人数见下表。</w:t>
      </w:r>
    </w:p>
    <w:tbl>
      <w:tblPr>
        <w:tblW w:w="832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443"/>
        <w:gridCol w:w="1760"/>
        <w:gridCol w:w="920"/>
        <w:gridCol w:w="1425"/>
        <w:gridCol w:w="1099"/>
        <w:gridCol w:w="167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1375" w:hRule="atLeast"/>
          <w:jc w:val="center"/>
        </w:trPr>
        <w:tc>
          <w:tcPr>
            <w:tcW w:w="1217" w:type="dxa"/>
            <w:tcBorders>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b/>
                <w:sz w:val="24"/>
                <w:szCs w:val="24"/>
                <w:bdr w:val="none" w:color="auto" w:sz="0" w:space="0"/>
              </w:rPr>
              <w:t>专业名称</w:t>
            </w:r>
          </w:p>
        </w:tc>
        <w:tc>
          <w:tcPr>
            <w:tcW w:w="1485"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b/>
                <w:sz w:val="24"/>
                <w:szCs w:val="24"/>
                <w:bdr w:val="none" w:color="auto" w:sz="0" w:space="0"/>
              </w:rPr>
              <w:t>专业代码</w:t>
            </w:r>
          </w:p>
        </w:tc>
        <w:tc>
          <w:tcPr>
            <w:tcW w:w="776"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b/>
                <w:sz w:val="24"/>
                <w:szCs w:val="24"/>
                <w:bdr w:val="none" w:color="auto" w:sz="0" w:space="0"/>
              </w:rPr>
              <w:t>总分</w:t>
            </w:r>
          </w:p>
        </w:tc>
        <w:tc>
          <w:tcPr>
            <w:tcW w:w="1202"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b/>
                <w:sz w:val="24"/>
                <w:szCs w:val="24"/>
                <w:bdr w:val="none" w:color="auto" w:sz="0" w:space="0"/>
              </w:rPr>
              <w:t>单科（满分=100分）</w:t>
            </w:r>
          </w:p>
        </w:tc>
        <w:tc>
          <w:tcPr>
            <w:tcW w:w="918"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b/>
                <w:sz w:val="24"/>
                <w:szCs w:val="24"/>
                <w:bdr w:val="none" w:color="auto" w:sz="0" w:space="0"/>
              </w:rPr>
              <w:t>单科（满分&gt;100分）</w:t>
            </w:r>
          </w:p>
        </w:tc>
        <w:tc>
          <w:tcPr>
            <w:tcW w:w="1415" w:type="dxa"/>
            <w:tcBorders>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b/>
                <w:sz w:val="24"/>
                <w:szCs w:val="24"/>
                <w:bdr w:val="none" w:color="auto" w:sz="0" w:space="0"/>
              </w:rPr>
              <w:t>缺额人数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83" w:hRule="atLeast"/>
          <w:jc w:val="center"/>
        </w:trPr>
        <w:tc>
          <w:tcPr>
            <w:tcW w:w="1217" w:type="dxa"/>
            <w:tcBorders>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sz w:val="24"/>
                <w:szCs w:val="24"/>
                <w:bdr w:val="none" w:color="auto" w:sz="0" w:space="0"/>
              </w:rPr>
              <w:t>电气工程</w:t>
            </w:r>
          </w:p>
        </w:tc>
        <w:tc>
          <w:tcPr>
            <w:tcW w:w="1485" w:type="dxa"/>
            <w:tcBorders>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sz w:val="24"/>
                <w:szCs w:val="24"/>
                <w:bdr w:val="none" w:color="auto" w:sz="0" w:space="0"/>
              </w:rPr>
              <w:t>085801</w:t>
            </w:r>
          </w:p>
        </w:tc>
        <w:tc>
          <w:tcPr>
            <w:tcW w:w="776" w:type="dxa"/>
            <w:tcBorders>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sz w:val="24"/>
                <w:szCs w:val="24"/>
                <w:bdr w:val="none" w:color="auto" w:sz="0" w:space="0"/>
              </w:rPr>
              <w:t>273</w:t>
            </w:r>
          </w:p>
        </w:tc>
        <w:tc>
          <w:tcPr>
            <w:tcW w:w="1202" w:type="dxa"/>
            <w:tcBorders>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sz w:val="24"/>
                <w:szCs w:val="24"/>
                <w:bdr w:val="none" w:color="auto" w:sz="0" w:space="0"/>
              </w:rPr>
              <w:t>38</w:t>
            </w:r>
          </w:p>
        </w:tc>
        <w:tc>
          <w:tcPr>
            <w:tcW w:w="918" w:type="dxa"/>
            <w:tcBorders>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sz w:val="24"/>
                <w:szCs w:val="24"/>
                <w:bdr w:val="none" w:color="auto" w:sz="0" w:space="0"/>
              </w:rPr>
              <w:t>57</w:t>
            </w:r>
          </w:p>
        </w:tc>
        <w:tc>
          <w:tcPr>
            <w:tcW w:w="1415" w:type="dxa"/>
            <w:tcBorders>
              <w:top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pPr>
            <w:r>
              <w:rPr>
                <w:rFonts w:hint="eastAsia" w:ascii="仿宋" w:hAnsi="仿宋" w:eastAsia="仿宋" w:cs="仿宋"/>
                <w:sz w:val="24"/>
                <w:szCs w:val="24"/>
                <w:bdr w:val="none" w:color="auto" w:sz="0" w:space="0"/>
              </w:rPr>
              <w:t>有缺额</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60" w:lineRule="atLeast"/>
        <w:ind w:left="0" w:right="0" w:firstLine="560"/>
        <w:jc w:val="both"/>
      </w:pPr>
      <w:r>
        <w:rPr>
          <w:rFonts w:hint="eastAsia" w:ascii="仿宋" w:hAnsi="仿宋" w:eastAsia="仿宋" w:cs="仿宋"/>
          <w:i w:val="0"/>
          <w:caps w:val="0"/>
          <w:color w:val="666666"/>
          <w:spacing w:val="0"/>
          <w:sz w:val="28"/>
          <w:szCs w:val="28"/>
          <w:bdr w:val="none" w:color="auto" w:sz="0" w:space="0"/>
        </w:rPr>
        <w:t>调剂条件按照《华北电力大学（保定）2023年硕士研究生部分专业接收调剂公告》执行。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both"/>
      </w:pPr>
      <w:r>
        <w:rPr>
          <w:rFonts w:hint="eastAsia" w:ascii="仿宋" w:hAnsi="仿宋" w:eastAsia="仿宋" w:cs="仿宋"/>
          <w:i w:val="0"/>
          <w:caps w:val="0"/>
          <w:color w:val="666666"/>
          <w:spacing w:val="0"/>
          <w:sz w:val="28"/>
          <w:szCs w:val="28"/>
          <w:bdr w:val="none" w:color="auto" w:sz="0" w:space="0"/>
        </w:rPr>
        <w:t>非全日制硕士研究生只接受在职定向考生调剂，所有申请调剂非全日制的考生，须在</w:t>
      </w:r>
      <w:r>
        <w:rPr>
          <w:rFonts w:hint="eastAsia" w:ascii="仿宋" w:hAnsi="仿宋" w:eastAsia="仿宋" w:cs="仿宋"/>
          <w:i w:val="0"/>
          <w:caps w:val="0"/>
          <w:color w:val="666666"/>
          <w:spacing w:val="0"/>
          <w:sz w:val="28"/>
          <w:szCs w:val="28"/>
          <w:bdr w:val="none" w:color="auto" w:sz="0" w:space="0"/>
          <w:shd w:val="clear" w:fill="FFFF00"/>
        </w:rPr>
        <w:t>4月13日15点</w:t>
      </w:r>
      <w:r>
        <w:rPr>
          <w:rFonts w:hint="eastAsia" w:ascii="仿宋" w:hAnsi="仿宋" w:eastAsia="仿宋" w:cs="仿宋"/>
          <w:i w:val="0"/>
          <w:caps w:val="0"/>
          <w:color w:val="666666"/>
          <w:spacing w:val="0"/>
          <w:sz w:val="28"/>
          <w:szCs w:val="28"/>
          <w:bdr w:val="none" w:color="auto" w:sz="0" w:space="0"/>
        </w:rPr>
        <w:t>前提交</w:t>
      </w:r>
      <w:r>
        <w:rPr>
          <w:rFonts w:hint="eastAsia" w:ascii="微软雅黑" w:hAnsi="微软雅黑" w:eastAsia="微软雅黑" w:cs="微软雅黑"/>
          <w:i w:val="0"/>
          <w:caps w:val="0"/>
          <w:color w:val="333333"/>
          <w:spacing w:val="0"/>
          <w:sz w:val="16"/>
          <w:szCs w:val="16"/>
          <w:u w:val="none"/>
          <w:bdr w:val="none" w:color="auto" w:sz="0" w:space="0"/>
        </w:rPr>
        <w:fldChar w:fldCharType="begin"/>
      </w:r>
      <w:r>
        <w:rPr>
          <w:rFonts w:hint="eastAsia" w:ascii="微软雅黑" w:hAnsi="微软雅黑" w:eastAsia="微软雅黑" w:cs="微软雅黑"/>
          <w:i w:val="0"/>
          <w:caps w:val="0"/>
          <w:color w:val="333333"/>
          <w:spacing w:val="0"/>
          <w:sz w:val="16"/>
          <w:szCs w:val="16"/>
          <w:u w:val="none"/>
          <w:bdr w:val="none" w:color="auto" w:sz="0" w:space="0"/>
        </w:rPr>
        <w:instrText xml:space="preserve"> HYPERLINK "https://gs.ncepu.edu.cn/docs/2022-03/e9152988577f4f8e9dd7b08d6dda137f.docx" </w:instrText>
      </w:r>
      <w:r>
        <w:rPr>
          <w:rFonts w:hint="eastAsia" w:ascii="微软雅黑" w:hAnsi="微软雅黑" w:eastAsia="微软雅黑" w:cs="微软雅黑"/>
          <w:i w:val="0"/>
          <w:caps w:val="0"/>
          <w:color w:val="333333"/>
          <w:spacing w:val="0"/>
          <w:sz w:val="16"/>
          <w:szCs w:val="16"/>
          <w:u w:val="none"/>
          <w:bdr w:val="none" w:color="auto" w:sz="0" w:space="0"/>
        </w:rPr>
        <w:fldChar w:fldCharType="separate"/>
      </w:r>
      <w:r>
        <w:rPr>
          <w:rStyle w:val="7"/>
          <w:rFonts w:hint="eastAsia" w:ascii="仿宋" w:hAnsi="仿宋" w:eastAsia="仿宋" w:cs="仿宋"/>
          <w:i w:val="0"/>
          <w:caps w:val="0"/>
          <w:color w:val="000000"/>
          <w:spacing w:val="0"/>
          <w:sz w:val="28"/>
          <w:szCs w:val="28"/>
          <w:u w:val="none"/>
          <w:bdr w:val="none" w:color="auto" w:sz="0" w:space="0"/>
        </w:rPr>
        <w:t>《调剂申请书》</w:t>
      </w:r>
      <w:r>
        <w:rPr>
          <w:rFonts w:hint="eastAsia" w:ascii="微软雅黑" w:hAnsi="微软雅黑" w:eastAsia="微软雅黑" w:cs="微软雅黑"/>
          <w:i w:val="0"/>
          <w:caps w:val="0"/>
          <w:color w:val="333333"/>
          <w:spacing w:val="0"/>
          <w:sz w:val="16"/>
          <w:szCs w:val="16"/>
          <w:u w:val="none"/>
          <w:bdr w:val="none" w:color="auto" w:sz="0" w:space="0"/>
        </w:rPr>
        <w:fldChar w:fldCharType="end"/>
      </w:r>
      <w:r>
        <w:rPr>
          <w:rFonts w:hint="eastAsia" w:ascii="仿宋" w:hAnsi="仿宋" w:eastAsia="仿宋" w:cs="仿宋"/>
          <w:i w:val="0"/>
          <w:caps w:val="0"/>
          <w:color w:val="666666"/>
          <w:spacing w:val="0"/>
          <w:sz w:val="28"/>
          <w:szCs w:val="28"/>
          <w:bdr w:val="none" w:color="auto" w:sz="0" w:space="0"/>
        </w:rPr>
        <w:t>和</w:t>
      </w:r>
      <w:r>
        <w:rPr>
          <w:rFonts w:hint="eastAsia" w:ascii="微软雅黑" w:hAnsi="微软雅黑" w:eastAsia="微软雅黑" w:cs="微软雅黑"/>
          <w:i w:val="0"/>
          <w:caps w:val="0"/>
          <w:color w:val="333333"/>
          <w:spacing w:val="0"/>
          <w:sz w:val="16"/>
          <w:szCs w:val="16"/>
          <w:u w:val="none"/>
          <w:bdr w:val="none" w:color="auto" w:sz="0" w:space="0"/>
        </w:rPr>
        <w:fldChar w:fldCharType="begin"/>
      </w:r>
      <w:r>
        <w:rPr>
          <w:rFonts w:hint="eastAsia" w:ascii="微软雅黑" w:hAnsi="微软雅黑" w:eastAsia="微软雅黑" w:cs="微软雅黑"/>
          <w:i w:val="0"/>
          <w:caps w:val="0"/>
          <w:color w:val="333333"/>
          <w:spacing w:val="0"/>
          <w:sz w:val="16"/>
          <w:szCs w:val="16"/>
          <w:u w:val="none"/>
          <w:bdr w:val="none" w:color="auto" w:sz="0" w:space="0"/>
        </w:rPr>
        <w:instrText xml:space="preserve"> HYPERLINK "https://gs.ncepu.edu.cn/docs/2022-03/eaa84404ed9e41bcbfe5f4fe1a8962f7.doc" </w:instrText>
      </w:r>
      <w:r>
        <w:rPr>
          <w:rFonts w:hint="eastAsia" w:ascii="微软雅黑" w:hAnsi="微软雅黑" w:eastAsia="微软雅黑" w:cs="微软雅黑"/>
          <w:i w:val="0"/>
          <w:caps w:val="0"/>
          <w:color w:val="333333"/>
          <w:spacing w:val="0"/>
          <w:sz w:val="16"/>
          <w:szCs w:val="16"/>
          <w:u w:val="none"/>
          <w:bdr w:val="none" w:color="auto" w:sz="0" w:space="0"/>
        </w:rPr>
        <w:fldChar w:fldCharType="separate"/>
      </w:r>
      <w:r>
        <w:rPr>
          <w:rStyle w:val="7"/>
          <w:rFonts w:hint="eastAsia" w:ascii="仿宋" w:hAnsi="仿宋" w:eastAsia="仿宋" w:cs="仿宋"/>
          <w:i w:val="0"/>
          <w:caps w:val="0"/>
          <w:color w:val="000000"/>
          <w:spacing w:val="0"/>
          <w:sz w:val="28"/>
          <w:szCs w:val="28"/>
          <w:u w:val="none"/>
          <w:bdr w:val="none" w:color="auto" w:sz="0" w:space="0"/>
        </w:rPr>
        <w:t>《定向培养证明》</w:t>
      </w:r>
      <w:r>
        <w:rPr>
          <w:rFonts w:hint="eastAsia" w:ascii="微软雅黑" w:hAnsi="微软雅黑" w:eastAsia="微软雅黑" w:cs="微软雅黑"/>
          <w:i w:val="0"/>
          <w:caps w:val="0"/>
          <w:color w:val="333333"/>
          <w:spacing w:val="0"/>
          <w:sz w:val="16"/>
          <w:szCs w:val="16"/>
          <w:u w:val="none"/>
          <w:bdr w:val="none" w:color="auto" w:sz="0" w:space="0"/>
        </w:rPr>
        <w:fldChar w:fldCharType="end"/>
      </w:r>
      <w:r>
        <w:rPr>
          <w:rFonts w:hint="eastAsia" w:ascii="仿宋" w:hAnsi="仿宋" w:eastAsia="仿宋" w:cs="仿宋"/>
          <w:i w:val="0"/>
          <w:caps w:val="0"/>
          <w:color w:val="666666"/>
          <w:spacing w:val="0"/>
          <w:sz w:val="28"/>
          <w:szCs w:val="28"/>
          <w:bdr w:val="none" w:color="auto" w:sz="0" w:space="0"/>
        </w:rPr>
        <w:t>（自《华北电力大学（保定）2023年硕士研究生部分专业接收调剂公告》点击下载），请</w:t>
      </w:r>
      <w:r>
        <w:rPr>
          <w:rFonts w:hint="eastAsia" w:ascii="仿宋" w:hAnsi="仿宋" w:eastAsia="仿宋" w:cs="仿宋"/>
          <w:b/>
          <w:i w:val="0"/>
          <w:caps w:val="0"/>
          <w:color w:val="666666"/>
          <w:spacing w:val="0"/>
          <w:sz w:val="28"/>
          <w:szCs w:val="28"/>
          <w:bdr w:val="none" w:color="auto" w:sz="0" w:space="0"/>
        </w:rPr>
        <w:t>将两份文件扫描件发送至电子邮箱：</w:t>
      </w:r>
      <w:r>
        <w:rPr>
          <w:rFonts w:ascii="Times New Roman" w:hAnsi="Times New Roman" w:eastAsia="微软雅黑" w:cs="Times New Roman"/>
          <w:b/>
          <w:i w:val="0"/>
          <w:caps w:val="0"/>
          <w:color w:val="666666"/>
          <w:spacing w:val="0"/>
          <w:sz w:val="28"/>
          <w:szCs w:val="28"/>
          <w:bdr w:val="none" w:color="auto" w:sz="0" w:space="0"/>
        </w:rPr>
        <w:t>55523603@qq.com</w:t>
      </w:r>
      <w:r>
        <w:rPr>
          <w:rFonts w:ascii="仿宋_gb2312" w:hAnsi="仿宋_gb2312" w:eastAsia="仿宋_gb2312" w:cs="仿宋_gb2312"/>
          <w:b/>
          <w:i w:val="0"/>
          <w:caps w:val="0"/>
          <w:color w:val="666666"/>
          <w:spacing w:val="0"/>
          <w:sz w:val="28"/>
          <w:szCs w:val="28"/>
          <w:bdr w:val="none" w:color="auto" w:sz="0" w:space="0"/>
        </w:rPr>
        <w:t>（命名方式：调剂专业名称</w:t>
      </w:r>
      <w:r>
        <w:rPr>
          <w:rFonts w:hint="default" w:ascii="Times New Roman" w:hAnsi="Times New Roman" w:eastAsia="微软雅黑" w:cs="Times New Roman"/>
          <w:b/>
          <w:i w:val="0"/>
          <w:caps w:val="0"/>
          <w:color w:val="666666"/>
          <w:spacing w:val="0"/>
          <w:sz w:val="28"/>
          <w:szCs w:val="28"/>
          <w:bdr w:val="none" w:color="auto" w:sz="0" w:space="0"/>
        </w:rPr>
        <w:t>+</w:t>
      </w:r>
      <w:r>
        <w:rPr>
          <w:rFonts w:hint="default" w:ascii="仿宋_gb2312" w:hAnsi="仿宋_gb2312" w:eastAsia="仿宋_gb2312" w:cs="仿宋_gb2312"/>
          <w:b/>
          <w:i w:val="0"/>
          <w:caps w:val="0"/>
          <w:color w:val="666666"/>
          <w:spacing w:val="0"/>
          <w:sz w:val="28"/>
          <w:szCs w:val="28"/>
          <w:bdr w:val="none" w:color="auto" w:sz="0" w:space="0"/>
        </w:rPr>
        <w:t>考生姓名</w:t>
      </w:r>
      <w:r>
        <w:rPr>
          <w:rFonts w:hint="default" w:ascii="Times New Roman" w:hAnsi="Times New Roman" w:eastAsia="微软雅黑" w:cs="Times New Roman"/>
          <w:b/>
          <w:i w:val="0"/>
          <w:caps w:val="0"/>
          <w:color w:val="666666"/>
          <w:spacing w:val="0"/>
          <w:sz w:val="28"/>
          <w:szCs w:val="28"/>
          <w:bdr w:val="none" w:color="auto" w:sz="0" w:space="0"/>
        </w:rPr>
        <w:t>+</w:t>
      </w:r>
      <w:r>
        <w:rPr>
          <w:rFonts w:hint="default" w:ascii="仿宋_gb2312" w:hAnsi="仿宋_gb2312" w:eastAsia="仿宋_gb2312" w:cs="仿宋_gb2312"/>
          <w:b/>
          <w:i w:val="0"/>
          <w:caps w:val="0"/>
          <w:color w:val="666666"/>
          <w:spacing w:val="0"/>
          <w:sz w:val="28"/>
          <w:szCs w:val="28"/>
          <w:bdr w:val="none" w:color="auto" w:sz="0" w:space="0"/>
        </w:rPr>
        <w:t>考生编号）</w:t>
      </w:r>
      <w:r>
        <w:rPr>
          <w:rFonts w:hint="default" w:ascii="Times New Roman" w:hAnsi="Times New Roman" w:eastAsia="微软雅黑" w:cs="Times New Roman"/>
          <w:b/>
          <w:i w:val="0"/>
          <w:caps w:val="0"/>
          <w:color w:val="666666"/>
          <w:spacing w:val="0"/>
          <w:sz w:val="28"/>
          <w:szCs w:val="28"/>
          <w:bdr w:val="none" w:color="auto" w:sz="0" w:space="0"/>
        </w:rPr>
        <w:t>,</w:t>
      </w:r>
      <w:r>
        <w:rPr>
          <w:rFonts w:hint="eastAsia" w:ascii="仿宋" w:hAnsi="仿宋" w:eastAsia="仿宋" w:cs="仿宋"/>
          <w:i w:val="0"/>
          <w:caps w:val="0"/>
          <w:color w:val="666666"/>
          <w:spacing w:val="0"/>
          <w:sz w:val="28"/>
          <w:szCs w:val="28"/>
          <w:bdr w:val="none" w:color="auto" w:sz="0" w:space="0"/>
        </w:rPr>
        <w:t>并在拟录取后按我校要求签署定向协议。未在规定时间提交《调剂申请书》和《定向培养证明》考生将不予调剂。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both"/>
      </w:pPr>
      <w:r>
        <w:rPr>
          <w:rFonts w:hint="eastAsia" w:ascii="仿宋" w:hAnsi="仿宋" w:eastAsia="仿宋" w:cs="仿宋"/>
          <w:b/>
          <w:i w:val="0"/>
          <w:caps w:val="0"/>
          <w:color w:val="666666"/>
          <w:spacing w:val="0"/>
          <w:sz w:val="28"/>
          <w:szCs w:val="28"/>
          <w:bdr w:val="none" w:color="auto" w:sz="0" w:space="0"/>
        </w:rPr>
        <w:t>二、申请调剂流程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460" w:lineRule="atLeast"/>
        <w:ind w:left="0" w:right="0"/>
        <w:jc w:val="both"/>
      </w:pPr>
      <w:r>
        <w:rPr>
          <w:rFonts w:hint="eastAsia" w:ascii="仿宋" w:hAnsi="仿宋" w:eastAsia="仿宋" w:cs="仿宋"/>
          <w:i w:val="0"/>
          <w:caps w:val="0"/>
          <w:color w:val="666666"/>
          <w:spacing w:val="0"/>
          <w:sz w:val="28"/>
          <w:szCs w:val="28"/>
          <w:bdr w:val="none" w:color="auto" w:sz="0" w:space="0"/>
        </w:rPr>
        <w:t>1、研招网报名</w:t>
      </w:r>
      <w:r>
        <w:rPr>
          <w:rFonts w:hint="eastAsia" w:ascii="仿宋" w:hAnsi="仿宋" w:eastAsia="仿宋" w:cs="仿宋"/>
          <w:i w:val="0"/>
          <w:caps w:val="0"/>
          <w:color w:val="666666"/>
          <w:spacing w:val="0"/>
          <w:sz w:val="28"/>
          <w:szCs w:val="28"/>
          <w:bdr w:val="none" w:color="auto" w:sz="0" w:space="0"/>
          <w:shd w:val="clear" w:fill="FFFF00"/>
        </w:rPr>
        <w:t>：4</w:t>
      </w:r>
      <w:r>
        <w:rPr>
          <w:rFonts w:hint="eastAsia" w:ascii="仿宋" w:hAnsi="仿宋" w:eastAsia="仿宋" w:cs="仿宋"/>
          <w:b/>
          <w:i w:val="0"/>
          <w:caps w:val="0"/>
          <w:color w:val="666666"/>
          <w:spacing w:val="0"/>
          <w:sz w:val="28"/>
          <w:szCs w:val="28"/>
          <w:bdr w:val="none" w:color="auto" w:sz="0" w:space="0"/>
          <w:shd w:val="clear" w:fill="FFFF00"/>
        </w:rPr>
        <w:t>月12日17点-4月13日12点</w:t>
      </w:r>
      <w:r>
        <w:rPr>
          <w:rFonts w:hint="eastAsia" w:ascii="仿宋" w:hAnsi="仿宋" w:eastAsia="仿宋" w:cs="仿宋"/>
          <w:b/>
          <w:i w:val="0"/>
          <w:caps w:val="0"/>
          <w:color w:val="666666"/>
          <w:spacing w:val="0"/>
          <w:sz w:val="28"/>
          <w:szCs w:val="28"/>
          <w:bdr w:val="none" w:color="auto" w:sz="0" w:space="0"/>
        </w:rPr>
        <w:t>（请考生务必在此时间段内在“全国硕士研究生调剂服务系统”中申请调剂）</w:t>
      </w:r>
      <w:r>
        <w:rPr>
          <w:rFonts w:hint="eastAsia" w:ascii="仿宋" w:hAnsi="仿宋" w:eastAsia="仿宋" w:cs="仿宋"/>
          <w:i w:val="0"/>
          <w:caps w:val="0"/>
          <w:color w:val="666666"/>
          <w:spacing w:val="0"/>
          <w:sz w:val="28"/>
          <w:szCs w:val="28"/>
          <w:bdr w:val="none" w:color="auto" w:sz="0" w:space="0"/>
        </w:rPr>
        <w:t>，申请调剂考生（包括校内调剂考生）登陆中国研究生招生信息网（网址：</w:t>
      </w:r>
      <w:r>
        <w:rPr>
          <w:rFonts w:hint="eastAsia" w:ascii="微软雅黑" w:hAnsi="微软雅黑" w:eastAsia="微软雅黑" w:cs="微软雅黑"/>
          <w:i w:val="0"/>
          <w:caps w:val="0"/>
          <w:color w:val="333333"/>
          <w:spacing w:val="0"/>
          <w:sz w:val="16"/>
          <w:szCs w:val="16"/>
          <w:u w:val="none"/>
          <w:bdr w:val="none" w:color="auto" w:sz="0" w:space="0"/>
        </w:rPr>
        <w:fldChar w:fldCharType="begin"/>
      </w:r>
      <w:r>
        <w:rPr>
          <w:rFonts w:hint="eastAsia" w:ascii="微软雅黑" w:hAnsi="微软雅黑" w:eastAsia="微软雅黑" w:cs="微软雅黑"/>
          <w:i w:val="0"/>
          <w:caps w:val="0"/>
          <w:color w:val="333333"/>
          <w:spacing w:val="0"/>
          <w:sz w:val="16"/>
          <w:szCs w:val="16"/>
          <w:u w:val="none"/>
          <w:bdr w:val="none" w:color="auto" w:sz="0" w:space="0"/>
        </w:rPr>
        <w:instrText xml:space="preserve"> HYPERLINK "http://yz.chsi.com.cn/" </w:instrText>
      </w:r>
      <w:r>
        <w:rPr>
          <w:rFonts w:hint="eastAsia" w:ascii="微软雅黑" w:hAnsi="微软雅黑" w:eastAsia="微软雅黑" w:cs="微软雅黑"/>
          <w:i w:val="0"/>
          <w:caps w:val="0"/>
          <w:color w:val="333333"/>
          <w:spacing w:val="0"/>
          <w:sz w:val="16"/>
          <w:szCs w:val="16"/>
          <w:u w:val="none"/>
          <w:bdr w:val="none" w:color="auto" w:sz="0" w:space="0"/>
        </w:rPr>
        <w:fldChar w:fldCharType="separate"/>
      </w:r>
      <w:r>
        <w:rPr>
          <w:rStyle w:val="7"/>
          <w:rFonts w:hint="eastAsia" w:ascii="仿宋" w:hAnsi="仿宋" w:eastAsia="仿宋" w:cs="仿宋"/>
          <w:i w:val="0"/>
          <w:caps w:val="0"/>
          <w:color w:val="000000"/>
          <w:spacing w:val="0"/>
          <w:sz w:val="28"/>
          <w:szCs w:val="28"/>
          <w:u w:val="none"/>
          <w:bdr w:val="none" w:color="auto" w:sz="0" w:space="0"/>
        </w:rPr>
        <w:t>http://yz.chsi.com.cn/</w:t>
      </w:r>
      <w:r>
        <w:rPr>
          <w:rFonts w:hint="eastAsia" w:ascii="微软雅黑" w:hAnsi="微软雅黑" w:eastAsia="微软雅黑" w:cs="微软雅黑"/>
          <w:i w:val="0"/>
          <w:caps w:val="0"/>
          <w:color w:val="333333"/>
          <w:spacing w:val="0"/>
          <w:sz w:val="16"/>
          <w:szCs w:val="16"/>
          <w:u w:val="none"/>
          <w:bdr w:val="none" w:color="auto" w:sz="0" w:space="0"/>
        </w:rPr>
        <w:fldChar w:fldCharType="end"/>
      </w:r>
      <w:r>
        <w:rPr>
          <w:rFonts w:hint="eastAsia" w:ascii="仿宋" w:hAnsi="仿宋" w:eastAsia="仿宋" w:cs="仿宋"/>
          <w:i w:val="0"/>
          <w:caps w:val="0"/>
          <w:color w:val="666666"/>
          <w:spacing w:val="0"/>
          <w:sz w:val="28"/>
          <w:szCs w:val="28"/>
          <w:bdr w:val="none" w:color="auto" w:sz="0" w:space="0"/>
        </w:rPr>
        <w:t> ）“全国硕士研究生调剂服务系统”提交调剂申请，务必选择河北省——（10079）华北电力大学（保定），并选择调剂专业。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460" w:lineRule="atLeast"/>
        <w:ind w:left="0" w:right="0" w:firstLine="560"/>
        <w:jc w:val="both"/>
      </w:pPr>
      <w:r>
        <w:rPr>
          <w:rFonts w:hint="eastAsia" w:ascii="仿宋" w:hAnsi="仿宋" w:eastAsia="仿宋" w:cs="仿宋"/>
          <w:i w:val="0"/>
          <w:caps w:val="0"/>
          <w:color w:val="666666"/>
          <w:spacing w:val="0"/>
          <w:sz w:val="28"/>
          <w:szCs w:val="28"/>
          <w:bdr w:val="none" w:color="auto" w:sz="0" w:space="0"/>
        </w:rPr>
        <w:t>2. 我系将比照考生报考专业、初试科目、初试分数等内容后，按照择优选拔的原则确定调剂人选，并于</w:t>
      </w:r>
      <w:r>
        <w:rPr>
          <w:rFonts w:hint="eastAsia" w:ascii="仿宋" w:hAnsi="仿宋" w:eastAsia="仿宋" w:cs="仿宋"/>
          <w:i w:val="0"/>
          <w:caps w:val="0"/>
          <w:color w:val="666666"/>
          <w:spacing w:val="0"/>
          <w:sz w:val="28"/>
          <w:szCs w:val="28"/>
          <w:bdr w:val="none" w:color="auto" w:sz="0" w:space="0"/>
          <w:shd w:val="clear" w:fill="FFFF00"/>
        </w:rPr>
        <w:t>4</w:t>
      </w:r>
      <w:r>
        <w:rPr>
          <w:rFonts w:hint="eastAsia" w:ascii="仿宋" w:hAnsi="仿宋" w:eastAsia="仿宋" w:cs="仿宋"/>
          <w:b/>
          <w:i w:val="0"/>
          <w:caps w:val="0"/>
          <w:color w:val="666666"/>
          <w:spacing w:val="0"/>
          <w:sz w:val="28"/>
          <w:szCs w:val="28"/>
          <w:bdr w:val="none" w:color="auto" w:sz="0" w:space="0"/>
          <w:shd w:val="clear" w:fill="FFFF00"/>
        </w:rPr>
        <w:t>月13日下午16：00前</w:t>
      </w:r>
      <w:r>
        <w:rPr>
          <w:rFonts w:hint="eastAsia" w:ascii="仿宋" w:hAnsi="仿宋" w:eastAsia="仿宋" w:cs="仿宋"/>
          <w:i w:val="0"/>
          <w:caps w:val="0"/>
          <w:color w:val="666666"/>
          <w:spacing w:val="0"/>
          <w:sz w:val="28"/>
          <w:szCs w:val="28"/>
          <w:bdr w:val="none" w:color="auto" w:sz="0" w:space="0"/>
        </w:rPr>
        <w:t>通过“全国硕士研究生调剂服务系统”向已确定调剂人选发送复试通知。</w:t>
      </w:r>
      <w:r>
        <w:rPr>
          <w:rFonts w:hint="eastAsia" w:ascii="仿宋" w:hAnsi="仿宋" w:eastAsia="仿宋" w:cs="仿宋"/>
          <w:b/>
          <w:i w:val="0"/>
          <w:caps w:val="0"/>
          <w:color w:val="666666"/>
          <w:spacing w:val="0"/>
          <w:sz w:val="28"/>
          <w:szCs w:val="28"/>
          <w:bdr w:val="none" w:color="auto" w:sz="0" w:space="0"/>
        </w:rPr>
        <w:t>请确定来我系参加复试的考生务必于规定时间内点击确认接受，逾期将视为自动放弃</w:t>
      </w:r>
      <w:r>
        <w:rPr>
          <w:rFonts w:hint="eastAsia" w:ascii="仿宋" w:hAnsi="仿宋" w:eastAsia="仿宋" w:cs="仿宋"/>
          <w:i w:val="0"/>
          <w:caps w:val="0"/>
          <w:color w:val="666666"/>
          <w:spacing w:val="0"/>
          <w:sz w:val="28"/>
          <w:szCs w:val="28"/>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460" w:lineRule="atLeast"/>
        <w:ind w:left="0" w:right="0" w:firstLine="480"/>
        <w:jc w:val="both"/>
      </w:pPr>
      <w:r>
        <w:rPr>
          <w:rFonts w:hint="eastAsia" w:ascii="仿宋" w:hAnsi="仿宋" w:eastAsia="仿宋" w:cs="仿宋"/>
          <w:i w:val="0"/>
          <w:caps w:val="0"/>
          <w:color w:val="666666"/>
          <w:spacing w:val="0"/>
          <w:sz w:val="28"/>
          <w:szCs w:val="28"/>
          <w:bdr w:val="none" w:color="auto" w:sz="0" w:space="0"/>
          <w:shd w:val="clear" w:fill="FFFFFF"/>
        </w:rPr>
        <w:t>3.调剂复试名单预计</w:t>
      </w:r>
      <w:r>
        <w:rPr>
          <w:rFonts w:hint="eastAsia" w:ascii="仿宋" w:hAnsi="仿宋" w:eastAsia="仿宋" w:cs="仿宋"/>
          <w:i w:val="0"/>
          <w:caps w:val="0"/>
          <w:color w:val="666666"/>
          <w:spacing w:val="0"/>
          <w:sz w:val="28"/>
          <w:szCs w:val="28"/>
          <w:bdr w:val="none" w:color="auto" w:sz="0" w:space="0"/>
          <w:shd w:val="clear" w:fill="FFFF00"/>
        </w:rPr>
        <w:t>于4</w:t>
      </w:r>
      <w:r>
        <w:rPr>
          <w:rFonts w:hint="eastAsia" w:ascii="仿宋" w:hAnsi="仿宋" w:eastAsia="仿宋" w:cs="仿宋"/>
          <w:b/>
          <w:i w:val="0"/>
          <w:caps w:val="0"/>
          <w:color w:val="666666"/>
          <w:spacing w:val="0"/>
          <w:sz w:val="28"/>
          <w:szCs w:val="28"/>
          <w:bdr w:val="none" w:color="auto" w:sz="0" w:space="0"/>
          <w:shd w:val="clear" w:fill="FFFF00"/>
        </w:rPr>
        <w:t>月14日</w:t>
      </w:r>
      <w:r>
        <w:rPr>
          <w:rFonts w:hint="eastAsia" w:ascii="仿宋" w:hAnsi="仿宋" w:eastAsia="仿宋" w:cs="仿宋"/>
          <w:i w:val="0"/>
          <w:caps w:val="0"/>
          <w:color w:val="666666"/>
          <w:spacing w:val="0"/>
          <w:sz w:val="28"/>
          <w:szCs w:val="28"/>
          <w:bdr w:val="none" w:color="auto" w:sz="0" w:space="0"/>
          <w:shd w:val="clear" w:fill="FFFFFF"/>
        </w:rPr>
        <w:t>在电力工程系网页（</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6"/>
          <w:szCs w:val="16"/>
          <w:u w:val="none"/>
          <w:bdr w:val="none" w:color="auto" w:sz="0" w:space="0"/>
          <w:shd w:val="clear" w:fill="FFFFFF"/>
        </w:rPr>
        <w:instrText xml:space="preserve"> HYPERLINK "http://ee.ncepu.edu.cn/index.htm" </w:instrTex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separate"/>
      </w:r>
      <w:r>
        <w:rPr>
          <w:rStyle w:val="7"/>
          <w:rFonts w:hint="eastAsia" w:ascii="仿宋" w:hAnsi="仿宋" w:eastAsia="仿宋" w:cs="仿宋"/>
          <w:i w:val="0"/>
          <w:caps w:val="0"/>
          <w:color w:val="0000FF"/>
          <w:spacing w:val="0"/>
          <w:sz w:val="28"/>
          <w:szCs w:val="28"/>
          <w:u w:val="single"/>
          <w:bdr w:val="none" w:color="auto" w:sz="0" w:space="0"/>
          <w:shd w:val="clear" w:fill="FFFFFF"/>
        </w:rPr>
        <w:t>http://ee.ncepu.edu.cn/index.htm</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end"/>
      </w:r>
      <w:r>
        <w:rPr>
          <w:rFonts w:hint="eastAsia" w:ascii="仿宋" w:hAnsi="仿宋" w:eastAsia="仿宋" w:cs="仿宋"/>
          <w:i w:val="0"/>
          <w:caps w:val="0"/>
          <w:color w:val="666666"/>
          <w:spacing w:val="0"/>
          <w:sz w:val="28"/>
          <w:szCs w:val="28"/>
          <w:bdr w:val="none" w:color="auto" w:sz="0" w:space="0"/>
          <w:shd w:val="clear" w:fill="FFFFFF"/>
        </w:rPr>
        <w:t>）公布，请相关考生密切关注网站通知。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460" w:lineRule="atLeast"/>
        <w:ind w:left="0" w:right="0" w:firstLine="480"/>
        <w:jc w:val="both"/>
      </w:pPr>
      <w:r>
        <w:rPr>
          <w:rFonts w:hint="eastAsia" w:ascii="仿宋" w:hAnsi="仿宋" w:eastAsia="仿宋" w:cs="仿宋"/>
          <w:i w:val="0"/>
          <w:caps w:val="0"/>
          <w:color w:val="666666"/>
          <w:spacing w:val="0"/>
          <w:sz w:val="28"/>
          <w:szCs w:val="28"/>
          <w:bdr w:val="none" w:color="auto" w:sz="0" w:space="0"/>
          <w:shd w:val="clear" w:fill="FFFFFF"/>
        </w:rPr>
        <w:t>4.2023年我系硕士研究生招生复试采取线下复试方式开展，</w:t>
      </w:r>
      <w:r>
        <w:rPr>
          <w:rFonts w:hint="eastAsia" w:ascii="仿宋" w:hAnsi="仿宋" w:eastAsia="仿宋" w:cs="仿宋"/>
          <w:i w:val="0"/>
          <w:caps w:val="0"/>
          <w:color w:val="666666"/>
          <w:spacing w:val="0"/>
          <w:sz w:val="28"/>
          <w:szCs w:val="28"/>
          <w:bdr w:val="none" w:color="auto" w:sz="0" w:space="0"/>
          <w:shd w:val="clear" w:fill="FFFF00"/>
        </w:rPr>
        <w:t>预计复试时间在16号左右，</w:t>
      </w:r>
      <w:r>
        <w:rPr>
          <w:rFonts w:hint="eastAsia" w:ascii="仿宋" w:hAnsi="仿宋" w:eastAsia="仿宋" w:cs="仿宋"/>
          <w:i w:val="0"/>
          <w:caps w:val="0"/>
          <w:color w:val="666666"/>
          <w:spacing w:val="0"/>
          <w:sz w:val="28"/>
          <w:szCs w:val="28"/>
          <w:bdr w:val="none" w:color="auto" w:sz="0" w:space="0"/>
          <w:shd w:val="clear" w:fill="FFFFFF"/>
        </w:rPr>
        <w:t>复试地点：河北省保定市华北电力大学一校区，详细复试时间地点请密切关注后续通知。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460" w:lineRule="atLeast"/>
        <w:ind w:left="0" w:right="0" w:firstLine="480"/>
        <w:jc w:val="both"/>
      </w:pPr>
      <w:r>
        <w:rPr>
          <w:rFonts w:hint="eastAsia" w:ascii="仿宋" w:hAnsi="仿宋" w:eastAsia="仿宋" w:cs="仿宋"/>
          <w:i w:val="0"/>
          <w:caps w:val="0"/>
          <w:color w:val="666666"/>
          <w:spacing w:val="0"/>
          <w:sz w:val="28"/>
          <w:szCs w:val="28"/>
          <w:bdr w:val="none" w:color="auto" w:sz="0" w:space="0"/>
          <w:shd w:val="clear" w:fill="FFFFFF"/>
        </w:rPr>
        <w:t>5.确定调剂考生请从研究生院网页发布的“华北电力大学（保定）2023年硕士研究生复试及录取工作办法”中下载相关表格，提前做好后续复试资格审查材料等准备工作。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460" w:lineRule="atLeast"/>
        <w:ind w:left="0" w:right="0" w:firstLine="560"/>
        <w:jc w:val="both"/>
      </w:pPr>
      <w:r>
        <w:rPr>
          <w:rFonts w:hint="eastAsia" w:ascii="仿宋" w:hAnsi="仿宋" w:eastAsia="仿宋" w:cs="仿宋"/>
          <w:i w:val="0"/>
          <w:caps w:val="0"/>
          <w:color w:val="666666"/>
          <w:spacing w:val="0"/>
          <w:sz w:val="28"/>
          <w:szCs w:val="28"/>
          <w:bdr w:val="none" w:color="auto" w:sz="0" w:space="0"/>
        </w:rPr>
        <w:t>6. 工作时间咨询电话：0312-7522581。</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CA5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2023-05-19T01:14:11Z</dcterms:created>
  <dc:creator>86188</dc:creator>
  <cp:lastModifiedBy>随风而动</cp:lastModifiedBy>
  <dcterms:modified xsi:type="dcterms:W3CDTF">2023-05-19T01:14:13Z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