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AF4" w:rsidRPr="00723AF4" w:rsidRDefault="00723AF4" w:rsidP="00723AF4">
      <w:pPr>
        <w:widowControl/>
        <w:jc w:val="center"/>
        <w:outlineLvl w:val="2"/>
        <w:rPr>
          <w:rFonts w:ascii="微软雅黑" w:eastAsia="微软雅黑" w:hAnsi="微软雅黑" w:cs="宋体"/>
          <w:b/>
          <w:bCs/>
          <w:color w:val="333333"/>
          <w:kern w:val="0"/>
          <w:sz w:val="36"/>
          <w:szCs w:val="36"/>
        </w:rPr>
      </w:pPr>
      <w:r w:rsidRPr="00723AF4">
        <w:rPr>
          <w:rFonts w:ascii="微软雅黑" w:eastAsia="微软雅黑" w:hAnsi="微软雅黑" w:cs="宋体" w:hint="eastAsia"/>
          <w:b/>
          <w:bCs/>
          <w:color w:val="333333"/>
          <w:kern w:val="0"/>
          <w:sz w:val="36"/>
          <w:szCs w:val="36"/>
        </w:rPr>
        <w:t>2023年电力工程系硕士研究生招生接收调剂的通知(有更新)</w:t>
      </w:r>
    </w:p>
    <w:p w:rsidR="00723AF4" w:rsidRPr="00723AF4" w:rsidRDefault="00723AF4" w:rsidP="00723AF4">
      <w:pPr>
        <w:widowControl/>
        <w:jc w:val="center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723AF4">
        <w:rPr>
          <w:rFonts w:ascii="微软雅黑" w:eastAsia="微软雅黑" w:hAnsi="微软雅黑" w:cs="宋体" w:hint="eastAsia"/>
          <w:color w:val="999999"/>
          <w:kern w:val="0"/>
          <w:sz w:val="23"/>
          <w:szCs w:val="23"/>
        </w:rPr>
        <w:t>日期:2023-04-06 </w:t>
      </w:r>
      <w:r w:rsidRPr="00723AF4">
        <w:rPr>
          <w:rFonts w:ascii="微软雅黑" w:eastAsia="微软雅黑" w:hAnsi="微软雅黑" w:cs="宋体" w:hint="eastAsia"/>
          <w:color w:val="CCCCCC"/>
          <w:kern w:val="0"/>
          <w:sz w:val="23"/>
          <w:szCs w:val="23"/>
        </w:rPr>
        <w:t>|</w:t>
      </w:r>
    </w:p>
    <w:p w:rsidR="00723AF4" w:rsidRPr="00723AF4" w:rsidRDefault="00723AF4" w:rsidP="00723AF4">
      <w:pPr>
        <w:widowControl/>
        <w:spacing w:line="440" w:lineRule="atLeast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23AF4">
        <w:rPr>
          <w:rFonts w:ascii="仿宋" w:eastAsia="仿宋" w:hAnsi="仿宋" w:cs="宋体" w:hint="eastAsia"/>
          <w:color w:val="666666"/>
          <w:kern w:val="0"/>
          <w:sz w:val="28"/>
          <w:szCs w:val="28"/>
        </w:rPr>
        <w:t>华北电力大学（保定）电力工程系2023年研究生招生接收调剂工作即将开始，现将相关事宜通知如下：</w:t>
      </w:r>
    </w:p>
    <w:p w:rsidR="00723AF4" w:rsidRPr="00723AF4" w:rsidRDefault="00723AF4" w:rsidP="00723AF4">
      <w:pPr>
        <w:widowControl/>
        <w:spacing w:line="460" w:lineRule="atLeas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23AF4">
        <w:rPr>
          <w:rFonts w:ascii="仿宋" w:eastAsia="仿宋" w:hAnsi="仿宋" w:cs="宋体" w:hint="eastAsia"/>
          <w:b/>
          <w:bCs/>
          <w:color w:val="666666"/>
          <w:kern w:val="0"/>
          <w:sz w:val="28"/>
          <w:szCs w:val="28"/>
        </w:rPr>
        <w:t>一、全日制电子科学与技术专业（专业代码：080900）接收调剂</w:t>
      </w:r>
    </w:p>
    <w:p w:rsidR="00723AF4" w:rsidRPr="00723AF4" w:rsidRDefault="00723AF4" w:rsidP="00723AF4">
      <w:pPr>
        <w:widowControl/>
        <w:spacing w:line="460" w:lineRule="atLeas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23AF4">
        <w:rPr>
          <w:rFonts w:ascii="仿宋" w:eastAsia="仿宋" w:hAnsi="仿宋" w:cs="宋体" w:hint="eastAsia"/>
          <w:color w:val="666666"/>
          <w:kern w:val="0"/>
          <w:sz w:val="28"/>
          <w:szCs w:val="28"/>
        </w:rPr>
        <w:t>初试分数要求和缺额人数见下表:</w:t>
      </w:r>
    </w:p>
    <w:tbl>
      <w:tblPr>
        <w:tblW w:w="798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5"/>
        <w:gridCol w:w="1774"/>
        <w:gridCol w:w="927"/>
        <w:gridCol w:w="1436"/>
        <w:gridCol w:w="1108"/>
        <w:gridCol w:w="1283"/>
      </w:tblGrid>
      <w:tr w:rsidR="00723AF4" w:rsidRPr="00723AF4" w:rsidTr="00723AF4">
        <w:trPr>
          <w:trHeight w:val="1375"/>
          <w:jc w:val="center"/>
        </w:trPr>
        <w:tc>
          <w:tcPr>
            <w:tcW w:w="1217" w:type="dxa"/>
            <w:tcBorders>
              <w:bottom w:val="single" w:sz="6" w:space="0" w:color="auto"/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723AF4" w:rsidRPr="00723AF4" w:rsidRDefault="00723AF4" w:rsidP="00723AF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3AF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14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723AF4" w:rsidRPr="00723AF4" w:rsidRDefault="00723AF4" w:rsidP="00723AF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3AF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7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723AF4" w:rsidRPr="00723AF4" w:rsidRDefault="00723AF4" w:rsidP="00723AF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3AF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总分</w:t>
            </w:r>
          </w:p>
        </w:tc>
        <w:tc>
          <w:tcPr>
            <w:tcW w:w="120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723AF4" w:rsidRPr="00723AF4" w:rsidRDefault="00723AF4" w:rsidP="00723AF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3AF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单科（满分=100分）</w:t>
            </w:r>
          </w:p>
        </w:tc>
        <w:tc>
          <w:tcPr>
            <w:tcW w:w="9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723AF4" w:rsidRPr="00723AF4" w:rsidRDefault="00723AF4" w:rsidP="00723AF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3AF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单科（满分&gt;100分）</w:t>
            </w:r>
          </w:p>
        </w:tc>
        <w:tc>
          <w:tcPr>
            <w:tcW w:w="1074" w:type="dxa"/>
            <w:tcBorders>
              <w:left w:val="single" w:sz="6" w:space="0" w:color="auto"/>
              <w:bottom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723AF4" w:rsidRPr="00723AF4" w:rsidRDefault="00723AF4" w:rsidP="00723AF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3AF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缺额人数</w:t>
            </w:r>
          </w:p>
        </w:tc>
      </w:tr>
      <w:tr w:rsidR="00723AF4" w:rsidRPr="00723AF4" w:rsidTr="00723AF4">
        <w:trPr>
          <w:trHeight w:val="383"/>
          <w:jc w:val="center"/>
        </w:trPr>
        <w:tc>
          <w:tcPr>
            <w:tcW w:w="1217" w:type="dxa"/>
            <w:tcBorders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723AF4" w:rsidRPr="00723AF4" w:rsidRDefault="00723AF4" w:rsidP="00723AF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3AF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电子科学与技术</w:t>
            </w:r>
          </w:p>
        </w:tc>
        <w:tc>
          <w:tcPr>
            <w:tcW w:w="1485" w:type="dxa"/>
            <w:tcBorders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1" w:type="dxa"/>
            </w:tcMar>
            <w:vAlign w:val="center"/>
            <w:hideMark/>
          </w:tcPr>
          <w:p w:rsidR="00723AF4" w:rsidRPr="00723AF4" w:rsidRDefault="00723AF4" w:rsidP="00723AF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3AF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080900</w:t>
            </w:r>
          </w:p>
        </w:tc>
        <w:tc>
          <w:tcPr>
            <w:tcW w:w="776" w:type="dxa"/>
            <w:tcBorders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1" w:type="dxa"/>
            </w:tcMar>
            <w:vAlign w:val="center"/>
            <w:hideMark/>
          </w:tcPr>
          <w:p w:rsidR="00723AF4" w:rsidRPr="00723AF4" w:rsidRDefault="00723AF4" w:rsidP="00723AF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3AF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273</w:t>
            </w:r>
          </w:p>
        </w:tc>
        <w:tc>
          <w:tcPr>
            <w:tcW w:w="1202" w:type="dxa"/>
            <w:tcBorders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1" w:type="dxa"/>
            </w:tcMar>
            <w:vAlign w:val="center"/>
            <w:hideMark/>
          </w:tcPr>
          <w:p w:rsidR="00723AF4" w:rsidRPr="00723AF4" w:rsidRDefault="00723AF4" w:rsidP="00723AF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3AF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38</w:t>
            </w:r>
          </w:p>
        </w:tc>
        <w:tc>
          <w:tcPr>
            <w:tcW w:w="918" w:type="dxa"/>
            <w:tcBorders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1" w:type="dxa"/>
            </w:tcMar>
            <w:vAlign w:val="center"/>
            <w:hideMark/>
          </w:tcPr>
          <w:p w:rsidR="00723AF4" w:rsidRPr="00723AF4" w:rsidRDefault="00723AF4" w:rsidP="00723AF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3AF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57</w:t>
            </w:r>
          </w:p>
        </w:tc>
        <w:tc>
          <w:tcPr>
            <w:tcW w:w="1074" w:type="dxa"/>
            <w:tcBorders>
              <w:top w:val="single" w:sz="6" w:space="0" w:color="auto"/>
            </w:tcBorders>
            <w:tcMar>
              <w:top w:w="0" w:type="dxa"/>
              <w:left w:w="108" w:type="dxa"/>
              <w:bottom w:w="0" w:type="dxa"/>
              <w:right w:w="101" w:type="dxa"/>
            </w:tcMar>
            <w:vAlign w:val="center"/>
            <w:hideMark/>
          </w:tcPr>
          <w:p w:rsidR="00723AF4" w:rsidRPr="00723AF4" w:rsidRDefault="00723AF4" w:rsidP="00723AF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3AF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</w:t>
            </w:r>
          </w:p>
        </w:tc>
      </w:tr>
    </w:tbl>
    <w:p w:rsidR="00723AF4" w:rsidRPr="00723AF4" w:rsidRDefault="00723AF4" w:rsidP="00723AF4">
      <w:pPr>
        <w:widowControl/>
        <w:spacing w:line="460" w:lineRule="atLeast"/>
        <w:ind w:firstLine="480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23AF4">
        <w:rPr>
          <w:rFonts w:ascii="仿宋" w:eastAsia="仿宋" w:hAnsi="仿宋" w:cs="宋体" w:hint="eastAsia"/>
          <w:color w:val="666666"/>
          <w:kern w:val="0"/>
          <w:sz w:val="28"/>
          <w:szCs w:val="28"/>
        </w:rPr>
        <w:t>调剂条件按照《华北电力大学（保定）2023年硕士研究生部分专业接收调剂公告》执行。</w:t>
      </w:r>
    </w:p>
    <w:p w:rsidR="00723AF4" w:rsidRPr="00723AF4" w:rsidRDefault="00723AF4" w:rsidP="00723AF4">
      <w:pPr>
        <w:widowControl/>
        <w:spacing w:line="460" w:lineRule="atLeas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23AF4">
        <w:rPr>
          <w:rFonts w:ascii="仿宋" w:eastAsia="仿宋" w:hAnsi="仿宋" w:cs="宋体" w:hint="eastAsia"/>
          <w:b/>
          <w:bCs/>
          <w:color w:val="666666"/>
          <w:kern w:val="0"/>
          <w:sz w:val="28"/>
          <w:szCs w:val="28"/>
        </w:rPr>
        <w:t>二、全日制农业电气化与自动化（专业代码：082804）接收调剂</w:t>
      </w:r>
    </w:p>
    <w:p w:rsidR="00723AF4" w:rsidRPr="00723AF4" w:rsidRDefault="00723AF4" w:rsidP="00723AF4">
      <w:pPr>
        <w:widowControl/>
        <w:spacing w:line="460" w:lineRule="atLeas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23AF4">
        <w:rPr>
          <w:rFonts w:ascii="仿宋" w:eastAsia="仿宋" w:hAnsi="仿宋" w:cs="宋体" w:hint="eastAsia"/>
          <w:color w:val="666666"/>
          <w:kern w:val="0"/>
          <w:sz w:val="28"/>
          <w:szCs w:val="28"/>
        </w:rPr>
        <w:t>初试分数要求和缺额人数见下表:</w:t>
      </w:r>
    </w:p>
    <w:tbl>
      <w:tblPr>
        <w:tblW w:w="798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5"/>
        <w:gridCol w:w="1774"/>
        <w:gridCol w:w="927"/>
        <w:gridCol w:w="1436"/>
        <w:gridCol w:w="1108"/>
        <w:gridCol w:w="1283"/>
      </w:tblGrid>
      <w:tr w:rsidR="00723AF4" w:rsidRPr="00723AF4" w:rsidTr="00723AF4">
        <w:trPr>
          <w:trHeight w:val="882"/>
          <w:jc w:val="center"/>
        </w:trPr>
        <w:tc>
          <w:tcPr>
            <w:tcW w:w="1217" w:type="dxa"/>
            <w:tcBorders>
              <w:bottom w:val="single" w:sz="6" w:space="0" w:color="auto"/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723AF4" w:rsidRPr="00723AF4" w:rsidRDefault="00723AF4" w:rsidP="00723AF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3AF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14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723AF4" w:rsidRPr="00723AF4" w:rsidRDefault="00723AF4" w:rsidP="00723AF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3AF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7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723AF4" w:rsidRPr="00723AF4" w:rsidRDefault="00723AF4" w:rsidP="00723AF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3AF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总分</w:t>
            </w:r>
          </w:p>
        </w:tc>
        <w:tc>
          <w:tcPr>
            <w:tcW w:w="120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723AF4" w:rsidRPr="00723AF4" w:rsidRDefault="00723AF4" w:rsidP="00723AF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3AF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单科（满分=100分）</w:t>
            </w:r>
          </w:p>
        </w:tc>
        <w:tc>
          <w:tcPr>
            <w:tcW w:w="9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723AF4" w:rsidRPr="00723AF4" w:rsidRDefault="00723AF4" w:rsidP="00723AF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3AF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单科（满分&gt;100分）</w:t>
            </w:r>
          </w:p>
        </w:tc>
        <w:tc>
          <w:tcPr>
            <w:tcW w:w="1074" w:type="dxa"/>
            <w:tcBorders>
              <w:left w:val="single" w:sz="6" w:space="0" w:color="auto"/>
              <w:bottom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723AF4" w:rsidRPr="00723AF4" w:rsidRDefault="00723AF4" w:rsidP="00723AF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3AF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缺额人数</w:t>
            </w:r>
          </w:p>
        </w:tc>
      </w:tr>
      <w:tr w:rsidR="00723AF4" w:rsidRPr="00723AF4" w:rsidTr="00723AF4">
        <w:trPr>
          <w:trHeight w:val="383"/>
          <w:jc w:val="center"/>
        </w:trPr>
        <w:tc>
          <w:tcPr>
            <w:tcW w:w="1217" w:type="dxa"/>
            <w:tcBorders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723AF4" w:rsidRPr="00723AF4" w:rsidRDefault="00723AF4" w:rsidP="00723AF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3AF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农业电气化与自动化</w:t>
            </w:r>
          </w:p>
        </w:tc>
        <w:tc>
          <w:tcPr>
            <w:tcW w:w="1485" w:type="dxa"/>
            <w:tcBorders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1" w:type="dxa"/>
            </w:tcMar>
            <w:vAlign w:val="center"/>
            <w:hideMark/>
          </w:tcPr>
          <w:p w:rsidR="00723AF4" w:rsidRPr="00723AF4" w:rsidRDefault="00723AF4" w:rsidP="00723AF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3AF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082804</w:t>
            </w:r>
          </w:p>
        </w:tc>
        <w:tc>
          <w:tcPr>
            <w:tcW w:w="776" w:type="dxa"/>
            <w:tcBorders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1" w:type="dxa"/>
            </w:tcMar>
            <w:vAlign w:val="center"/>
            <w:hideMark/>
          </w:tcPr>
          <w:p w:rsidR="00723AF4" w:rsidRPr="00723AF4" w:rsidRDefault="00723AF4" w:rsidP="00723AF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23AF4">
              <w:rPr>
                <w:rFonts w:ascii="宋体" w:eastAsia="宋体" w:hAnsi="宋体" w:cs="宋体" w:hint="eastAsia"/>
                <w:kern w:val="0"/>
                <w:sz w:val="22"/>
              </w:rPr>
              <w:t>260</w:t>
            </w:r>
          </w:p>
        </w:tc>
        <w:tc>
          <w:tcPr>
            <w:tcW w:w="1202" w:type="dxa"/>
            <w:tcBorders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1" w:type="dxa"/>
            </w:tcMar>
            <w:vAlign w:val="center"/>
            <w:hideMark/>
          </w:tcPr>
          <w:p w:rsidR="00723AF4" w:rsidRPr="00723AF4" w:rsidRDefault="00723AF4" w:rsidP="00723AF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23AF4">
              <w:rPr>
                <w:rFonts w:ascii="宋体" w:eastAsia="宋体" w:hAnsi="宋体" w:cs="宋体" w:hint="eastAsia"/>
                <w:kern w:val="0"/>
                <w:sz w:val="22"/>
              </w:rPr>
              <w:t>35</w:t>
            </w:r>
          </w:p>
        </w:tc>
        <w:tc>
          <w:tcPr>
            <w:tcW w:w="918" w:type="dxa"/>
            <w:tcBorders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1" w:type="dxa"/>
            </w:tcMar>
            <w:vAlign w:val="center"/>
            <w:hideMark/>
          </w:tcPr>
          <w:p w:rsidR="00723AF4" w:rsidRPr="00723AF4" w:rsidRDefault="00723AF4" w:rsidP="00723AF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23AF4">
              <w:rPr>
                <w:rFonts w:ascii="宋体" w:eastAsia="宋体" w:hAnsi="宋体" w:cs="宋体" w:hint="eastAsia"/>
                <w:kern w:val="0"/>
                <w:sz w:val="22"/>
              </w:rPr>
              <w:t>53</w:t>
            </w:r>
          </w:p>
        </w:tc>
        <w:tc>
          <w:tcPr>
            <w:tcW w:w="1074" w:type="dxa"/>
            <w:tcBorders>
              <w:top w:val="single" w:sz="6" w:space="0" w:color="auto"/>
            </w:tcBorders>
            <w:tcMar>
              <w:top w:w="0" w:type="dxa"/>
              <w:left w:w="108" w:type="dxa"/>
              <w:bottom w:w="0" w:type="dxa"/>
              <w:right w:w="101" w:type="dxa"/>
            </w:tcMar>
            <w:vAlign w:val="center"/>
            <w:hideMark/>
          </w:tcPr>
          <w:p w:rsidR="00723AF4" w:rsidRPr="00723AF4" w:rsidRDefault="00723AF4" w:rsidP="00723AF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3AF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</w:t>
            </w:r>
          </w:p>
        </w:tc>
      </w:tr>
    </w:tbl>
    <w:p w:rsidR="00723AF4" w:rsidRPr="00723AF4" w:rsidRDefault="00723AF4" w:rsidP="00723AF4">
      <w:pPr>
        <w:widowControl/>
        <w:spacing w:line="460" w:lineRule="atLeast"/>
        <w:ind w:firstLine="560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23AF4">
        <w:rPr>
          <w:rFonts w:ascii="仿宋" w:eastAsia="仿宋" w:hAnsi="仿宋" w:cs="宋体" w:hint="eastAsia"/>
          <w:color w:val="666666"/>
          <w:kern w:val="0"/>
          <w:sz w:val="28"/>
          <w:szCs w:val="28"/>
        </w:rPr>
        <w:t>调剂条件及流程按照《华北电力大学（保定）2023年硕士研究生部分专业接收调剂公告》执行。</w:t>
      </w:r>
    </w:p>
    <w:p w:rsidR="00723AF4" w:rsidRPr="00723AF4" w:rsidRDefault="00723AF4" w:rsidP="00723AF4">
      <w:pPr>
        <w:widowControl/>
        <w:spacing w:line="460" w:lineRule="atLeas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23AF4">
        <w:rPr>
          <w:rFonts w:ascii="仿宋" w:eastAsia="仿宋" w:hAnsi="仿宋" w:cs="宋体" w:hint="eastAsia"/>
          <w:b/>
          <w:bCs/>
          <w:color w:val="666666"/>
          <w:kern w:val="0"/>
          <w:sz w:val="28"/>
          <w:szCs w:val="28"/>
        </w:rPr>
        <w:t>三、全日制电气工程专业（专业代码：085801）只接收“退役大学生士兵”专项计划的考生调剂。</w:t>
      </w:r>
    </w:p>
    <w:tbl>
      <w:tblPr>
        <w:tblW w:w="832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1760"/>
        <w:gridCol w:w="920"/>
        <w:gridCol w:w="1425"/>
        <w:gridCol w:w="1099"/>
        <w:gridCol w:w="1677"/>
      </w:tblGrid>
      <w:tr w:rsidR="00723AF4" w:rsidRPr="00723AF4" w:rsidTr="00723AF4">
        <w:trPr>
          <w:trHeight w:val="1375"/>
          <w:jc w:val="center"/>
        </w:trPr>
        <w:tc>
          <w:tcPr>
            <w:tcW w:w="1217" w:type="dxa"/>
            <w:tcBorders>
              <w:bottom w:val="single" w:sz="6" w:space="0" w:color="auto"/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723AF4" w:rsidRPr="00723AF4" w:rsidRDefault="00723AF4" w:rsidP="00723AF4">
            <w:pPr>
              <w:widowControl/>
              <w:spacing w:line="4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3AF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lastRenderedPageBreak/>
              <w:t>专业名称</w:t>
            </w:r>
          </w:p>
        </w:tc>
        <w:tc>
          <w:tcPr>
            <w:tcW w:w="14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723AF4" w:rsidRPr="00723AF4" w:rsidRDefault="00723AF4" w:rsidP="00723AF4">
            <w:pPr>
              <w:widowControl/>
              <w:spacing w:line="4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3AF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7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723AF4" w:rsidRPr="00723AF4" w:rsidRDefault="00723AF4" w:rsidP="00723AF4">
            <w:pPr>
              <w:widowControl/>
              <w:spacing w:line="4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3AF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总分</w:t>
            </w:r>
          </w:p>
        </w:tc>
        <w:tc>
          <w:tcPr>
            <w:tcW w:w="120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723AF4" w:rsidRPr="00723AF4" w:rsidRDefault="00723AF4" w:rsidP="00723AF4">
            <w:pPr>
              <w:widowControl/>
              <w:spacing w:line="4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3AF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单科（满分=100分）</w:t>
            </w:r>
          </w:p>
        </w:tc>
        <w:tc>
          <w:tcPr>
            <w:tcW w:w="9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723AF4" w:rsidRPr="00723AF4" w:rsidRDefault="00723AF4" w:rsidP="00723AF4">
            <w:pPr>
              <w:widowControl/>
              <w:spacing w:line="4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3AF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单科（满分&gt;100分）</w:t>
            </w:r>
          </w:p>
        </w:tc>
        <w:tc>
          <w:tcPr>
            <w:tcW w:w="1415" w:type="dxa"/>
            <w:tcBorders>
              <w:left w:val="single" w:sz="6" w:space="0" w:color="auto"/>
              <w:bottom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723AF4" w:rsidRPr="00723AF4" w:rsidRDefault="00723AF4" w:rsidP="00723AF4">
            <w:pPr>
              <w:widowControl/>
              <w:spacing w:line="4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3AF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缺额人数</w:t>
            </w:r>
          </w:p>
        </w:tc>
      </w:tr>
      <w:tr w:rsidR="00723AF4" w:rsidRPr="00723AF4" w:rsidTr="00723AF4">
        <w:trPr>
          <w:trHeight w:val="383"/>
          <w:jc w:val="center"/>
        </w:trPr>
        <w:tc>
          <w:tcPr>
            <w:tcW w:w="1217" w:type="dxa"/>
            <w:tcBorders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723AF4" w:rsidRPr="00723AF4" w:rsidRDefault="00723AF4" w:rsidP="00723AF4">
            <w:pPr>
              <w:widowControl/>
              <w:spacing w:line="4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3AF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1485" w:type="dxa"/>
            <w:tcBorders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1" w:type="dxa"/>
            </w:tcMar>
            <w:vAlign w:val="center"/>
            <w:hideMark/>
          </w:tcPr>
          <w:p w:rsidR="00723AF4" w:rsidRPr="00723AF4" w:rsidRDefault="00723AF4" w:rsidP="00723AF4">
            <w:pPr>
              <w:widowControl/>
              <w:spacing w:line="4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3AF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085801</w:t>
            </w:r>
          </w:p>
        </w:tc>
        <w:tc>
          <w:tcPr>
            <w:tcW w:w="776" w:type="dxa"/>
            <w:tcBorders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1" w:type="dxa"/>
            </w:tcMar>
            <w:vAlign w:val="center"/>
            <w:hideMark/>
          </w:tcPr>
          <w:p w:rsidR="00723AF4" w:rsidRPr="00723AF4" w:rsidRDefault="00723AF4" w:rsidP="00723AF4">
            <w:pPr>
              <w:widowControl/>
              <w:spacing w:line="4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3AF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273</w:t>
            </w:r>
          </w:p>
        </w:tc>
        <w:tc>
          <w:tcPr>
            <w:tcW w:w="1202" w:type="dxa"/>
            <w:tcBorders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1" w:type="dxa"/>
            </w:tcMar>
            <w:vAlign w:val="center"/>
            <w:hideMark/>
          </w:tcPr>
          <w:p w:rsidR="00723AF4" w:rsidRPr="00723AF4" w:rsidRDefault="00723AF4" w:rsidP="00723AF4">
            <w:pPr>
              <w:widowControl/>
              <w:spacing w:line="4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3AF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38</w:t>
            </w:r>
          </w:p>
        </w:tc>
        <w:tc>
          <w:tcPr>
            <w:tcW w:w="918" w:type="dxa"/>
            <w:tcBorders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1" w:type="dxa"/>
            </w:tcMar>
            <w:vAlign w:val="center"/>
            <w:hideMark/>
          </w:tcPr>
          <w:p w:rsidR="00723AF4" w:rsidRPr="00723AF4" w:rsidRDefault="00723AF4" w:rsidP="00723AF4">
            <w:pPr>
              <w:widowControl/>
              <w:spacing w:line="4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3AF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57</w:t>
            </w:r>
          </w:p>
        </w:tc>
        <w:tc>
          <w:tcPr>
            <w:tcW w:w="1415" w:type="dxa"/>
            <w:tcBorders>
              <w:top w:val="single" w:sz="6" w:space="0" w:color="auto"/>
            </w:tcBorders>
            <w:tcMar>
              <w:top w:w="0" w:type="dxa"/>
              <w:left w:w="108" w:type="dxa"/>
              <w:bottom w:w="0" w:type="dxa"/>
              <w:right w:w="101" w:type="dxa"/>
            </w:tcMar>
            <w:vAlign w:val="center"/>
            <w:hideMark/>
          </w:tcPr>
          <w:p w:rsidR="00723AF4" w:rsidRPr="00723AF4" w:rsidRDefault="00723AF4" w:rsidP="00723AF4">
            <w:pPr>
              <w:widowControl/>
              <w:spacing w:line="4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3AF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</w:t>
            </w:r>
          </w:p>
        </w:tc>
      </w:tr>
    </w:tbl>
    <w:p w:rsidR="00723AF4" w:rsidRPr="00723AF4" w:rsidRDefault="00723AF4" w:rsidP="00723AF4">
      <w:pPr>
        <w:widowControl/>
        <w:spacing w:line="460" w:lineRule="atLeast"/>
        <w:ind w:firstLine="560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23AF4">
        <w:rPr>
          <w:rFonts w:ascii="仿宋" w:eastAsia="仿宋" w:hAnsi="仿宋" w:cs="宋体" w:hint="eastAsia"/>
          <w:color w:val="666666"/>
          <w:kern w:val="0"/>
          <w:sz w:val="28"/>
          <w:szCs w:val="28"/>
        </w:rPr>
        <w:t>调剂条件及流程按照《华北电力大学（保定）2023年硕士研究生部分专业接收调剂公告》执行。</w:t>
      </w:r>
    </w:p>
    <w:p w:rsidR="00723AF4" w:rsidRPr="00723AF4" w:rsidRDefault="00723AF4" w:rsidP="00723AF4">
      <w:pPr>
        <w:widowControl/>
        <w:spacing w:line="460" w:lineRule="atLeas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23AF4">
        <w:rPr>
          <w:rFonts w:ascii="仿宋" w:eastAsia="仿宋" w:hAnsi="仿宋" w:cs="宋体" w:hint="eastAsia"/>
          <w:b/>
          <w:bCs/>
          <w:color w:val="666666"/>
          <w:kern w:val="0"/>
          <w:sz w:val="28"/>
          <w:szCs w:val="28"/>
        </w:rPr>
        <w:t>四、非全日制电气工程专业（专业代码：085801）接收调剂</w:t>
      </w:r>
    </w:p>
    <w:p w:rsidR="00723AF4" w:rsidRPr="00723AF4" w:rsidRDefault="00723AF4" w:rsidP="00723AF4">
      <w:pPr>
        <w:widowControl/>
        <w:spacing w:line="460" w:lineRule="atLeas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23AF4">
        <w:rPr>
          <w:rFonts w:ascii="仿宋" w:eastAsia="仿宋" w:hAnsi="仿宋" w:cs="宋体" w:hint="eastAsia"/>
          <w:color w:val="666666"/>
          <w:kern w:val="0"/>
          <w:sz w:val="28"/>
          <w:szCs w:val="28"/>
        </w:rPr>
        <w:t>初试分数要求和缺额人数见下表:</w:t>
      </w:r>
    </w:p>
    <w:tbl>
      <w:tblPr>
        <w:tblW w:w="832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1760"/>
        <w:gridCol w:w="920"/>
        <w:gridCol w:w="1425"/>
        <w:gridCol w:w="1099"/>
        <w:gridCol w:w="1677"/>
      </w:tblGrid>
      <w:tr w:rsidR="00723AF4" w:rsidRPr="00723AF4" w:rsidTr="00723AF4">
        <w:trPr>
          <w:trHeight w:val="1375"/>
          <w:jc w:val="center"/>
        </w:trPr>
        <w:tc>
          <w:tcPr>
            <w:tcW w:w="1217" w:type="dxa"/>
            <w:tcBorders>
              <w:bottom w:val="single" w:sz="6" w:space="0" w:color="auto"/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723AF4" w:rsidRPr="00723AF4" w:rsidRDefault="00723AF4" w:rsidP="00723AF4">
            <w:pPr>
              <w:widowControl/>
              <w:spacing w:line="4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3AF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14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723AF4" w:rsidRPr="00723AF4" w:rsidRDefault="00723AF4" w:rsidP="00723AF4">
            <w:pPr>
              <w:widowControl/>
              <w:spacing w:line="4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3AF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7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723AF4" w:rsidRPr="00723AF4" w:rsidRDefault="00723AF4" w:rsidP="00723AF4">
            <w:pPr>
              <w:widowControl/>
              <w:spacing w:line="4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3AF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总分</w:t>
            </w:r>
          </w:p>
        </w:tc>
        <w:tc>
          <w:tcPr>
            <w:tcW w:w="120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723AF4" w:rsidRPr="00723AF4" w:rsidRDefault="00723AF4" w:rsidP="00723AF4">
            <w:pPr>
              <w:widowControl/>
              <w:spacing w:line="4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3AF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单科（满分=100分）</w:t>
            </w:r>
          </w:p>
        </w:tc>
        <w:tc>
          <w:tcPr>
            <w:tcW w:w="9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723AF4" w:rsidRPr="00723AF4" w:rsidRDefault="00723AF4" w:rsidP="00723AF4">
            <w:pPr>
              <w:widowControl/>
              <w:spacing w:line="4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3AF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单科（满分&gt;100分）</w:t>
            </w:r>
          </w:p>
        </w:tc>
        <w:tc>
          <w:tcPr>
            <w:tcW w:w="1415" w:type="dxa"/>
            <w:tcBorders>
              <w:left w:val="single" w:sz="6" w:space="0" w:color="auto"/>
              <w:bottom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723AF4" w:rsidRPr="00723AF4" w:rsidRDefault="00723AF4" w:rsidP="00723AF4">
            <w:pPr>
              <w:widowControl/>
              <w:spacing w:line="4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3AF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缺额人数</w:t>
            </w:r>
          </w:p>
        </w:tc>
      </w:tr>
      <w:tr w:rsidR="00723AF4" w:rsidRPr="00723AF4" w:rsidTr="00723AF4">
        <w:trPr>
          <w:trHeight w:val="383"/>
          <w:jc w:val="center"/>
        </w:trPr>
        <w:tc>
          <w:tcPr>
            <w:tcW w:w="1217" w:type="dxa"/>
            <w:tcBorders>
              <w:right w:val="single" w:sz="6" w:space="0" w:color="auto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723AF4" w:rsidRPr="00723AF4" w:rsidRDefault="00723AF4" w:rsidP="00723AF4">
            <w:pPr>
              <w:widowControl/>
              <w:spacing w:line="4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3AF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1485" w:type="dxa"/>
            <w:tcBorders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1" w:type="dxa"/>
            </w:tcMar>
            <w:vAlign w:val="center"/>
            <w:hideMark/>
          </w:tcPr>
          <w:p w:rsidR="00723AF4" w:rsidRPr="00723AF4" w:rsidRDefault="00723AF4" w:rsidP="00723AF4">
            <w:pPr>
              <w:widowControl/>
              <w:spacing w:line="4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3AF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085801</w:t>
            </w:r>
          </w:p>
        </w:tc>
        <w:tc>
          <w:tcPr>
            <w:tcW w:w="776" w:type="dxa"/>
            <w:tcBorders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1" w:type="dxa"/>
            </w:tcMar>
            <w:vAlign w:val="center"/>
            <w:hideMark/>
          </w:tcPr>
          <w:p w:rsidR="00723AF4" w:rsidRPr="00723AF4" w:rsidRDefault="00723AF4" w:rsidP="00723AF4">
            <w:pPr>
              <w:widowControl/>
              <w:spacing w:line="4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3AF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273</w:t>
            </w:r>
          </w:p>
        </w:tc>
        <w:tc>
          <w:tcPr>
            <w:tcW w:w="1202" w:type="dxa"/>
            <w:tcBorders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1" w:type="dxa"/>
            </w:tcMar>
            <w:vAlign w:val="center"/>
            <w:hideMark/>
          </w:tcPr>
          <w:p w:rsidR="00723AF4" w:rsidRPr="00723AF4" w:rsidRDefault="00723AF4" w:rsidP="00723AF4">
            <w:pPr>
              <w:widowControl/>
              <w:spacing w:line="4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3AF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38</w:t>
            </w:r>
          </w:p>
        </w:tc>
        <w:tc>
          <w:tcPr>
            <w:tcW w:w="918" w:type="dxa"/>
            <w:tcBorders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1" w:type="dxa"/>
            </w:tcMar>
            <w:vAlign w:val="center"/>
            <w:hideMark/>
          </w:tcPr>
          <w:p w:rsidR="00723AF4" w:rsidRPr="00723AF4" w:rsidRDefault="00723AF4" w:rsidP="00723AF4">
            <w:pPr>
              <w:widowControl/>
              <w:spacing w:line="4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3AF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57</w:t>
            </w:r>
          </w:p>
        </w:tc>
        <w:tc>
          <w:tcPr>
            <w:tcW w:w="1415" w:type="dxa"/>
            <w:tcBorders>
              <w:top w:val="single" w:sz="6" w:space="0" w:color="auto"/>
            </w:tcBorders>
            <w:tcMar>
              <w:top w:w="0" w:type="dxa"/>
              <w:left w:w="108" w:type="dxa"/>
              <w:bottom w:w="0" w:type="dxa"/>
              <w:right w:w="101" w:type="dxa"/>
            </w:tcMar>
            <w:vAlign w:val="center"/>
            <w:hideMark/>
          </w:tcPr>
          <w:p w:rsidR="00723AF4" w:rsidRPr="00723AF4" w:rsidRDefault="00723AF4" w:rsidP="00723AF4">
            <w:pPr>
              <w:widowControl/>
              <w:spacing w:line="4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3AF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有缺额</w:t>
            </w:r>
          </w:p>
        </w:tc>
      </w:tr>
    </w:tbl>
    <w:p w:rsidR="00723AF4" w:rsidRPr="00723AF4" w:rsidRDefault="00723AF4" w:rsidP="00723AF4">
      <w:pPr>
        <w:widowControl/>
        <w:spacing w:line="460" w:lineRule="atLeast"/>
        <w:ind w:firstLine="480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23AF4">
        <w:rPr>
          <w:rFonts w:ascii="仿宋" w:eastAsia="仿宋" w:hAnsi="仿宋" w:cs="宋体" w:hint="eastAsia"/>
          <w:color w:val="666666"/>
          <w:kern w:val="0"/>
          <w:sz w:val="28"/>
          <w:szCs w:val="28"/>
        </w:rPr>
        <w:t>调剂条件按照《华北电力大学（保定）2023年硕士研究生部分专业接收调剂公告》执行。</w:t>
      </w:r>
    </w:p>
    <w:p w:rsidR="00723AF4" w:rsidRPr="00723AF4" w:rsidRDefault="00723AF4" w:rsidP="00723AF4">
      <w:pPr>
        <w:widowControl/>
        <w:spacing w:line="460" w:lineRule="atLeast"/>
        <w:ind w:firstLine="480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23AF4">
        <w:rPr>
          <w:rFonts w:ascii="仿宋" w:eastAsia="仿宋" w:hAnsi="仿宋" w:cs="宋体" w:hint="eastAsia"/>
          <w:color w:val="666666"/>
          <w:kern w:val="0"/>
          <w:sz w:val="28"/>
          <w:szCs w:val="28"/>
        </w:rPr>
        <w:t>非全日制硕士研究生只接受在职定向考生调剂，所有申请</w:t>
      </w:r>
      <w:proofErr w:type="gramStart"/>
      <w:r w:rsidRPr="00723AF4">
        <w:rPr>
          <w:rFonts w:ascii="仿宋" w:eastAsia="仿宋" w:hAnsi="仿宋" w:cs="宋体" w:hint="eastAsia"/>
          <w:color w:val="666666"/>
          <w:kern w:val="0"/>
          <w:sz w:val="28"/>
          <w:szCs w:val="28"/>
        </w:rPr>
        <w:t>调剂非</w:t>
      </w:r>
      <w:proofErr w:type="gramEnd"/>
      <w:r w:rsidRPr="00723AF4">
        <w:rPr>
          <w:rFonts w:ascii="仿宋" w:eastAsia="仿宋" w:hAnsi="仿宋" w:cs="宋体" w:hint="eastAsia"/>
          <w:color w:val="666666"/>
          <w:kern w:val="0"/>
          <w:sz w:val="28"/>
          <w:szCs w:val="28"/>
        </w:rPr>
        <w:t>全日制的考生，须在4月6日12点前提交</w:t>
      </w:r>
      <w:hyperlink r:id="rId5" w:history="1">
        <w:r w:rsidRPr="00723AF4">
          <w:rPr>
            <w:rFonts w:ascii="仿宋" w:eastAsia="仿宋" w:hAnsi="仿宋" w:cs="宋体" w:hint="eastAsia"/>
            <w:color w:val="000000"/>
            <w:kern w:val="0"/>
            <w:sz w:val="28"/>
            <w:szCs w:val="28"/>
            <w:u w:val="single"/>
          </w:rPr>
          <w:t>《调剂申请书》</w:t>
        </w:r>
      </w:hyperlink>
      <w:r w:rsidRPr="00723AF4">
        <w:rPr>
          <w:rFonts w:ascii="仿宋" w:eastAsia="仿宋" w:hAnsi="仿宋" w:cs="宋体" w:hint="eastAsia"/>
          <w:color w:val="666666"/>
          <w:kern w:val="0"/>
          <w:sz w:val="28"/>
          <w:szCs w:val="28"/>
        </w:rPr>
        <w:t>和</w:t>
      </w:r>
      <w:hyperlink r:id="rId6" w:history="1">
        <w:r w:rsidRPr="00723AF4">
          <w:rPr>
            <w:rFonts w:ascii="仿宋" w:eastAsia="仿宋" w:hAnsi="仿宋" w:cs="宋体" w:hint="eastAsia"/>
            <w:color w:val="000000"/>
            <w:kern w:val="0"/>
            <w:sz w:val="28"/>
            <w:szCs w:val="28"/>
            <w:u w:val="single"/>
          </w:rPr>
          <w:t>《定向培养证明》</w:t>
        </w:r>
      </w:hyperlink>
      <w:r w:rsidRPr="00723AF4">
        <w:rPr>
          <w:rFonts w:ascii="仿宋" w:eastAsia="仿宋" w:hAnsi="仿宋" w:cs="宋体" w:hint="eastAsia"/>
          <w:color w:val="666666"/>
          <w:kern w:val="0"/>
          <w:sz w:val="28"/>
          <w:szCs w:val="28"/>
        </w:rPr>
        <w:t>（自《华北电力大学（保定）2023年硕士研究生部分专业接收调剂公告》点击下载），请</w:t>
      </w:r>
      <w:r w:rsidRPr="00723AF4">
        <w:rPr>
          <w:rFonts w:ascii="仿宋" w:eastAsia="仿宋" w:hAnsi="仿宋" w:cs="宋体" w:hint="eastAsia"/>
          <w:b/>
          <w:bCs/>
          <w:color w:val="666666"/>
          <w:kern w:val="0"/>
          <w:sz w:val="28"/>
          <w:szCs w:val="28"/>
        </w:rPr>
        <w:t>将两份文件扫描件发送至电子邮箱：</w:t>
      </w:r>
      <w:r w:rsidRPr="00723AF4">
        <w:rPr>
          <w:rFonts w:ascii="Times New Roman" w:eastAsia="微软雅黑" w:hAnsi="Times New Roman" w:cs="Times New Roman"/>
          <w:b/>
          <w:bCs/>
          <w:color w:val="666666"/>
          <w:kern w:val="0"/>
          <w:sz w:val="28"/>
          <w:szCs w:val="28"/>
        </w:rPr>
        <w:t>55523603@qq.com</w:t>
      </w:r>
      <w:r w:rsidRPr="00723AF4">
        <w:rPr>
          <w:rFonts w:ascii="微软雅黑" w:eastAsia="微软雅黑" w:hAnsi="微软雅黑" w:cs="宋体" w:hint="eastAsia"/>
          <w:b/>
          <w:bCs/>
          <w:color w:val="666666"/>
          <w:kern w:val="0"/>
          <w:sz w:val="28"/>
          <w:szCs w:val="28"/>
        </w:rPr>
        <w:t>（命名方式：调剂专业名称</w:t>
      </w:r>
      <w:r w:rsidRPr="00723AF4">
        <w:rPr>
          <w:rFonts w:ascii="Times New Roman" w:eastAsia="微软雅黑" w:hAnsi="Times New Roman" w:cs="Times New Roman"/>
          <w:b/>
          <w:bCs/>
          <w:color w:val="666666"/>
          <w:kern w:val="0"/>
          <w:sz w:val="28"/>
          <w:szCs w:val="28"/>
        </w:rPr>
        <w:t>+</w:t>
      </w:r>
      <w:r w:rsidRPr="00723AF4">
        <w:rPr>
          <w:rFonts w:ascii="微软雅黑" w:eastAsia="微软雅黑" w:hAnsi="微软雅黑" w:cs="宋体" w:hint="eastAsia"/>
          <w:b/>
          <w:bCs/>
          <w:color w:val="666666"/>
          <w:kern w:val="0"/>
          <w:sz w:val="28"/>
          <w:szCs w:val="28"/>
        </w:rPr>
        <w:t>考生姓名</w:t>
      </w:r>
      <w:r w:rsidRPr="00723AF4">
        <w:rPr>
          <w:rFonts w:ascii="Times New Roman" w:eastAsia="微软雅黑" w:hAnsi="Times New Roman" w:cs="Times New Roman"/>
          <w:b/>
          <w:bCs/>
          <w:color w:val="666666"/>
          <w:kern w:val="0"/>
          <w:sz w:val="28"/>
          <w:szCs w:val="28"/>
        </w:rPr>
        <w:t>+</w:t>
      </w:r>
      <w:r w:rsidRPr="00723AF4">
        <w:rPr>
          <w:rFonts w:ascii="微软雅黑" w:eastAsia="微软雅黑" w:hAnsi="微软雅黑" w:cs="宋体" w:hint="eastAsia"/>
          <w:b/>
          <w:bCs/>
          <w:color w:val="666666"/>
          <w:kern w:val="0"/>
          <w:sz w:val="28"/>
          <w:szCs w:val="28"/>
        </w:rPr>
        <w:t>考生编号）</w:t>
      </w:r>
      <w:r w:rsidRPr="00723AF4">
        <w:rPr>
          <w:rFonts w:ascii="Times New Roman" w:eastAsia="微软雅黑" w:hAnsi="Times New Roman" w:cs="Times New Roman"/>
          <w:b/>
          <w:bCs/>
          <w:color w:val="666666"/>
          <w:kern w:val="0"/>
          <w:sz w:val="28"/>
          <w:szCs w:val="28"/>
        </w:rPr>
        <w:t>,</w:t>
      </w:r>
      <w:r w:rsidRPr="00723AF4">
        <w:rPr>
          <w:rFonts w:ascii="仿宋" w:eastAsia="仿宋" w:hAnsi="仿宋" w:cs="宋体" w:hint="eastAsia"/>
          <w:color w:val="666666"/>
          <w:kern w:val="0"/>
          <w:sz w:val="28"/>
          <w:szCs w:val="28"/>
        </w:rPr>
        <w:t>并在拟录取后按我校要求签署定向协议。未在规定时间提交《调剂申请书》和《定向培养证明》考生将不予调剂。</w:t>
      </w:r>
    </w:p>
    <w:p w:rsidR="00723AF4" w:rsidRPr="00723AF4" w:rsidRDefault="00723AF4" w:rsidP="00723AF4">
      <w:pPr>
        <w:widowControl/>
        <w:spacing w:line="460" w:lineRule="atLeas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23AF4">
        <w:rPr>
          <w:rFonts w:ascii="仿宋" w:eastAsia="仿宋" w:hAnsi="仿宋" w:cs="宋体" w:hint="eastAsia"/>
          <w:b/>
          <w:bCs/>
          <w:color w:val="666666"/>
          <w:kern w:val="0"/>
          <w:sz w:val="28"/>
          <w:szCs w:val="28"/>
        </w:rPr>
        <w:t>五、申请调剂流程</w:t>
      </w:r>
    </w:p>
    <w:p w:rsidR="00723AF4" w:rsidRPr="00723AF4" w:rsidRDefault="00723AF4" w:rsidP="00723AF4">
      <w:pPr>
        <w:widowControl/>
        <w:spacing w:line="460" w:lineRule="atLeas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23AF4">
        <w:rPr>
          <w:rFonts w:ascii="仿宋" w:eastAsia="仿宋" w:hAnsi="仿宋" w:cs="宋体" w:hint="eastAsia"/>
          <w:color w:val="666666"/>
          <w:kern w:val="0"/>
          <w:sz w:val="28"/>
          <w:szCs w:val="28"/>
        </w:rPr>
        <w:t>1. 4月6日零时全国硕士研究生调剂服务系统开通，我系调剂系统开放时间为：4</w:t>
      </w:r>
      <w:r w:rsidRPr="00723AF4">
        <w:rPr>
          <w:rFonts w:ascii="仿宋" w:eastAsia="仿宋" w:hAnsi="仿宋" w:cs="宋体" w:hint="eastAsia"/>
          <w:b/>
          <w:bCs/>
          <w:color w:val="666666"/>
          <w:kern w:val="0"/>
          <w:sz w:val="28"/>
          <w:szCs w:val="28"/>
        </w:rPr>
        <w:t>月6日0点至12点，请相关专业调剂的考生</w:t>
      </w:r>
      <w:r w:rsidRPr="00723AF4">
        <w:rPr>
          <w:rFonts w:ascii="仿宋" w:eastAsia="仿宋" w:hAnsi="仿宋" w:cs="宋体" w:hint="eastAsia"/>
          <w:color w:val="666666"/>
          <w:kern w:val="0"/>
          <w:sz w:val="28"/>
          <w:szCs w:val="28"/>
        </w:rPr>
        <w:t>登陆中</w:t>
      </w:r>
      <w:r w:rsidRPr="00723AF4">
        <w:rPr>
          <w:rFonts w:ascii="仿宋" w:eastAsia="仿宋" w:hAnsi="仿宋" w:cs="宋体" w:hint="eastAsia"/>
          <w:color w:val="666666"/>
          <w:kern w:val="0"/>
          <w:sz w:val="28"/>
          <w:szCs w:val="28"/>
        </w:rPr>
        <w:lastRenderedPageBreak/>
        <w:t>国研究生招生信息网（网址：</w:t>
      </w:r>
      <w:hyperlink r:id="rId7" w:history="1">
        <w:r w:rsidRPr="00723AF4">
          <w:rPr>
            <w:rFonts w:ascii="仿宋" w:eastAsia="仿宋" w:hAnsi="仿宋" w:cs="宋体" w:hint="eastAsia"/>
            <w:color w:val="000000"/>
            <w:kern w:val="0"/>
            <w:sz w:val="28"/>
            <w:szCs w:val="28"/>
            <w:u w:val="single"/>
          </w:rPr>
          <w:t>http://yz.chsi.com.cn/</w:t>
        </w:r>
      </w:hyperlink>
      <w:r w:rsidRPr="00723AF4">
        <w:rPr>
          <w:rFonts w:ascii="宋体" w:eastAsia="宋体" w:hAnsi="宋体" w:cs="宋体" w:hint="eastAsia"/>
          <w:color w:val="666666"/>
          <w:kern w:val="0"/>
          <w:sz w:val="28"/>
          <w:szCs w:val="28"/>
        </w:rPr>
        <w:t> </w:t>
      </w:r>
      <w:r w:rsidRPr="00723AF4">
        <w:rPr>
          <w:rFonts w:ascii="仿宋" w:eastAsia="仿宋" w:hAnsi="仿宋" w:cs="宋体" w:hint="eastAsia"/>
          <w:color w:val="666666"/>
          <w:kern w:val="0"/>
          <w:sz w:val="28"/>
          <w:szCs w:val="28"/>
        </w:rPr>
        <w:t>）“全国硕士研究生调剂服务系统”提交调剂申请，务必选择河北省——（10079）华北电力大学（保定），并选择调剂专业。</w:t>
      </w:r>
    </w:p>
    <w:p w:rsidR="00723AF4" w:rsidRPr="00723AF4" w:rsidRDefault="00723AF4" w:rsidP="00723AF4">
      <w:pPr>
        <w:widowControl/>
        <w:spacing w:line="460" w:lineRule="atLeas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23AF4">
        <w:rPr>
          <w:rFonts w:ascii="仿宋" w:eastAsia="仿宋" w:hAnsi="仿宋" w:cs="宋体" w:hint="eastAsia"/>
          <w:color w:val="666666"/>
          <w:kern w:val="0"/>
          <w:sz w:val="28"/>
          <w:szCs w:val="28"/>
        </w:rPr>
        <w:t>2. 我系将比照考生报考专业、初试科目、初试分数等内容后，按照择优选拔的原则确定调剂人选，并于4</w:t>
      </w:r>
      <w:r w:rsidRPr="00723AF4">
        <w:rPr>
          <w:rFonts w:ascii="仿宋" w:eastAsia="仿宋" w:hAnsi="仿宋" w:cs="宋体" w:hint="eastAsia"/>
          <w:b/>
          <w:bCs/>
          <w:color w:val="666666"/>
          <w:kern w:val="0"/>
          <w:sz w:val="28"/>
          <w:szCs w:val="28"/>
        </w:rPr>
        <w:t>月7日中午12：00前</w:t>
      </w:r>
      <w:r w:rsidRPr="00723AF4">
        <w:rPr>
          <w:rFonts w:ascii="仿宋" w:eastAsia="仿宋" w:hAnsi="仿宋" w:cs="宋体" w:hint="eastAsia"/>
          <w:color w:val="666666"/>
          <w:kern w:val="0"/>
          <w:sz w:val="28"/>
          <w:szCs w:val="28"/>
        </w:rPr>
        <w:t>通过“全国硕士研究生调剂服务系统”向已确定调剂人选发送复试通知。</w:t>
      </w:r>
      <w:proofErr w:type="gramStart"/>
      <w:r w:rsidRPr="00723AF4">
        <w:rPr>
          <w:rFonts w:ascii="仿宋" w:eastAsia="仿宋" w:hAnsi="仿宋" w:cs="宋体" w:hint="eastAsia"/>
          <w:b/>
          <w:bCs/>
          <w:color w:val="666666"/>
          <w:kern w:val="0"/>
          <w:sz w:val="28"/>
          <w:szCs w:val="28"/>
        </w:rPr>
        <w:t>请确定</w:t>
      </w:r>
      <w:proofErr w:type="gramEnd"/>
      <w:r w:rsidRPr="00723AF4">
        <w:rPr>
          <w:rFonts w:ascii="仿宋" w:eastAsia="仿宋" w:hAnsi="仿宋" w:cs="宋体" w:hint="eastAsia"/>
          <w:b/>
          <w:bCs/>
          <w:color w:val="666666"/>
          <w:kern w:val="0"/>
          <w:sz w:val="28"/>
          <w:szCs w:val="28"/>
        </w:rPr>
        <w:t>来我系参加复试的考生务必于规定时间内点击确认接受，逾期将视为自动放弃</w:t>
      </w:r>
      <w:r w:rsidRPr="00723AF4">
        <w:rPr>
          <w:rFonts w:ascii="仿宋" w:eastAsia="仿宋" w:hAnsi="仿宋" w:cs="宋体" w:hint="eastAsia"/>
          <w:color w:val="666666"/>
          <w:kern w:val="0"/>
          <w:sz w:val="28"/>
          <w:szCs w:val="28"/>
        </w:rPr>
        <w:t>。</w:t>
      </w:r>
    </w:p>
    <w:p w:rsidR="00723AF4" w:rsidRPr="00723AF4" w:rsidRDefault="00723AF4" w:rsidP="00723AF4">
      <w:pPr>
        <w:widowControl/>
        <w:spacing w:line="460" w:lineRule="atLeas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23AF4">
        <w:rPr>
          <w:rFonts w:ascii="仿宋" w:eastAsia="仿宋" w:hAnsi="仿宋" w:cs="宋体" w:hint="eastAsia"/>
          <w:color w:val="666666"/>
          <w:kern w:val="0"/>
          <w:sz w:val="28"/>
          <w:szCs w:val="28"/>
        </w:rPr>
        <w:t>3.调剂复试名单预计于4</w:t>
      </w:r>
      <w:r w:rsidRPr="00723AF4">
        <w:rPr>
          <w:rFonts w:ascii="仿宋" w:eastAsia="仿宋" w:hAnsi="仿宋" w:cs="宋体" w:hint="eastAsia"/>
          <w:b/>
          <w:bCs/>
          <w:color w:val="666666"/>
          <w:kern w:val="0"/>
          <w:sz w:val="28"/>
          <w:szCs w:val="28"/>
        </w:rPr>
        <w:t>月7日</w:t>
      </w:r>
      <w:r w:rsidRPr="00723AF4">
        <w:rPr>
          <w:rFonts w:ascii="仿宋" w:eastAsia="仿宋" w:hAnsi="仿宋" w:cs="宋体" w:hint="eastAsia"/>
          <w:color w:val="666666"/>
          <w:kern w:val="0"/>
          <w:sz w:val="28"/>
          <w:szCs w:val="28"/>
        </w:rPr>
        <w:t>在电力工程系网页（</w:t>
      </w:r>
      <w:hyperlink r:id="rId8" w:history="1">
        <w:r w:rsidRPr="00723AF4">
          <w:rPr>
            <w:rFonts w:ascii="仿宋" w:eastAsia="仿宋" w:hAnsi="仿宋" w:cs="宋体" w:hint="eastAsia"/>
            <w:color w:val="0000FF"/>
            <w:kern w:val="0"/>
            <w:sz w:val="28"/>
            <w:szCs w:val="28"/>
            <w:u w:val="single"/>
          </w:rPr>
          <w:t>http://ee.ncepu.edu.cn/index.htm</w:t>
        </w:r>
      </w:hyperlink>
      <w:r w:rsidRPr="00723AF4">
        <w:rPr>
          <w:rFonts w:ascii="仿宋" w:eastAsia="仿宋" w:hAnsi="仿宋" w:cs="宋体" w:hint="eastAsia"/>
          <w:color w:val="666666"/>
          <w:kern w:val="0"/>
          <w:sz w:val="28"/>
          <w:szCs w:val="28"/>
        </w:rPr>
        <w:t>）公布，请相关考生密切关注网站通知。</w:t>
      </w:r>
    </w:p>
    <w:p w:rsidR="00723AF4" w:rsidRPr="00723AF4" w:rsidRDefault="00723AF4" w:rsidP="00723AF4">
      <w:pPr>
        <w:widowControl/>
        <w:spacing w:line="460" w:lineRule="atLeas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23AF4">
        <w:rPr>
          <w:rFonts w:ascii="仿宋" w:eastAsia="仿宋" w:hAnsi="仿宋" w:cs="宋体" w:hint="eastAsia"/>
          <w:color w:val="666666"/>
          <w:kern w:val="0"/>
          <w:sz w:val="28"/>
          <w:szCs w:val="28"/>
        </w:rPr>
        <w:t>4.2023年我系硕士研究生招生复试采取线下复试方式开展，复试地点：河北省保定市华北电力大学一校区，详细复试时间地点请密切关注后续通知。</w:t>
      </w:r>
    </w:p>
    <w:p w:rsidR="00723AF4" w:rsidRPr="00723AF4" w:rsidRDefault="00723AF4" w:rsidP="00723AF4">
      <w:pPr>
        <w:widowControl/>
        <w:spacing w:line="460" w:lineRule="atLeas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23AF4">
        <w:rPr>
          <w:rFonts w:ascii="仿宋" w:eastAsia="仿宋" w:hAnsi="仿宋" w:cs="宋体" w:hint="eastAsia"/>
          <w:color w:val="666666"/>
          <w:kern w:val="0"/>
          <w:sz w:val="28"/>
          <w:szCs w:val="28"/>
        </w:rPr>
        <w:t>5.确定调剂考生请</w:t>
      </w:r>
      <w:r w:rsidRPr="00723AF4">
        <w:rPr>
          <w:rFonts w:ascii="仿宋" w:eastAsia="仿宋" w:hAnsi="仿宋" w:cs="宋体" w:hint="eastAsia"/>
          <w:b/>
          <w:bCs/>
          <w:color w:val="323232"/>
          <w:kern w:val="0"/>
          <w:sz w:val="28"/>
          <w:szCs w:val="28"/>
          <w:shd w:val="clear" w:color="auto" w:fill="FFFFFF"/>
        </w:rPr>
        <w:t>从</w:t>
      </w:r>
      <w:r w:rsidRPr="00723AF4">
        <w:rPr>
          <w:rFonts w:ascii="仿宋" w:eastAsia="仿宋" w:hAnsi="仿宋" w:cs="宋体" w:hint="eastAsia"/>
          <w:color w:val="666666"/>
          <w:kern w:val="0"/>
          <w:sz w:val="28"/>
          <w:szCs w:val="28"/>
        </w:rPr>
        <w:t>研究生院网页发布的“华北电力大学（保定）2023年硕士研究生复试及录取工作办法”中下载相关表格，提前做好后续复试资格审查材料等准备工作。</w:t>
      </w:r>
    </w:p>
    <w:p w:rsidR="00723AF4" w:rsidRPr="00723AF4" w:rsidRDefault="00723AF4" w:rsidP="00723AF4">
      <w:pPr>
        <w:widowControl/>
        <w:spacing w:line="460" w:lineRule="atLeas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23AF4">
        <w:rPr>
          <w:rFonts w:ascii="仿宋" w:eastAsia="仿宋" w:hAnsi="仿宋" w:cs="宋体" w:hint="eastAsia"/>
          <w:color w:val="666666"/>
          <w:kern w:val="0"/>
          <w:sz w:val="28"/>
          <w:szCs w:val="28"/>
        </w:rPr>
        <w:t>6. 工作时间咨询电话：0312-7522581。</w:t>
      </w:r>
    </w:p>
    <w:p w:rsidR="00723AF4" w:rsidRPr="00723AF4" w:rsidRDefault="00723AF4" w:rsidP="00723AF4">
      <w:pPr>
        <w:widowControl/>
        <w:spacing w:line="460" w:lineRule="atLeast"/>
        <w:jc w:val="righ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23AF4">
        <w:rPr>
          <w:rFonts w:ascii="仿宋" w:eastAsia="仿宋" w:hAnsi="仿宋" w:cs="宋体" w:hint="eastAsia"/>
          <w:color w:val="666666"/>
          <w:kern w:val="0"/>
          <w:sz w:val="28"/>
          <w:szCs w:val="28"/>
        </w:rPr>
        <w:t>华北电力大学（保定）电力工程系</w:t>
      </w:r>
    </w:p>
    <w:p w:rsidR="00723AF4" w:rsidRPr="00723AF4" w:rsidRDefault="00723AF4" w:rsidP="00723AF4">
      <w:pPr>
        <w:widowControl/>
        <w:jc w:val="right"/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</w:pPr>
      <w:r w:rsidRPr="00723AF4">
        <w:rPr>
          <w:rFonts w:ascii="仿宋" w:eastAsia="仿宋" w:hAnsi="仿宋" w:cs="宋体" w:hint="eastAsia"/>
          <w:color w:val="666666"/>
          <w:kern w:val="0"/>
          <w:sz w:val="28"/>
          <w:szCs w:val="28"/>
        </w:rPr>
        <w:t>2023年3月31日</w:t>
      </w:r>
    </w:p>
    <w:p w:rsidR="0075379C" w:rsidRDefault="0075379C">
      <w:bookmarkStart w:id="0" w:name="_GoBack"/>
      <w:bookmarkEnd w:id="0"/>
    </w:p>
    <w:sectPr w:rsidR="007537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D29"/>
    <w:rsid w:val="00723AF4"/>
    <w:rsid w:val="0075379C"/>
    <w:rsid w:val="00BC6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723AF4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723AF4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date">
    <w:name w:val="date"/>
    <w:basedOn w:val="a0"/>
    <w:rsid w:val="00723AF4"/>
  </w:style>
  <w:style w:type="paragraph" w:styleId="a3">
    <w:name w:val="Normal (Web)"/>
    <w:basedOn w:val="a"/>
    <w:uiPriority w:val="99"/>
    <w:unhideWhenUsed/>
    <w:rsid w:val="00723AF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23AF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723AF4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723AF4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date">
    <w:name w:val="date"/>
    <w:basedOn w:val="a0"/>
    <w:rsid w:val="00723AF4"/>
  </w:style>
  <w:style w:type="paragraph" w:styleId="a3">
    <w:name w:val="Normal (Web)"/>
    <w:basedOn w:val="a"/>
    <w:uiPriority w:val="99"/>
    <w:unhideWhenUsed/>
    <w:rsid w:val="00723AF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23A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4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242696">
          <w:marLeft w:val="0"/>
          <w:marRight w:val="0"/>
          <w:marTop w:val="0"/>
          <w:marBottom w:val="300"/>
          <w:divBdr>
            <w:top w:val="single" w:sz="6" w:space="8" w:color="EBEBEB"/>
            <w:left w:val="none" w:sz="0" w:space="0" w:color="auto"/>
            <w:bottom w:val="single" w:sz="6" w:space="8" w:color="EBEBEB"/>
            <w:right w:val="none" w:sz="0" w:space="0" w:color="auto"/>
          </w:divBdr>
        </w:div>
        <w:div w:id="6804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e.ncepu.edu.cn/index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yz.chsi.com.cn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gs.ncepu.edu.cn/docs/2022-03/eaa84404ed9e41bcbfe5f4fe1a8962f7.doc" TargetMode="External"/><Relationship Id="rId5" Type="http://schemas.openxmlformats.org/officeDocument/2006/relationships/hyperlink" Target="https://gs.ncepu.edu.cn/docs/2022-03/e9152988577f4f8e9dd7b08d6dda137f.docx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267</Words>
  <Characters>1523</Characters>
  <Application>Microsoft Office Word</Application>
  <DocSecurity>0</DocSecurity>
  <Lines>12</Lines>
  <Paragraphs>3</Paragraphs>
  <ScaleCrop>false</ScaleCrop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2023-04-12T02:12:00Z</dcterms:created>
  <dcterms:modified xsi:type="dcterms:W3CDTF">2023-04-12T02:12:00Z</dcterms:modified>
</cp:coreProperties>
</file>