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5000" w:type="pct"/>
            <w:shd w:val="clear"/>
            <w:vAlign w:val="center"/>
          </w:tcPr>
          <w:tbl>
            <w:tblPr>
              <w:tblW w:w="4500" w:type="pct"/>
              <w:jc w:val="center"/>
              <w:tblCellSpacing w:w="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7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/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rFonts w:ascii="宋体" w:hAnsi="宋体" w:eastAsia="宋体" w:cs="宋体"/>
                      <w:b/>
                      <w:kern w:val="0"/>
                      <w:sz w:val="32"/>
                      <w:szCs w:val="32"/>
                      <w:bdr w:val="none" w:color="auto" w:sz="0" w:space="0"/>
                      <w:lang w:val="en-US" w:eastAsia="zh-CN" w:bidi="ar"/>
                    </w:rPr>
                    <w:t>华北科技学院2023年接收全日制专业学位硕士研究生预调剂通知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60" w:lineRule="atLeast"/>
                    <w:ind w:left="0" w:right="0"/>
                    <w:jc w:val="center"/>
                    <w:rPr>
                      <w:color w:val="DDDDDD"/>
                    </w:rPr>
                  </w:pPr>
                  <w:r>
                    <w:rPr>
                      <w:b/>
                      <w:sz w:val="32"/>
                      <w:szCs w:val="32"/>
                    </w:rPr>
                    <w:pict>
                      <v:rect id="_x0000_i1025" o:spt="1" style="height:0.75pt;width:391.8pt;" fillcolor="#DDDDDD" filled="t" stroked="f" coordsize="21600,21600" o:hr="t" o:hrstd="t" o:hrnoshade="t" o:hralign="center">
                        <v:path/>
                        <v:fill on="t" focussize="0,0"/>
                        <v:stroke on="f"/>
                        <v:imagedata o:title=""/>
                        <o:lock v:ext="edit"/>
                        <w10:wrap type="none"/>
                        <w10:anchorlock/>
                      </v:rect>
                    </w:pic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4500" w:type="pct"/>
                    <w:jc w:val="center"/>
                    <w:tblCellSpacing w:w="15" w:type="dxa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011"/>
                    <w:gridCol w:w="2652"/>
                    <w:gridCol w:w="2011"/>
                  </w:tblGrid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15" w:type="dxa"/>
                      <w:jc w:val="center"/>
                    </w:trPr>
                    <w:tc>
                      <w:tcPr>
                        <w:tcW w:w="1500" w:type="pc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发布日期：2023-03-13</w:t>
                        </w:r>
                      </w:p>
                    </w:tc>
                    <w:tc>
                      <w:tcPr>
                        <w:tcW w:w="2000" w:type="pct"/>
                        <w:shd w:val="clear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00" w:type="pc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字号：[ </w: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"https://yjsy.ncist.edu.cn/tzgg/javascript:doZoom(16)" </w:instrTex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5"/>
                            <w:rFonts w:ascii="宋体" w:hAnsi="宋体" w:eastAsia="宋体" w:cs="宋体"/>
                            <w:color w:val="000000"/>
                            <w:sz w:val="24"/>
                            <w:szCs w:val="24"/>
                            <w:u w:val="none"/>
                            <w:bdr w:val="none" w:color="auto" w:sz="0" w:space="0"/>
                          </w:rPr>
                          <w:t>大</w: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"https://yjsy.ncist.edu.cn/tzgg/javascript:doZoom(14)" </w:instrTex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5"/>
                            <w:rFonts w:ascii="宋体" w:hAnsi="宋体" w:eastAsia="宋体" w:cs="宋体"/>
                            <w:color w:val="000000"/>
                            <w:sz w:val="24"/>
                            <w:szCs w:val="24"/>
                            <w:u w:val="none"/>
                            <w:bdr w:val="none" w:color="auto" w:sz="0" w:space="0"/>
                          </w:rPr>
                          <w:t>中</w: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"https://yjsy.ncist.edu.cn/tzgg/javascript:doZoom(12)" </w:instrTex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5"/>
                            <w:rFonts w:ascii="宋体" w:hAnsi="宋体" w:eastAsia="宋体" w:cs="宋体"/>
                            <w:color w:val="000000"/>
                            <w:sz w:val="24"/>
                            <w:szCs w:val="24"/>
                            <w:u w:val="none"/>
                            <w:bdr w:val="none" w:color="auto" w:sz="0" w:space="0"/>
                          </w:rPr>
                          <w:t>小</w:t>
                        </w:r>
                        <w:r>
                          <w:rPr>
                            <w:rFonts w:ascii="宋体" w:hAnsi="宋体" w:eastAsia="宋体" w:cs="宋体"/>
                            <w:color w:val="000000"/>
                            <w:kern w:val="0"/>
                            <w:sz w:val="24"/>
                            <w:szCs w:val="24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ascii="宋体" w:hAnsi="宋体" w:eastAsia="宋体" w:cs="宋体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 ]</w:t>
                        </w:r>
                      </w:p>
                    </w:tc>
                  </w:tr>
                </w:tbl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24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根据华北科技学院2023年专业硕士研究生招生章程等，将我校预调剂信息公布如下：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一、调剂专业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（一）学校名称：华北科技学院（学校代码：11104）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（二）招生专业领域（代码）：资源与环境（安全工程）（085700）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（三）招生方向：01安全工程技术 02 应急处置与救援技术 03 应急信息化技术 04 应急装备技术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二、硕士研究生学位类型及学习方式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（一）硕士研究生学位类型：专业硕士。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（二）学习方式：全日制。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三、调剂名额与时间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（一）调剂名额：根据一志愿报考我校资源与环境专业硕士研究生上线情况，现有调剂名额充足（约110名，具体以国家下达的招生计划为准）。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（二）调剂时间：2023年4月6日国家开通调剂系统时，我校同步开通调剂系统，每次开放时间不低于12小时，具体开放的时间、次数等将根据我校硕士研究生招生实际确定后另行公布。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四、调剂原则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（一）按照国家调剂政策执行。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二）为保证学校资源与环境（安全工程）专业的培养目标，以同等学力（即获得国家承认的高职高专毕业学历后满2年或2年以上的人员，以及国家承认学历的本科结业生）报考考生需额外具备理工科学习背景，同时须加试两门与安全工程专业相关的本科主干专业课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（三）调剂原则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调剂专业相同或相近。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01安全工程技术方向。第一志愿初试为安全工程、矿业工程、地质工程等类似方向的专业课可调剂。例如：安全系统工程、安全原理、采矿学、地球科学概论等相似专业课。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02 应急处置与救援技术。第一志愿初试为土木水利、测绘工程、环境工程等类似方向的专业课可调剂。例如：结构力学、工程项目管理、地理信息系统、环境工程学等相似专业课。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03 应急信息化技术。第一志愿初试为计算机科学与技术、软件工程、电子信息等类似方向的专业课可调剂。例如：计算机学科专业基础、数据结构、数据结构与算法、数据结构与操作系统、计算机科学与技术专业基础综合等相似专业课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04 应急装备技术。第一志愿初试为机械工程、能源动力、电气工程、车辆工程等类似方向的专业课可调剂。例如：电路、机械原理、通信原理、自动控制原理、电工基础电路和模电、信号与系统、电子技术基础、智能警用装备技术综合、汽车理论等相似专业课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五、调剂程序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（一）调剂咨询：华北科技学院硕士研究生招生交流QQ群，（群号271511121，群名:华北科技学院研招群）进行交流咨询。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（二）中国研究生招生信息网开通调剂系统后，登陆“全国硕士研究生招生调剂服务系统”（</w:t>
                  </w:r>
                  <w:r>
                    <w:rPr>
                      <w:color w:val="000000"/>
                      <w:sz w:val="28"/>
                      <w:szCs w:val="28"/>
                      <w:u w:val="none"/>
                      <w:bdr w:val="none" w:color="auto" w:sz="0" w:space="0"/>
                    </w:rPr>
                    <w:fldChar w:fldCharType="begin"/>
                  </w:r>
                  <w:r>
                    <w:rPr>
                      <w:color w:val="000000"/>
                      <w:sz w:val="28"/>
                      <w:szCs w:val="28"/>
                      <w:u w:val="none"/>
                      <w:bdr w:val="none" w:color="auto" w:sz="0" w:space="0"/>
                    </w:rPr>
                    <w:instrText xml:space="preserve"> HYPERLINK "http://yz.chsi.com.cn/yztj/" </w:instrText>
                  </w:r>
                  <w:r>
                    <w:rPr>
                      <w:color w:val="000000"/>
                      <w:sz w:val="28"/>
                      <w:szCs w:val="28"/>
                      <w:u w:val="none"/>
                      <w:bdr w:val="none" w:color="auto" w:sz="0" w:space="0"/>
                    </w:rPr>
                    <w:fldChar w:fldCharType="separate"/>
                  </w:r>
                  <w:r>
                    <w:rPr>
                      <w:rStyle w:val="5"/>
                      <w:color w:val="000000"/>
                      <w:sz w:val="28"/>
                      <w:szCs w:val="28"/>
                      <w:u w:val="none"/>
                      <w:bdr w:val="none" w:color="auto" w:sz="0" w:space="0"/>
                    </w:rPr>
                    <w:t>http://yz.chsi.com.cn/yztj/</w:t>
                  </w:r>
                  <w:r>
                    <w:rPr>
                      <w:color w:val="000000"/>
                      <w:sz w:val="28"/>
                      <w:szCs w:val="28"/>
                      <w:u w:val="none"/>
                      <w:bdr w:val="none" w:color="auto" w:sz="0" w:space="0"/>
                    </w:rPr>
                    <w:fldChar w:fldCharType="end"/>
                  </w:r>
                  <w:r>
                    <w:rPr>
                      <w:sz w:val="28"/>
                      <w:szCs w:val="28"/>
                      <w:bdr w:val="none" w:color="auto" w:sz="0" w:space="0"/>
                    </w:rPr>
                    <w:t>），填写调剂志愿，根据我校安排按时参加复试。具体复试要求参见我校2023年硕士研究生复试细则。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六、学费及奖助政策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（一）学费：5000元/年•人，住宿费：800元/年•人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（二）奖助政策：研究生国家奖学金，标准为20000元/年•人，根据国家下达名额发放。研究生助学金，标准为6000元/年•人（按月发放）。研究生学业奖学金，标准：第一学年一等奖8000元/人，入学总成绩前30%，二等奖6000元/人，占70%；第二、三学年特等奖12000元/人，占5%，一等奖10000元/人，占15%，二等奖8000元/人，占45%，三等奖6000元/人，占35%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导师助研津贴，不低于国家助学金，为6000元/年•人。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研究生业务费，不低于5000元/年•人。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研究生创新基金：自主申请。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七、联系方式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研究生部主页：http://yjsy.ncist.edu.cn/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办公地点：行政办公楼404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联系电话：010-61590653 王老师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36" w:lineRule="atLeast"/>
                    <w:ind w:left="0" w:right="0" w:firstLine="42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bdr w:val="none" w:color="auto" w:sz="0" w:space="0"/>
                    </w:rPr>
                    <w:t>电子邮箱：yjs@ncist.edu.cn</w:t>
                  </w:r>
                </w:p>
              </w:tc>
            </w:tr>
          </w:tbl>
          <w:p>
            <w:pPr>
              <w:spacing w:before="0" w:beforeAutospacing="0" w:after="0" w:afterAutospacing="0" w:line="336" w:lineRule="atLeast"/>
              <w:ind w:left="0" w:right="0" w:firstLine="420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88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2023-05-19T01:31:23Z</dcterms:created>
  <dc:creator>86188</dc:creator>
  <cp:lastModifiedBy>随风而动</cp:lastModifiedBy>
  <dcterms:modified xsi:type="dcterms:W3CDTF">2023-05-19T01:31:25Z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